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3: BOOKKEEPING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Bookkeeping</w:t>
            </w:r>
          </w:p>
        </w:tc>
      </w:tr>
      <w:tr>
        <w:tc>
          <w:tcPr/>
          <w:p>
            <w:pPr>
              <w:pStyle w:val="Compact"/>
              <w:jc w:val="left"/>
            </w:pPr>
            <w:r>
              <w:t xml:space="preserve">Correct URL</w:t>
            </w:r>
          </w:p>
        </w:tc>
        <w:tc>
          <w:tcPr/>
          <w:p>
            <w:pPr>
              <w:pStyle w:val="Compact"/>
              <w:jc w:val="left"/>
            </w:pPr>
            <w:r>
              <w:t xml:space="preserve">https://bajwacpa.com/service/bookkeeping/</w:t>
            </w:r>
          </w:p>
        </w:tc>
      </w:tr>
      <w:tr>
        <w:tc>
          <w:tcPr/>
          <w:p>
            <w:pPr>
              <w:pStyle w:val="Compact"/>
              <w:jc w:val="left"/>
            </w:pPr>
            <w:r>
              <w:t xml:space="preserve">Old URL (301 redirect to correct URL)</w:t>
            </w:r>
          </w:p>
        </w:tc>
        <w:tc>
          <w:tcPr/>
          <w:p>
            <w:pPr>
              <w:pStyle w:val="Compact"/>
              <w:jc w:val="left"/>
            </w:pPr>
            <w:r>
              <w:t xml:space="preserve">https://bajwacpa.com/service/bookkeeping-2/</w:t>
            </w:r>
          </w:p>
        </w:tc>
      </w:tr>
      <w:tr>
        <w:tc>
          <w:tcPr/>
          <w:p>
            <w:pPr>
              <w:pStyle w:val="Compact"/>
              <w:jc w:val="left"/>
            </w:pPr>
            <w:r>
              <w:t xml:space="preserve">Meta title (49 characters)</w:t>
            </w:r>
          </w:p>
        </w:tc>
        <w:tc>
          <w:tcPr/>
          <w:p>
            <w:pPr>
              <w:pStyle w:val="Compact"/>
              <w:jc w:val="left"/>
            </w:pPr>
            <w:r>
              <w:t xml:space="preserve">Bookkeeping Brampton &amp; Mississauga | From $110/mo</w:t>
            </w:r>
          </w:p>
        </w:tc>
      </w:tr>
      <w:tr>
        <w:tc>
          <w:tcPr/>
          <w:p>
            <w:pPr>
              <w:pStyle w:val="Compact"/>
              <w:jc w:val="left"/>
            </w:pPr>
            <w:r>
              <w:t xml:space="preserve">Meta description (149 characters)</w:t>
            </w:r>
          </w:p>
        </w:tc>
        <w:tc>
          <w:tcPr/>
          <w:p>
            <w:pPr>
              <w:pStyle w:val="Compact"/>
              <w:jc w:val="left"/>
            </w:pPr>
            <w:r>
              <w:t xml:space="preserve">Monthly bookkeeping in Brampton &amp; Mississauga from $110/mo. QuickBooks ProAdvisor team, HST filing and CPA oversight. Get your free consultation now.</w:t>
            </w:r>
          </w:p>
        </w:tc>
      </w:tr>
      <w:tr>
        <w:tc>
          <w:tcPr/>
          <w:p>
            <w:pPr>
              <w:pStyle w:val="Compact"/>
              <w:jc w:val="left"/>
            </w:pPr>
            <w:r>
              <w:t xml:space="preserve">Focus keywords</w:t>
            </w:r>
          </w:p>
        </w:tc>
        <w:tc>
          <w:tcPr/>
          <w:p>
            <w:pPr>
              <w:pStyle w:val="Compact"/>
              <w:jc w:val="left"/>
            </w:pPr>
            <w:r>
              <w:t xml:space="preserve">bookkeeping services Brampton, bookkeeping Mississauga, small business bookkeeping Ontario</w:t>
            </w:r>
          </w:p>
        </w:tc>
      </w:tr>
    </w:tbl>
    <w:p>
      <w:r>
        <w:pict>
          <v:rect style="width:0;height:1.5pt" o:hralign="center" o:hrstd="t" o:hr="t"/>
        </w:pict>
      </w:r>
    </w:p>
    <w:bookmarkStart w:id="47" w:name="X88b813f1b9db70459dcf9d05fc64a48493ff565"/>
    <w:p>
      <w:pPr>
        <w:pStyle w:val="Heading1"/>
      </w:pPr>
      <w:r>
        <w:t xml:space="preserve">Bookkeeping Services in Brampton, Mississauga &amp; Across Ontario</w:t>
      </w:r>
    </w:p>
    <w:p>
      <w:pPr>
        <w:pStyle w:val="FirstParagraph"/>
      </w:pPr>
      <w:r>
        <w:t xml:space="preserve">Keeping your company’s books up to date and accurate is critical to measuring growth, planning for the future and filing accurate year-end tax returns. Bajwa CPA helps businesses in Brampton, Mississauga and across the Greater Toronto Area run smoothly with efficient, effective accounting and bookkeeping services based on sound accounting principles.</w:t>
      </w:r>
    </w:p>
    <w:p>
      <w:pPr>
        <w:pStyle w:val="BodyText"/>
      </w:pPr>
      <w:r>
        <w:t xml:space="preserve">Whether you are a corporation, a sole proprietor or an unincorporated business, we look after all your accounting and bookkeeping needs with personalized, one-on-one service. Our QuickBooks ProAdvisor certified team are experts in bookkeeping and accounting principles. We keep your books timely and accurate so you can see your true financial position, meet your goals and manage your business with confidence.</w:t>
      </w:r>
    </w:p>
    <w:p>
      <w:pPr>
        <w:pStyle w:val="BodyText"/>
      </w:pPr>
      <w:r>
        <w:t xml:space="preserve">Every bookkeeping file is overseen by a licensed CPA, priced at a fixed monthly rate and supported all year.</w:t>
      </w:r>
    </w:p>
    <w:bookmarkStart w:id="23" w:name="why-accurate-bookkeeping-matters"/>
    <w:p>
      <w:pPr>
        <w:pStyle w:val="Heading2"/>
      </w:pPr>
      <w:r>
        <w:t xml:space="preserve">Why Accurate Bookkeeping Matters</w:t>
      </w:r>
    </w:p>
    <w:p>
      <w:pPr>
        <w:pStyle w:val="FirstParagraph"/>
      </w:pPr>
      <w:r>
        <w:t xml:space="preserve">Good books do more than keep CRA happy. They show you which products or clients are profitable, where cash is going and whether you can afford to hire or expand. When your records are up to date, your year-end</w:t>
      </w:r>
      <w:r>
        <w:t xml:space="preserve"> </w:t>
      </w:r>
      <w:hyperlink r:id="rId20">
        <w:r>
          <w:rPr>
            <w:rStyle w:val="Hyperlink"/>
          </w:rPr>
          <w:t xml:space="preserve">corporate tax return</w:t>
        </w:r>
      </w:hyperlink>
      <w:r>
        <w:t xml:space="preserve"> </w:t>
      </w:r>
      <w:r>
        <w:t xml:space="preserve">or</w:t>
      </w:r>
      <w:r>
        <w:t xml:space="preserve"> </w:t>
      </w:r>
      <w:hyperlink r:id="rId21">
        <w:r>
          <w:rPr>
            <w:rStyle w:val="Hyperlink"/>
          </w:rPr>
          <w:t xml:space="preserve">business tax return</w:t>
        </w:r>
      </w:hyperlink>
      <w:r>
        <w:t xml:space="preserve"> </w:t>
      </w:r>
      <w:r>
        <w:t xml:space="preserve">is faster, cheaper and far less stressful.</w:t>
      </w:r>
    </w:p>
    <w:p>
      <w:pPr>
        <w:pStyle w:val="BodyText"/>
      </w:pPr>
      <w:r>
        <w:t xml:space="preserve">Poor or late bookkeeping often leads to missed expenses, HST errors, cash flow surprises and expensive clean-up work at year end. Regular monthly bookkeeping prevents these problems before they start.</w:t>
      </w:r>
    </w:p>
    <w:p>
      <w:pPr>
        <w:pStyle w:val="BlockText"/>
        <w:shd w:val="clear" w:color="auto" w:fill="E8F1FB"/>
      </w:pPr>
      <w:r>
        <w:rPr>
          <w:bCs/>
          <w:b/>
        </w:rPr>
        <w:t xml:space="preserve">[CTA BOX]</w:t>
      </w:r>
      <w:r>
        <w:t xml:space="preserve"> </w:t>
      </w:r>
      <w:r>
        <w:t xml:space="preserve">Behind on your books? We catch up, clean up and keep you current every month.</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2">
        <w:r>
          <w:rPr>
            <w:rStyle w:val="Hyperlink"/>
            <w:bCs/>
            <w:b/>
          </w:rPr>
          <w:t xml:space="preserve">Get a Free Consultation</w:t>
        </w:r>
      </w:hyperlink>
    </w:p>
    <w:bookmarkEnd w:id="23"/>
    <w:bookmarkStart w:id="30" w:name="our-accounting-and-bookkeeping-services"/>
    <w:p>
      <w:pPr>
        <w:pStyle w:val="Heading2"/>
      </w:pPr>
      <w:r>
        <w:t xml:space="preserve">Our Accounting and Bookkeeping Services</w:t>
      </w:r>
    </w:p>
    <w:p>
      <w:pPr>
        <w:pStyle w:val="FirstParagraph"/>
      </w:pPr>
      <w:r>
        <w:t xml:space="preserve">Our firm provides a full range of cost-effective accounting and bookkeeping services, including:</w:t>
      </w:r>
    </w:p>
    <w:bookmarkStart w:id="24" w:name="bookkeeping-monthly-quarterly-annual"/>
    <w:p>
      <w:pPr>
        <w:pStyle w:val="Heading3"/>
      </w:pPr>
      <w:r>
        <w:t xml:space="preserve">Bookkeeping (Monthly, Quarterly &amp; Annual)</w:t>
      </w:r>
    </w:p>
    <w:p>
      <w:pPr>
        <w:pStyle w:val="FirstParagraph"/>
      </w:pPr>
      <w:r>
        <w:t xml:space="preserve">We record your sales, expenses and payments on a schedule that fits your business, whether that is weekly, monthly, quarterly or once a year.</w:t>
      </w:r>
    </w:p>
    <w:bookmarkEnd w:id="24"/>
    <w:bookmarkStart w:id="25" w:name="X09858de17f09a73df3299ddd4558ec91fb3ecfb"/>
    <w:p>
      <w:pPr>
        <w:pStyle w:val="Heading3"/>
      </w:pPr>
      <w:r>
        <w:t xml:space="preserve">General Ledger &amp; Financial Statement Preparation</w:t>
      </w:r>
    </w:p>
    <w:p>
      <w:pPr>
        <w:pStyle w:val="FirstParagraph"/>
      </w:pPr>
      <w:r>
        <w:t xml:space="preserve">We maintain your general ledger and prepare clear financial statements so you always know where your business stands.</w:t>
      </w:r>
    </w:p>
    <w:bookmarkEnd w:id="25"/>
    <w:bookmarkStart w:id="27" w:name="X9ef96d7146c509585ae199886b819e7622ec8e5"/>
    <w:p>
      <w:pPr>
        <w:pStyle w:val="Heading3"/>
      </w:pPr>
      <w:r>
        <w:t xml:space="preserve">Accounting System Setup for New Businesses</w:t>
      </w:r>
    </w:p>
    <w:p>
      <w:pPr>
        <w:pStyle w:val="FirstParagraph"/>
      </w:pPr>
      <w:r>
        <w:t xml:space="preserve">Starting a business? We set up QuickBooks Online, Xero, Wave or FreshBooks correctly from day one, with a chart of accounts that fits your industry. If you are still registering, see our</w:t>
      </w:r>
      <w:r>
        <w:t xml:space="preserve"> </w:t>
      </w:r>
      <w:hyperlink r:id="rId26">
        <w:r>
          <w:rPr>
            <w:rStyle w:val="Hyperlink"/>
          </w:rPr>
          <w:t xml:space="preserve">incorporation and business registration services</w:t>
        </w:r>
      </w:hyperlink>
      <w:r>
        <w:t xml:space="preserve">.</w:t>
      </w:r>
    </w:p>
    <w:bookmarkEnd w:id="27"/>
    <w:bookmarkStart w:id="29" w:name="compilation-of-financial-statements-ntr"/>
    <w:p>
      <w:pPr>
        <w:pStyle w:val="Heading3"/>
      </w:pPr>
      <w:r>
        <w:t xml:space="preserve">Compilation of Financial Statements (NTR)</w:t>
      </w:r>
    </w:p>
    <w:p>
      <w:pPr>
        <w:pStyle w:val="FirstParagraph"/>
      </w:pPr>
      <w:r>
        <w:t xml:space="preserve">As your business grows and new opportunities arise, banks and lenders may ask to see your financial position. We can efficiently prepare your</w:t>
      </w:r>
      <w:r>
        <w:t xml:space="preserve"> </w:t>
      </w:r>
      <w:hyperlink r:id="rId28">
        <w:r>
          <w:rPr>
            <w:rStyle w:val="Hyperlink"/>
          </w:rPr>
          <w:t xml:space="preserve">Notice to Reader financial statements</w:t>
        </w:r>
      </w:hyperlink>
      <w:r>
        <w:t xml:space="preserve"> </w:t>
      </w:r>
      <w:r>
        <w:t xml:space="preserve">so you can obtain financing.</w:t>
      </w:r>
    </w:p>
    <w:p>
      <w:pPr>
        <w:pStyle w:val="BlockText"/>
        <w:shd w:val="clear" w:color="auto" w:fill="E8F1FB"/>
      </w:pPr>
      <w:r>
        <w:rPr>
          <w:bCs/>
          <w:b/>
        </w:rPr>
        <w:t xml:space="preserve">[CTA BOX]</w:t>
      </w:r>
      <w:r>
        <w:t xml:space="preserve"> </w:t>
      </w:r>
      <w:r>
        <w:t xml:space="preserve">Fixed monthly pricing, no long-term contract. See which package fits your business.</w:t>
      </w:r>
    </w:p>
    <w:p>
      <w:pPr>
        <w:pStyle w:val="BlockText"/>
        <w:shd w:val="clear" w:color="auto" w:fill="E8F1FB"/>
      </w:pPr>
      <w:r>
        <w:t xml:space="preserve">Buttons:</w:t>
      </w:r>
      <w:r>
        <w:t xml:space="preserve"> </w:t>
      </w:r>
      <w:hyperlink r:id="rId22">
        <w:r>
          <w:rPr>
            <w:rStyle w:val="Hyperlink"/>
            <w:bCs/>
            <w:b/>
          </w:rPr>
          <w:t xml:space="preserve">Find My Package</w:t>
        </w:r>
      </w:hyperlink>
      <w:r>
        <w:t xml:space="preserve"> </w:t>
      </w:r>
      <w:r>
        <w:t xml:space="preserve">|</w:t>
      </w:r>
      <w:r>
        <w:t xml:space="preserve"> </w:t>
      </w:r>
      <w:r>
        <w:rPr>
          <w:bCs/>
          <w:b/>
        </w:rPr>
        <w:t xml:space="preserve">Call 416-907-0568</w:t>
      </w:r>
    </w:p>
    <w:bookmarkEnd w:id="29"/>
    <w:bookmarkEnd w:id="30"/>
    <w:bookmarkStart w:id="34" w:name="bookkeeping-pricing"/>
    <w:p>
      <w:pPr>
        <w:pStyle w:val="Heading2"/>
      </w:pPr>
      <w:r>
        <w:t xml:space="preserve">Bookkeeping Pricing</w:t>
      </w:r>
    </w:p>
    <w:p>
      <w:pPr>
        <w:pStyle w:val="FirstParagraph"/>
      </w:pPr>
      <w:r>
        <w:t xml:space="preserve">We have created flexible price options so our clients only pay for what they need. Monthly and hourly packages are both available on a month-to-month basis. Every package starts with a free consultation.</w:t>
      </w:r>
    </w:p>
    <w:bookmarkStart w:id="31" w:name="monthly-rate-cash-basis"/>
    <w:p>
      <w:pPr>
        <w:pStyle w:val="Heading3"/>
      </w:pPr>
      <w:r>
        <w:t xml:space="preserve">Monthly Rate: Cash Basis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Price</w:t>
            </w:r>
          </w:p>
        </w:tc>
        <w:tc>
          <w:tcPr/>
          <w:p>
            <w:pPr>
              <w:pStyle w:val="Compact"/>
              <w:jc w:val="left"/>
            </w:pPr>
            <w:r>
              <w:t xml:space="preserve">Transactions</w:t>
            </w:r>
          </w:p>
        </w:tc>
        <w:tc>
          <w:tcPr/>
          <w:p>
            <w:pPr>
              <w:pStyle w:val="Compact"/>
              <w:jc w:val="left"/>
            </w:pPr>
            <w:r>
              <w:t xml:space="preserve">Add-ons included</w:t>
            </w:r>
          </w:p>
        </w:tc>
      </w:tr>
      <w:tr>
        <w:tc>
          <w:tcPr/>
          <w:p>
            <w:pPr>
              <w:pStyle w:val="Compact"/>
              <w:jc w:val="left"/>
            </w:pPr>
            <w:r>
              <w:t xml:space="preserve">Start-Up</w:t>
            </w:r>
          </w:p>
        </w:tc>
        <w:tc>
          <w:tcPr/>
          <w:p>
            <w:pPr>
              <w:pStyle w:val="Compact"/>
              <w:jc w:val="left"/>
            </w:pPr>
            <w:r>
              <w:t xml:space="preserve">$110/mo (prepaid annually or monthly)</w:t>
            </w:r>
          </w:p>
        </w:tc>
        <w:tc>
          <w:tcPr/>
          <w:p>
            <w:pPr>
              <w:pStyle w:val="Compact"/>
              <w:jc w:val="left"/>
            </w:pPr>
            <w:r>
              <w:t xml:space="preserve">Up to 20</w:t>
            </w:r>
          </w:p>
        </w:tc>
        <w:tc>
          <w:tcPr/>
          <w:p>
            <w:pPr>
              <w:pStyle w:val="Compact"/>
              <w:jc w:val="left"/>
            </w:pPr>
            <w:r>
              <w:t xml:space="preserve">Choose 1</w:t>
            </w:r>
          </w:p>
        </w:tc>
      </w:tr>
      <w:tr>
        <w:tc>
          <w:tcPr/>
          <w:p>
            <w:pPr>
              <w:pStyle w:val="Compact"/>
              <w:jc w:val="left"/>
            </w:pPr>
            <w:r>
              <w:t xml:space="preserve">Growing</w:t>
            </w:r>
          </w:p>
        </w:tc>
        <w:tc>
          <w:tcPr/>
          <w:p>
            <w:pPr>
              <w:pStyle w:val="Compact"/>
              <w:jc w:val="left"/>
            </w:pPr>
            <w:r>
              <w:t xml:space="preserve">$140/mo (prepaid annually or monthly)</w:t>
            </w:r>
          </w:p>
        </w:tc>
        <w:tc>
          <w:tcPr/>
          <w:p>
            <w:pPr>
              <w:pStyle w:val="Compact"/>
              <w:jc w:val="left"/>
            </w:pPr>
            <w:r>
              <w:t xml:space="preserve">Up to 50</w:t>
            </w:r>
          </w:p>
        </w:tc>
        <w:tc>
          <w:tcPr/>
          <w:p>
            <w:pPr>
              <w:pStyle w:val="Compact"/>
              <w:jc w:val="left"/>
            </w:pPr>
            <w:r>
              <w:t xml:space="preserve">Choose 2</w:t>
            </w:r>
          </w:p>
        </w:tc>
      </w:tr>
      <w:tr>
        <w:tc>
          <w:tcPr/>
          <w:p>
            <w:pPr>
              <w:pStyle w:val="Compact"/>
              <w:jc w:val="left"/>
            </w:pPr>
            <w:r>
              <w:t xml:space="preserve">Established</w:t>
            </w:r>
          </w:p>
        </w:tc>
        <w:tc>
          <w:tcPr/>
          <w:p>
            <w:pPr>
              <w:pStyle w:val="Compact"/>
              <w:jc w:val="left"/>
            </w:pPr>
            <w:r>
              <w:t xml:space="preserve">$175/mo (prepaid annually or monthly)</w:t>
            </w:r>
          </w:p>
        </w:tc>
        <w:tc>
          <w:tcPr/>
          <w:p>
            <w:pPr>
              <w:pStyle w:val="Compact"/>
              <w:jc w:val="left"/>
            </w:pPr>
            <w:r>
              <w:t xml:space="preserve">Up to 100</w:t>
            </w:r>
          </w:p>
        </w:tc>
        <w:tc>
          <w:tcPr/>
          <w:p>
            <w:pPr>
              <w:pStyle w:val="Compact"/>
              <w:jc w:val="left"/>
            </w:pPr>
            <w:r>
              <w:t xml:space="preserve">All add-ons</w:t>
            </w:r>
          </w:p>
        </w:tc>
      </w:tr>
    </w:tbl>
    <w:p>
      <w:pPr>
        <w:pStyle w:val="BodyText"/>
      </w:pPr>
      <w:r>
        <w:t xml:space="preserve">Available add-ons: payroll bookkeeping, tracking multiple revenue streams, tracking reimbursements to clients or employees, and accounting for loans, leases or lines of credit.</w:t>
      </w:r>
    </w:p>
    <w:bookmarkEnd w:id="31"/>
    <w:bookmarkStart w:id="32" w:name="monthly-rate-accrual-basis"/>
    <w:p>
      <w:pPr>
        <w:pStyle w:val="Heading3"/>
      </w:pPr>
      <w:r>
        <w:t xml:space="preserve">Monthly Rate: Accrual Basis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Package</w:t>
            </w:r>
          </w:p>
        </w:tc>
        <w:tc>
          <w:tcPr/>
          <w:p>
            <w:pPr>
              <w:pStyle w:val="Compact"/>
              <w:jc w:val="left"/>
            </w:pPr>
            <w:r>
              <w:t xml:space="preserve">Prepaid annually</w:t>
            </w:r>
          </w:p>
        </w:tc>
        <w:tc>
          <w:tcPr/>
          <w:p>
            <w:pPr>
              <w:pStyle w:val="Compact"/>
              <w:jc w:val="left"/>
            </w:pPr>
            <w:r>
              <w:t xml:space="preserve">Month to month</w:t>
            </w:r>
          </w:p>
        </w:tc>
        <w:tc>
          <w:tcPr/>
          <w:p>
            <w:pPr>
              <w:pStyle w:val="Compact"/>
              <w:jc w:val="left"/>
            </w:pPr>
            <w:r>
              <w:t xml:space="preserve">Transactions</w:t>
            </w:r>
          </w:p>
        </w:tc>
        <w:tc>
          <w:tcPr/>
          <w:p>
            <w:pPr>
              <w:pStyle w:val="Compact"/>
              <w:jc w:val="left"/>
            </w:pPr>
            <w:r>
              <w:t xml:space="preserve">Bookkeeping frequency</w:t>
            </w:r>
          </w:p>
        </w:tc>
        <w:tc>
          <w:tcPr/>
          <w:p>
            <w:pPr>
              <w:pStyle w:val="Compact"/>
              <w:jc w:val="left"/>
            </w:pPr>
            <w:r>
              <w:t xml:space="preserve">Financial statements &amp; review</w:t>
            </w:r>
          </w:p>
        </w:tc>
        <w:tc>
          <w:tcPr/>
          <w:p>
            <w:pPr>
              <w:pStyle w:val="Compact"/>
              <w:jc w:val="left"/>
            </w:pPr>
            <w:r>
              <w:t xml:space="preserve">Payroll</w:t>
            </w:r>
          </w:p>
        </w:tc>
      </w:tr>
      <w:tr>
        <w:tc>
          <w:tcPr/>
          <w:p>
            <w:pPr>
              <w:pStyle w:val="Compact"/>
              <w:jc w:val="left"/>
            </w:pPr>
            <w:r>
              <w:t xml:space="preserve">Start-Up</w:t>
            </w:r>
          </w:p>
        </w:tc>
        <w:tc>
          <w:tcPr/>
          <w:p>
            <w:pPr>
              <w:pStyle w:val="Compact"/>
              <w:jc w:val="left"/>
            </w:pPr>
            <w:r>
              <w:t xml:space="preserve">$250/mo</w:t>
            </w:r>
          </w:p>
        </w:tc>
        <w:tc>
          <w:tcPr/>
          <w:p>
            <w:pPr>
              <w:pStyle w:val="Compact"/>
              <w:jc w:val="left"/>
            </w:pPr>
            <w:r>
              <w:t xml:space="preserve">$270/mo</w:t>
            </w:r>
          </w:p>
        </w:tc>
        <w:tc>
          <w:tcPr/>
          <w:p>
            <w:pPr>
              <w:pStyle w:val="Compact"/>
              <w:jc w:val="left"/>
            </w:pPr>
            <w:r>
              <w:t xml:space="preserve">Up to 50</w:t>
            </w:r>
          </w:p>
        </w:tc>
        <w:tc>
          <w:tcPr/>
          <w:p>
            <w:pPr>
              <w:pStyle w:val="Compact"/>
              <w:jc w:val="left"/>
            </w:pPr>
            <w:r>
              <w:t xml:space="preserve">Monthly</w:t>
            </w:r>
          </w:p>
        </w:tc>
        <w:tc>
          <w:tcPr/>
          <w:p>
            <w:pPr>
              <w:pStyle w:val="Compact"/>
              <w:jc w:val="left"/>
            </w:pPr>
            <w:r>
              <w:t xml:space="preserve">Annual</w:t>
            </w:r>
          </w:p>
        </w:tc>
        <w:tc>
          <w:tcPr/>
          <w:p>
            <w:pPr>
              <w:pStyle w:val="Compact"/>
              <w:jc w:val="left"/>
            </w:pPr>
            <w:r>
              <w:t xml:space="preserve">Up to 2 employees</w:t>
            </w:r>
          </w:p>
        </w:tc>
      </w:tr>
      <w:tr>
        <w:tc>
          <w:tcPr/>
          <w:p>
            <w:pPr>
              <w:pStyle w:val="Compact"/>
              <w:jc w:val="left"/>
            </w:pPr>
            <w:r>
              <w:t xml:space="preserve">Growing</w:t>
            </w:r>
          </w:p>
        </w:tc>
        <w:tc>
          <w:tcPr/>
          <w:p>
            <w:pPr>
              <w:pStyle w:val="Compact"/>
              <w:jc w:val="left"/>
            </w:pPr>
            <w:r>
              <w:t xml:space="preserve">$400/mo</w:t>
            </w:r>
          </w:p>
        </w:tc>
        <w:tc>
          <w:tcPr/>
          <w:p>
            <w:pPr>
              <w:pStyle w:val="Compact"/>
              <w:jc w:val="left"/>
            </w:pPr>
            <w:r>
              <w:t xml:space="preserve">$430/mo</w:t>
            </w:r>
          </w:p>
        </w:tc>
        <w:tc>
          <w:tcPr/>
          <w:p>
            <w:pPr>
              <w:pStyle w:val="Compact"/>
              <w:jc w:val="left"/>
            </w:pPr>
            <w:r>
              <w:t xml:space="preserve">Up to 100</w:t>
            </w:r>
          </w:p>
        </w:tc>
        <w:tc>
          <w:tcPr/>
          <w:p>
            <w:pPr>
              <w:pStyle w:val="Compact"/>
              <w:jc w:val="left"/>
            </w:pPr>
            <w:r>
              <w:t xml:space="preserve">Bi-weekly</w:t>
            </w:r>
          </w:p>
        </w:tc>
        <w:tc>
          <w:tcPr/>
          <w:p>
            <w:pPr>
              <w:pStyle w:val="Compact"/>
              <w:jc w:val="left"/>
            </w:pPr>
            <w:r>
              <w:t xml:space="preserve">Semi-annual</w:t>
            </w:r>
          </w:p>
        </w:tc>
        <w:tc>
          <w:tcPr/>
          <w:p>
            <w:pPr>
              <w:pStyle w:val="Compact"/>
              <w:jc w:val="left"/>
            </w:pPr>
            <w:r>
              <w:t xml:space="preserve">Up to 5 employees</w:t>
            </w:r>
          </w:p>
        </w:tc>
      </w:tr>
      <w:tr>
        <w:tc>
          <w:tcPr/>
          <w:p>
            <w:pPr>
              <w:pStyle w:val="Compact"/>
              <w:jc w:val="left"/>
            </w:pPr>
            <w:r>
              <w:t xml:space="preserve">Established</w:t>
            </w:r>
          </w:p>
        </w:tc>
        <w:tc>
          <w:tcPr/>
          <w:p>
            <w:pPr>
              <w:pStyle w:val="Compact"/>
              <w:jc w:val="left"/>
            </w:pPr>
            <w:r>
              <w:t xml:space="preserve">$550/mo</w:t>
            </w:r>
          </w:p>
        </w:tc>
        <w:tc>
          <w:tcPr/>
          <w:p>
            <w:pPr>
              <w:pStyle w:val="Compact"/>
              <w:jc w:val="left"/>
            </w:pPr>
            <w:r>
              <w:t xml:space="preserve">$600/mo</w:t>
            </w:r>
          </w:p>
        </w:tc>
        <w:tc>
          <w:tcPr/>
          <w:p>
            <w:pPr>
              <w:pStyle w:val="Compact"/>
              <w:jc w:val="left"/>
            </w:pPr>
            <w:r>
              <w:t xml:space="preserve">Up to 150</w:t>
            </w:r>
          </w:p>
        </w:tc>
        <w:tc>
          <w:tcPr/>
          <w:p>
            <w:pPr>
              <w:pStyle w:val="Compact"/>
              <w:jc w:val="left"/>
            </w:pPr>
            <w:r>
              <w:t xml:space="preserve">Weekly</w:t>
            </w:r>
          </w:p>
        </w:tc>
        <w:tc>
          <w:tcPr/>
          <w:p>
            <w:pPr>
              <w:pStyle w:val="Compact"/>
              <w:jc w:val="left"/>
            </w:pPr>
            <w:r>
              <w:t xml:space="preserve">Quarterly</w:t>
            </w:r>
          </w:p>
        </w:tc>
        <w:tc>
          <w:tcPr/>
          <w:p>
            <w:pPr>
              <w:pStyle w:val="Compact"/>
              <w:jc w:val="left"/>
            </w:pPr>
            <w:r>
              <w:t xml:space="preserve">Up to 10 employees</w:t>
            </w:r>
          </w:p>
        </w:tc>
      </w:tr>
    </w:tbl>
    <w:p>
      <w:pPr>
        <w:pStyle w:val="BodyText"/>
      </w:pPr>
      <w:r>
        <w:t xml:space="preserve">All accrual packages include monthly bank and credit card reconciliation, HST filing, cloud storage for documents, unlimited support, and setup and training on QBO, Xero, Wave or FreshBooks. The Growing and Established packages also include AR and AP processing and additional financial reports.</w:t>
      </w:r>
    </w:p>
    <w:bookmarkEnd w:id="32"/>
    <w:bookmarkStart w:id="33" w:name="hourly-rate"/>
    <w:p>
      <w:pPr>
        <w:pStyle w:val="Heading3"/>
      </w:pPr>
      <w:r>
        <w:t xml:space="preserve">Hourly Rate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Rate</w:t>
            </w:r>
          </w:p>
        </w:tc>
        <w:tc>
          <w:tcPr/>
          <w:p>
            <w:pPr>
              <w:pStyle w:val="Compact"/>
              <w:jc w:val="left"/>
            </w:pPr>
            <w:r>
              <w:t xml:space="preserve">Hours per month</w:t>
            </w:r>
          </w:p>
        </w:tc>
      </w:tr>
      <w:tr>
        <w:tc>
          <w:tcPr/>
          <w:p>
            <w:pPr>
              <w:pStyle w:val="Compact"/>
              <w:jc w:val="left"/>
            </w:pPr>
            <w:r>
              <w:t xml:space="preserve">Full Time</w:t>
            </w:r>
          </w:p>
        </w:tc>
        <w:tc>
          <w:tcPr/>
          <w:p>
            <w:pPr>
              <w:pStyle w:val="Compact"/>
              <w:jc w:val="left"/>
            </w:pPr>
            <w:r>
              <w:t xml:space="preserve">$30/hour</w:t>
            </w:r>
          </w:p>
        </w:tc>
        <w:tc>
          <w:tcPr/>
          <w:p>
            <w:pPr>
              <w:pStyle w:val="Compact"/>
              <w:jc w:val="left"/>
            </w:pPr>
            <w:r>
              <w:t xml:space="preserve">160+</w:t>
            </w:r>
          </w:p>
        </w:tc>
      </w:tr>
      <w:tr>
        <w:tc>
          <w:tcPr/>
          <w:p>
            <w:pPr>
              <w:pStyle w:val="Compact"/>
              <w:jc w:val="left"/>
            </w:pPr>
            <w:r>
              <w:t xml:space="preserve">Part Time</w:t>
            </w:r>
          </w:p>
        </w:tc>
        <w:tc>
          <w:tcPr/>
          <w:p>
            <w:pPr>
              <w:pStyle w:val="Compact"/>
              <w:jc w:val="left"/>
            </w:pPr>
            <w:r>
              <w:t xml:space="preserve">$40/hour</w:t>
            </w:r>
          </w:p>
        </w:tc>
        <w:tc>
          <w:tcPr/>
          <w:p>
            <w:pPr>
              <w:pStyle w:val="Compact"/>
              <w:jc w:val="left"/>
            </w:pPr>
            <w:r>
              <w:t xml:space="preserve">80 to 159</w:t>
            </w:r>
          </w:p>
        </w:tc>
      </w:tr>
      <w:tr>
        <w:tc>
          <w:tcPr/>
          <w:p>
            <w:pPr>
              <w:pStyle w:val="Compact"/>
              <w:jc w:val="left"/>
            </w:pPr>
            <w:r>
              <w:t xml:space="preserve">Hourly</w:t>
            </w:r>
          </w:p>
        </w:tc>
        <w:tc>
          <w:tcPr/>
          <w:p>
            <w:pPr>
              <w:pStyle w:val="Compact"/>
              <w:jc w:val="left"/>
            </w:pPr>
            <w:r>
              <w:t xml:space="preserve">$45/hour</w:t>
            </w:r>
          </w:p>
        </w:tc>
        <w:tc>
          <w:tcPr/>
          <w:p>
            <w:pPr>
              <w:pStyle w:val="Compact"/>
              <w:jc w:val="left"/>
            </w:pPr>
            <w:r>
              <w:t xml:space="preserve">25 to 79</w:t>
            </w:r>
          </w:p>
        </w:tc>
      </w:tr>
    </w:tbl>
    <w:p>
      <w:pPr>
        <w:pStyle w:val="BodyText"/>
      </w:pPr>
      <w:r>
        <w:t xml:space="preserve">Hourly tasks include day-to-day bookkeeping entries, payroll processing, accounts payable and receivable, bank account reconciliation, credit card reconciliation and monthly financial reports.</w:t>
      </w:r>
    </w:p>
    <w:p>
      <w:pPr>
        <w:pStyle w:val="BodyText"/>
      </w:pPr>
      <w:hyperlink r:id="rId22">
        <w:r>
          <w:rPr>
            <w:rStyle w:val="Hyperlink"/>
          </w:rPr>
          <w:t xml:space="preserve">Book a free consultation</w:t>
        </w:r>
      </w:hyperlink>
      <w:r>
        <w:t xml:space="preserve"> </w:t>
      </w:r>
      <w:r>
        <w:t xml:space="preserve">to find the right package for your business.</w:t>
      </w:r>
    </w:p>
    <w:bookmarkEnd w:id="33"/>
    <w:bookmarkEnd w:id="34"/>
    <w:bookmarkStart w:id="36" w:name="how-our-bookkeeping-service-works"/>
    <w:p>
      <w:pPr>
        <w:pStyle w:val="Heading2"/>
      </w:pPr>
      <w:r>
        <w:t xml:space="preserve">How Our Bookkeeping Service Works</w:t>
      </w:r>
    </w:p>
    <w:p>
      <w:pPr>
        <w:numPr>
          <w:ilvl w:val="0"/>
          <w:numId w:val="1001"/>
        </w:numPr>
        <w:pStyle w:val="Compact"/>
      </w:pPr>
      <w:r>
        <w:rPr>
          <w:bCs/>
          <w:b/>
        </w:rPr>
        <w:t xml:space="preserve">Free consultation.</w:t>
      </w:r>
      <w:r>
        <w:t xml:space="preserve"> </w:t>
      </w:r>
      <w:r>
        <w:t xml:space="preserve">We review your business, transaction volume and current software.</w:t>
      </w:r>
    </w:p>
    <w:p>
      <w:pPr>
        <w:numPr>
          <w:ilvl w:val="0"/>
          <w:numId w:val="1001"/>
        </w:numPr>
        <w:pStyle w:val="Compact"/>
      </w:pPr>
      <w:r>
        <w:rPr>
          <w:bCs/>
          <w:b/>
        </w:rPr>
        <w:t xml:space="preserve">Fixed monthly quote.</w:t>
      </w:r>
      <w:r>
        <w:t xml:space="preserve"> </w:t>
      </w:r>
      <w:r>
        <w:t xml:space="preserve">You choose a package that fits, with no long-term contract.</w:t>
      </w:r>
    </w:p>
    <w:p>
      <w:pPr>
        <w:numPr>
          <w:ilvl w:val="0"/>
          <w:numId w:val="1001"/>
        </w:numPr>
        <w:pStyle w:val="Compact"/>
      </w:pPr>
      <w:r>
        <w:rPr>
          <w:bCs/>
          <w:b/>
        </w:rPr>
        <w:t xml:space="preserve">Setup or clean-up.</w:t>
      </w:r>
      <w:r>
        <w:t xml:space="preserve"> </w:t>
      </w:r>
      <w:r>
        <w:t xml:space="preserve">We connect your bank feeds, organise your chart of accounts and catch up any back records.</w:t>
      </w:r>
    </w:p>
    <w:p>
      <w:pPr>
        <w:numPr>
          <w:ilvl w:val="0"/>
          <w:numId w:val="1001"/>
        </w:numPr>
        <w:pStyle w:val="Compact"/>
      </w:pPr>
      <w:r>
        <w:rPr>
          <w:bCs/>
          <w:b/>
        </w:rPr>
        <w:t xml:space="preserve">Ongoing bookkeeping.</w:t>
      </w:r>
      <w:r>
        <w:t xml:space="preserve"> </w:t>
      </w:r>
      <w:r>
        <w:t xml:space="preserve">We record, reconcile and review your books on your chosen schedule.</w:t>
      </w:r>
    </w:p>
    <w:p>
      <w:pPr>
        <w:numPr>
          <w:ilvl w:val="0"/>
          <w:numId w:val="1001"/>
        </w:numPr>
        <w:pStyle w:val="Compact"/>
      </w:pPr>
      <w:r>
        <w:rPr>
          <w:bCs/>
          <w:b/>
        </w:rPr>
        <w:t xml:space="preserve">Reports and HST.</w:t>
      </w:r>
      <w:r>
        <w:t xml:space="preserve"> </w:t>
      </w:r>
      <w:r>
        <w:t xml:space="preserve">You receive regular reports, and we file your HST on time.</w:t>
      </w:r>
    </w:p>
    <w:p>
      <w:pPr>
        <w:numPr>
          <w:ilvl w:val="0"/>
          <w:numId w:val="1001"/>
        </w:numPr>
        <w:pStyle w:val="Compact"/>
      </w:pPr>
      <w:r>
        <w:rPr>
          <w:bCs/>
          <w:b/>
        </w:rPr>
        <w:t xml:space="preserve">Year-end ready.</w:t>
      </w:r>
      <w:r>
        <w:t xml:space="preserve"> </w:t>
      </w:r>
      <w:r>
        <w:t xml:space="preserve">Your books are ready for your tax return and</w:t>
      </w:r>
      <w:r>
        <w:t xml:space="preserve"> </w:t>
      </w:r>
      <w:hyperlink r:id="rId35">
        <w:r>
          <w:rPr>
            <w:rStyle w:val="Hyperlink"/>
          </w:rPr>
          <w:t xml:space="preserve">year-round tax planning</w:t>
        </w:r>
      </w:hyperlink>
      <w:r>
        <w:t xml:space="preserve">.</w:t>
      </w:r>
    </w:p>
    <w:p>
      <w:pPr>
        <w:pStyle w:val="BlockText"/>
        <w:shd w:val="clear" w:color="auto" w:fill="E8F1FB"/>
      </w:pPr>
      <w:r>
        <w:rPr>
          <w:bCs/>
          <w:b/>
        </w:rPr>
        <w:t xml:space="preserve">[CTA BOX]</w:t>
      </w:r>
      <w:r>
        <w:t xml:space="preserve"> </w:t>
      </w:r>
      <w:r>
        <w:t xml:space="preserve">Ready for books you can trust at tax time? Start with a free call.</w:t>
      </w:r>
    </w:p>
    <w:p>
      <w:pPr>
        <w:pStyle w:val="BlockText"/>
        <w:shd w:val="clear" w:color="auto" w:fill="E8F1FB"/>
      </w:pPr>
      <w:r>
        <w:t xml:space="preserve">Buttons:</w:t>
      </w:r>
      <w:r>
        <w:t xml:space="preserve"> </w:t>
      </w:r>
      <w:hyperlink r:id="rId22">
        <w:r>
          <w:rPr>
            <w:rStyle w:val="Hyperlink"/>
            <w:bCs/>
            <w:b/>
          </w:rPr>
          <w:t xml:space="preserve">Contact Us Today</w:t>
        </w:r>
      </w:hyperlink>
      <w:r>
        <w:t xml:space="preserve"> </w:t>
      </w:r>
      <w:r>
        <w:t xml:space="preserve">|</w:t>
      </w:r>
      <w:r>
        <w:t xml:space="preserve"> </w:t>
      </w:r>
      <w:r>
        <w:rPr>
          <w:bCs/>
          <w:b/>
        </w:rPr>
        <w:t xml:space="preserve">Call 416-907-0568</w:t>
      </w:r>
    </w:p>
    <w:bookmarkEnd w:id="36"/>
    <w:bookmarkStart w:id="38" w:name="industries-we-keep-books-for"/>
    <w:p>
      <w:pPr>
        <w:pStyle w:val="Heading2"/>
      </w:pPr>
      <w:r>
        <w:t xml:space="preserve">Industries We Keep Books For</w:t>
      </w:r>
    </w:p>
    <w:p>
      <w:pPr>
        <w:pStyle w:val="FirstParagraph"/>
      </w:pPr>
      <w:r>
        <w:t xml:space="preserve">We provide bookkeeping for consultants, doctors, dentists, chiropractors, travel agencies, startups, construction companies, retail stores, automotive businesses, food and entertainment businesses, real estate brokerages, financial services firms and franchises. Landlords with several properties can pair bookkeeping with our</w:t>
      </w:r>
      <w:r>
        <w:t xml:space="preserve"> </w:t>
      </w:r>
      <w:hyperlink r:id="rId37">
        <w:r>
          <w:rPr>
            <w:rStyle w:val="Hyperlink"/>
          </w:rPr>
          <w:t xml:space="preserve">real estate tax return services</w:t>
        </w:r>
      </w:hyperlink>
      <w:r>
        <w:t xml:space="preserve">.</w:t>
      </w:r>
    </w:p>
    <w:bookmarkEnd w:id="38"/>
    <w:bookmarkStart w:id="39" w:name="bookkeeping-across-the-gta-and-ontario"/>
    <w:p>
      <w:pPr>
        <w:pStyle w:val="Heading2"/>
      </w:pPr>
      <w:r>
        <w:t xml:space="preserve">Bookkeeping Across the GTA and Ontario</w:t>
      </w:r>
    </w:p>
    <w:p>
      <w:pPr>
        <w:pStyle w:val="FirstParagraph"/>
      </w:pPr>
      <w:r>
        <w:t xml:space="preserve">Our team works from our Brampton office at 2 County Court Blvd, Suite 400, serving businesses in Brampton, Mississauga, Caledon, Bolton, Georgetown, Milton, Toronto, Etobicoke, Vaughan and Oakville. Because we work in the cloud, we provide online bookkeeping to businesses anywhere in Ontario.</w:t>
      </w:r>
    </w:p>
    <w:bookmarkEnd w:id="39"/>
    <w:bookmarkStart w:id="45" w:name="frequently-asked-questions"/>
    <w:p>
      <w:pPr>
        <w:pStyle w:val="Heading2"/>
      </w:pPr>
      <w:r>
        <w:t xml:space="preserve">Frequently Asked Questions</w:t>
      </w:r>
    </w:p>
    <w:bookmarkStart w:id="40" w:name="Xa67022278a4b532608704e614923b86b807e1be"/>
    <w:p>
      <w:pPr>
        <w:pStyle w:val="Heading3"/>
      </w:pPr>
      <w:r>
        <w:t xml:space="preserve">What is the difference between cash and accrual bookkeeping?</w:t>
      </w:r>
    </w:p>
    <w:p>
      <w:pPr>
        <w:pStyle w:val="FirstParagraph"/>
      </w:pPr>
      <w:r>
        <w:t xml:space="preserve">Cash basis records income and expenses when money is received or paid. Accrual basis records them when they are earned or incurred, which gives a more accurate picture for growing businesses and corporations.</w:t>
      </w:r>
    </w:p>
    <w:bookmarkEnd w:id="40"/>
    <w:bookmarkStart w:id="41" w:name="X7dedece7a32c8d50d149cf3b55c0d2e2fce3ace"/>
    <w:p>
      <w:pPr>
        <w:pStyle w:val="Heading3"/>
      </w:pPr>
      <w:r>
        <w:t xml:space="preserve">Which accounting software do you work with?</w:t>
      </w:r>
    </w:p>
    <w:p>
      <w:pPr>
        <w:pStyle w:val="FirstParagraph"/>
      </w:pPr>
      <w:r>
        <w:t xml:space="preserve">We work with QuickBooks Online, Xero, Wave and FreshBooks, and can set up and train you on any of them.</w:t>
      </w:r>
    </w:p>
    <w:bookmarkEnd w:id="41"/>
    <w:bookmarkStart w:id="42" w:name="X4d7579bc032270b17f8366a6ee78d3edace9c42"/>
    <w:p>
      <w:pPr>
        <w:pStyle w:val="Heading3"/>
      </w:pPr>
      <w:r>
        <w:t xml:space="preserve">Can you catch up on months or years of missed bookkeeping?</w:t>
      </w:r>
    </w:p>
    <w:p>
      <w:pPr>
        <w:pStyle w:val="FirstParagraph"/>
      </w:pPr>
      <w:r>
        <w:t xml:space="preserve">Yes. We regularly clean up and catch up on past records so you can file overdue tax and HST returns.</w:t>
      </w:r>
    </w:p>
    <w:bookmarkEnd w:id="42"/>
    <w:bookmarkStart w:id="43" w:name="is-there-a-long-term-contract"/>
    <w:p>
      <w:pPr>
        <w:pStyle w:val="Heading3"/>
      </w:pPr>
      <w:r>
        <w:t xml:space="preserve">Is there a long-term contract?</w:t>
      </w:r>
    </w:p>
    <w:p>
      <w:pPr>
        <w:pStyle w:val="FirstParagraph"/>
      </w:pPr>
      <w:r>
        <w:t xml:space="preserve">No. Our packages run month to month. Prepaying annually lowers the monthly price.</w:t>
      </w:r>
    </w:p>
    <w:bookmarkEnd w:id="43"/>
    <w:bookmarkStart w:id="44" w:name="Xc549970aec062dcaa67e002bba607cd6daf7198"/>
    <w:p>
      <w:pPr>
        <w:pStyle w:val="Heading3"/>
      </w:pPr>
      <w:r>
        <w:t xml:space="preserve">Do you file my HST as part of bookkeeping?</w:t>
      </w:r>
    </w:p>
    <w:p>
      <w:pPr>
        <w:pStyle w:val="FirstParagraph"/>
      </w:pPr>
      <w:r>
        <w:t xml:space="preserve">HST filing is included in all accrual basis packages and can be added to other plans.</w:t>
      </w:r>
    </w:p>
    <w:bookmarkEnd w:id="44"/>
    <w:bookmarkEnd w:id="45"/>
    <w:bookmarkStart w:id="46" w:name="get-started-with-bookkeeping"/>
    <w:p>
      <w:pPr>
        <w:pStyle w:val="Heading2"/>
      </w:pPr>
      <w:r>
        <w:t xml:space="preserve">Get Started With Bookkeeping</w:t>
      </w:r>
    </w:p>
    <w:p>
      <w:pPr>
        <w:pStyle w:val="FirstParagraph"/>
      </w:pPr>
      <w:r>
        <w:t xml:space="preserve">At Bajwa CPA, we take the time to understand each client’s business so we truly meet their needs. Our goal is to deliver services that are easy to understand, timely and reliable. Looking for bookkeeping services in Brampton or Mississauga? Call</w:t>
      </w:r>
      <w:r>
        <w:t xml:space="preserve"> </w:t>
      </w:r>
      <w:r>
        <w:rPr>
          <w:bCs/>
          <w:b/>
        </w:rPr>
        <w:t xml:space="preserve">416-907-0568</w:t>
      </w:r>
      <w:r>
        <w:t xml:space="preserve"> </w:t>
      </w:r>
      <w:r>
        <w:t xml:space="preserve">or</w:t>
      </w:r>
      <w:r>
        <w:t xml:space="preserve"> </w:t>
      </w:r>
      <w:hyperlink r:id="rId22">
        <w:r>
          <w:rPr>
            <w:rStyle w:val="Hyperlink"/>
          </w:rPr>
          <w:t xml:space="preserve">contact us today</w:t>
        </w:r>
      </w:hyperlink>
      <w:r>
        <w:t xml:space="preserve"> </w:t>
      </w:r>
      <w:r>
        <w:t xml:space="preserve">to book your free consultation.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bajwacpa.com/contact/" TargetMode="External"/><Relationship Id="rId21" Type="http://schemas.openxmlformats.org/officeDocument/2006/relationships/hyperlink" Target="https://bajwacpa.com/service/business-tax-return/" TargetMode="External"/><Relationship Id="rId20" Type="http://schemas.openxmlformats.org/officeDocument/2006/relationships/hyperlink" Target="https://bajwacpa.com/service/corporate-tax-return/" TargetMode="External"/><Relationship Id="rId28" Type="http://schemas.openxmlformats.org/officeDocument/2006/relationships/hyperlink" Target="https://bajwacpa.com/service/financial-statements/" TargetMode="External"/><Relationship Id="rId26" Type="http://schemas.openxmlformats.org/officeDocument/2006/relationships/hyperlink" Target="https://bajwacpa.com/service/incorporation-business-registration/" TargetMode="External"/><Relationship Id="rId37" Type="http://schemas.openxmlformats.org/officeDocument/2006/relationships/hyperlink" Target="https://bajwacpa.com/service/real-estate-tax-returns/" TargetMode="External"/><Relationship Id="rId35" Type="http://schemas.openxmlformats.org/officeDocument/2006/relationships/hyperlink" Target="https://bajwacpa.com/service/tax-planning/"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bajwacpa.com/contact/" TargetMode="External"/><Relationship Id="rId21" Type="http://schemas.openxmlformats.org/officeDocument/2006/relationships/hyperlink" Target="https://bajwacpa.com/service/business-tax-return/" TargetMode="External"/><Relationship Id="rId20" Type="http://schemas.openxmlformats.org/officeDocument/2006/relationships/hyperlink" Target="https://bajwacpa.com/service/corporate-tax-return/" TargetMode="External"/><Relationship Id="rId28" Type="http://schemas.openxmlformats.org/officeDocument/2006/relationships/hyperlink" Target="https://bajwacpa.com/service/financial-statements/" TargetMode="External"/><Relationship Id="rId26" Type="http://schemas.openxmlformats.org/officeDocument/2006/relationships/hyperlink" Target="https://bajwacpa.com/service/incorporation-business-registration/" TargetMode="External"/><Relationship Id="rId37" Type="http://schemas.openxmlformats.org/officeDocument/2006/relationships/hyperlink" Target="https://bajwacpa.com/service/real-estate-tax-returns/" TargetMode="External"/><Relationship Id="rId35" Type="http://schemas.openxmlformats.org/officeDocument/2006/relationships/hyperlink" Target="https://bajwacpa.com/service/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2026-10-05T07:31:01Z</dcterms:created>
  <dcterms:modified xsi:type="dcterms:W3CDTF">2026-10-05T07:31:01Z</dcterms:modified>
</cp:coreProperties>
</file>

<file path=docProps/custom.xml><?xml version="1.0" encoding="utf-8"?>
<Properties xmlns="http://schemas.openxmlformats.org/officeDocument/2006/custom-properties" xmlns:vt="http://schemas.openxmlformats.org/officeDocument/2006/docPropsVTypes"/>
</file>