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1B365D"/>
          <w:sz w:val="52"/>
        </w:rPr>
        <w:t>REGULENS</w:t>
      </w:r>
    </w:p>
    <w:p>
      <w:pPr>
        <w:spacing w:before="0" w:after="80"/>
      </w:pPr>
      <w:r>
        <w:rPr>
          <w:rFonts w:ascii="Calibri" w:hAnsi="Calibri"/>
          <w:b/>
          <w:color w:val="2E6B9E"/>
          <w:sz w:val="30"/>
        </w:rPr>
        <w:t>Comprehensive Backend Engineering, RAG Systems &amp; AI Architecture Interview Handbook</w:t>
      </w:r>
    </w:p>
    <w:p>
      <w:pPr>
        <w:spacing w:before="0" w:after="280"/>
      </w:pPr>
      <w:r>
        <w:rPr>
          <w:rFonts w:ascii="Calibri" w:hAnsi="Calibri"/>
          <w:i/>
          <w:color w:val="475569"/>
          <w:sz w:val="22"/>
        </w:rPr>
        <w:t>An Audit-Grade Regulatory Compliance Intelligence Platform — Reverse-Engineered Deep Dive &amp; Master Interview Preparation Guide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170"/>
        <w:gridCol w:w="1170"/>
        <w:gridCol w:w="1170"/>
        <w:gridCol w:w="1170"/>
        <w:gridCol w:w="1170"/>
        <w:gridCol w:w="1170"/>
        <w:gridCol w:w="1170"/>
        <w:gridCol w:w="1170"/>
      </w:tblGrid>
      <w:tr>
        <w:tc>
          <w:tcPr>
            <w:tcW w:type="dxa" w:w="1170"/>
            <w:tcMar>
              <w:top w:w="80" w:type="dxa"/>
              <w:bottom w:w="80" w:type="dxa"/>
              <w:left w:w="120" w:type="dxa"/>
              <w:right w:w="120" w:type="dxa"/>
            </w:tcMar>
            <w:shd w:fill="1B365D"/>
          </w:tcPr>
          <w:p>
            <w:pPr>
              <w:spacing w:before="40" w:after="40" w:line="264" w:lineRule="auto"/>
            </w:pPr>
            <w:r>
              <w:rPr>
                <w:rFonts w:ascii="Calibri" w:hAnsi="Calibri"/>
                <w:b/>
                <w:i w:val="0"/>
                <w:color w:val="FFFFFF"/>
                <w:sz w:val="20"/>
              </w:rPr>
              <w:t>Target Roles</w:t>
            </w:r>
            <w:r>
              <w:rPr>
                <w:rFonts w:ascii="Calibri" w:hAnsi="Calibri"/>
                <w:b/>
                <w:i w:val="0"/>
                <w:color w:val="FFFFFF"/>
                <w:sz w:val="20"/>
              </w:rPr>
              <w:t>: Senior Backend Engineer</w:t>
            </w:r>
          </w:p>
        </w:tc>
        <w:tc>
          <w:tcPr>
            <w:tcW w:type="dxa" w:w="1170"/>
            <w:tcMar>
              <w:top w:w="80" w:type="dxa"/>
              <w:bottom w:w="80" w:type="dxa"/>
              <w:left w:w="120" w:type="dxa"/>
              <w:right w:w="120" w:type="dxa"/>
            </w:tcMar>
            <w:shd w:fill="1B365D"/>
          </w:tcPr>
          <w:p>
            <w:pPr>
              <w:spacing w:before="40" w:after="40" w:line="264" w:lineRule="auto"/>
            </w:pPr>
            <w:r>
              <w:rPr>
                <w:rFonts w:ascii="Calibri" w:hAnsi="Calibri"/>
                <w:b/>
                <w:i w:val="0"/>
                <w:color w:val="FFFFFF"/>
                <w:sz w:val="20"/>
              </w:rPr>
              <w:t>Java / Spring Boot Specialist</w:t>
            </w:r>
          </w:p>
        </w:tc>
        <w:tc>
          <w:tcPr>
            <w:tcW w:type="dxa" w:w="1170"/>
            <w:tcMar>
              <w:top w:w="80" w:type="dxa"/>
              <w:bottom w:w="80" w:type="dxa"/>
              <w:left w:w="120" w:type="dxa"/>
              <w:right w:w="120" w:type="dxa"/>
            </w:tcMar>
            <w:shd w:fill="1B365D"/>
          </w:tcPr>
          <w:p>
            <w:pPr>
              <w:spacing w:before="40" w:after="40" w:line="264" w:lineRule="auto"/>
            </w:pPr>
            <w:r>
              <w:rPr>
                <w:rFonts w:ascii="Calibri" w:hAnsi="Calibri"/>
                <w:b/>
                <w:i w:val="0"/>
                <w:color w:val="FFFFFF"/>
                <w:sz w:val="20"/>
              </w:rPr>
              <w:t>AI Systems Architect</w:t>
            </w:r>
          </w:p>
        </w:tc>
        <w:tc>
          <w:tcPr>
            <w:tcW w:type="dxa" w:w="1170"/>
            <w:tcMar>
              <w:top w:w="80" w:type="dxa"/>
              <w:bottom w:w="80" w:type="dxa"/>
              <w:left w:w="120" w:type="dxa"/>
              <w:right w:w="120" w:type="dxa"/>
            </w:tcMar>
            <w:shd w:fill="1B365D"/>
          </w:tcPr>
          <w:p>
            <w:pPr>
              <w:spacing w:before="40" w:after="40" w:line="264" w:lineRule="auto"/>
            </w:pPr>
            <w:r>
              <w:rPr>
                <w:rFonts w:ascii="Calibri" w:hAnsi="Calibri"/>
                <w:b/>
                <w:i w:val="0"/>
                <w:color w:val="FFFFFF"/>
                <w:sz w:val="20"/>
              </w:rPr>
              <w:t>Distributed Systems Engineer</w:t>
            </w:r>
          </w:p>
        </w:tc>
        <w:tc>
          <w:tcPr>
            <w:tcW w:type="dxa" w:w="1170"/>
            <w:tcMar>
              <w:top w:w="80" w:type="dxa"/>
              <w:bottom w:w="80" w:type="dxa"/>
              <w:left w:w="120" w:type="dxa"/>
              <w:right w:w="120" w:type="dxa"/>
            </w:tcMar>
            <w:shd w:fill="1B365D"/>
          </w:tcPr>
          <w:p>
            <w:pPr>
              <w:spacing w:before="40" w:after="40" w:line="264" w:lineRule="auto"/>
            </w:pPr>
          </w:p>
        </w:tc>
        <w:tc>
          <w:tcPr>
            <w:tcW w:type="dxa" w:w="1170"/>
            <w:tcMar>
              <w:top w:w="80" w:type="dxa"/>
              <w:bottom w:w="80" w:type="dxa"/>
              <w:left w:w="120" w:type="dxa"/>
              <w:right w:w="120" w:type="dxa"/>
            </w:tcMar>
            <w:shd w:fill="1B365D"/>
          </w:tcPr>
          <w:p>
            <w:pPr>
              <w:spacing w:before="40" w:after="40" w:line="264" w:lineRule="auto"/>
            </w:pPr>
          </w:p>
        </w:tc>
        <w:tc>
          <w:tcPr>
            <w:tcW w:type="dxa" w:w="1170"/>
            <w:tcMar>
              <w:top w:w="80" w:type="dxa"/>
              <w:bottom w:w="80" w:type="dxa"/>
              <w:left w:w="120" w:type="dxa"/>
              <w:right w:w="120" w:type="dxa"/>
            </w:tcMar>
            <w:shd w:fill="1B365D"/>
          </w:tcPr>
          <w:p>
            <w:pPr>
              <w:spacing w:before="40" w:after="40" w:line="264" w:lineRule="auto"/>
            </w:pPr>
          </w:p>
        </w:tc>
        <w:tc>
          <w:tcPr>
            <w:tcW w:type="dxa" w:w="1170"/>
            <w:tcMar>
              <w:top w:w="80" w:type="dxa"/>
              <w:bottom w:w="80" w:type="dxa"/>
              <w:left w:w="120" w:type="dxa"/>
              <w:right w:w="120" w:type="dxa"/>
            </w:tcMar>
            <w:shd w:fill="1B365D"/>
          </w:tcPr>
          <w:p>
            <w:pPr>
              <w:spacing w:before="40" w:after="40" w:line="264" w:lineRule="auto"/>
            </w:pPr>
          </w:p>
        </w:tc>
      </w:tr>
      <w:tr>
        <w:tc>
          <w:tcPr>
            <w:tcW w:type="dxa" w:w="1170"/>
            <w:tcMar>
              <w:top w:w="80" w:type="dxa"/>
              <w:bottom w:w="80" w:type="dxa"/>
              <w:left w:w="120" w:type="dxa"/>
              <w:right w:w="120" w:type="dxa"/>
            </w:tcMar>
            <w:shd w:fill="FFFFFF"/>
          </w:tcPr>
          <w:p>
            <w:pPr>
              <w:spacing w:before="40" w:after="40" w:line="264" w:lineRule="auto"/>
            </w:pPr>
            <w:r>
              <w:rPr>
                <w:rFonts w:ascii="Calibri" w:hAnsi="Calibri"/>
                <w:b/>
                <w:i w:val="0"/>
                <w:color w:val="1E293B"/>
                <w:sz w:val="19"/>
              </w:rPr>
              <w:t>Core Technology Stack</w:t>
            </w:r>
            <w:r>
              <w:rPr>
                <w:rFonts w:ascii="Calibri" w:hAnsi="Calibri"/>
                <w:b w:val="0"/>
                <w:i w:val="0"/>
                <w:color w:val="1E293B"/>
                <w:sz w:val="19"/>
              </w:rPr>
              <w:t>: Java 21 (LTS)</w:t>
            </w:r>
          </w:p>
        </w:tc>
        <w:tc>
          <w:tcPr>
            <w:tcW w:type="dxa" w:w="1170"/>
            <w:tcMar>
              <w:top w:w="80" w:type="dxa"/>
              <w:bottom w:w="80" w:type="dxa"/>
              <w:left w:w="120" w:type="dxa"/>
              <w:right w:w="120" w:type="dxa"/>
            </w:tcMar>
            <w:shd w:fill="FFFFFF"/>
          </w:tcPr>
          <w:p>
            <w:pPr>
              <w:spacing w:before="40" w:after="40" w:line="264" w:lineRule="auto"/>
            </w:pPr>
            <w:r>
              <w:rPr>
                <w:rFonts w:ascii="Calibri" w:hAnsi="Calibri"/>
                <w:b w:val="0"/>
                <w:i w:val="0"/>
                <w:color w:val="1E293B"/>
                <w:sz w:val="19"/>
              </w:rPr>
              <w:t>Spring Boot 4.1.x / 3.x</w:t>
            </w:r>
          </w:p>
        </w:tc>
        <w:tc>
          <w:tcPr>
            <w:tcW w:type="dxa" w:w="1170"/>
            <w:tcMar>
              <w:top w:w="80" w:type="dxa"/>
              <w:bottom w:w="80" w:type="dxa"/>
              <w:left w:w="120" w:type="dxa"/>
              <w:right w:w="120" w:type="dxa"/>
            </w:tcMar>
            <w:shd w:fill="FFFFFF"/>
          </w:tcPr>
          <w:p>
            <w:pPr>
              <w:spacing w:before="40" w:after="40" w:line="264" w:lineRule="auto"/>
            </w:pPr>
            <w:r>
              <w:rPr>
                <w:rFonts w:ascii="Calibri" w:hAnsi="Calibri"/>
                <w:b w:val="0"/>
                <w:i w:val="0"/>
                <w:color w:val="1E293B"/>
                <w:sz w:val="19"/>
              </w:rPr>
              <w:t>Neon Serverless PostgreSQL</w:t>
            </w:r>
          </w:p>
        </w:tc>
        <w:tc>
          <w:tcPr>
            <w:tcW w:type="dxa" w:w="1170"/>
            <w:tcMar>
              <w:top w:w="80" w:type="dxa"/>
              <w:bottom w:w="80" w:type="dxa"/>
              <w:left w:w="120" w:type="dxa"/>
              <w:right w:w="120" w:type="dxa"/>
            </w:tcMar>
            <w:shd w:fill="FFFFFF"/>
          </w:tcPr>
          <w:p>
            <w:pPr>
              <w:spacing w:before="40" w:after="40" w:line="264" w:lineRule="auto"/>
            </w:pPr>
            <w:r>
              <w:rPr>
                <w:rFonts w:ascii="Consolas" w:hAnsi="Consolas"/>
                <w:b w:val="0"/>
                <w:i w:val="0"/>
                <w:color w:val="0F172A"/>
                <w:sz w:val="17"/>
              </w:rPr>
              <w:t>pgvector</w:t>
            </w:r>
            <w:r>
              <w:rPr>
                <w:rFonts w:ascii="Calibri" w:hAnsi="Calibri"/>
                <w:b w:val="0"/>
                <w:i w:val="0"/>
                <w:color w:val="1E293B"/>
                <w:sz w:val="19"/>
              </w:rPr>
              <w:t xml:space="preserve"> (HNSW)</w:t>
            </w:r>
          </w:p>
        </w:tc>
        <w:tc>
          <w:tcPr>
            <w:tcW w:type="dxa" w:w="1170"/>
            <w:tcMar>
              <w:top w:w="80" w:type="dxa"/>
              <w:bottom w:w="80" w:type="dxa"/>
              <w:left w:w="120" w:type="dxa"/>
              <w:right w:w="120" w:type="dxa"/>
            </w:tcMar>
            <w:shd w:fill="FFFFFF"/>
          </w:tcPr>
          <w:p>
            <w:pPr>
              <w:spacing w:before="40" w:after="40" w:line="264" w:lineRule="auto"/>
            </w:pPr>
            <w:r>
              <w:rPr>
                <w:rFonts w:ascii="Calibri" w:hAnsi="Calibri"/>
                <w:b w:val="0"/>
                <w:i w:val="0"/>
                <w:color w:val="1E293B"/>
                <w:sz w:val="19"/>
              </w:rPr>
              <w:t>LangChain4j 1.16.2</w:t>
            </w:r>
          </w:p>
        </w:tc>
        <w:tc>
          <w:tcPr>
            <w:tcW w:type="dxa" w:w="1170"/>
            <w:tcMar>
              <w:top w:w="80" w:type="dxa"/>
              <w:bottom w:w="80" w:type="dxa"/>
              <w:left w:w="120" w:type="dxa"/>
              <w:right w:w="120" w:type="dxa"/>
            </w:tcMar>
            <w:shd w:fill="FFFFFF"/>
          </w:tcPr>
          <w:p>
            <w:pPr>
              <w:spacing w:before="40" w:after="40" w:line="264" w:lineRule="auto"/>
            </w:pPr>
            <w:r>
              <w:rPr>
                <w:rFonts w:ascii="Calibri" w:hAnsi="Calibri"/>
                <w:b w:val="0"/>
                <w:i w:val="0"/>
                <w:color w:val="1E293B"/>
                <w:sz w:val="19"/>
              </w:rPr>
              <w:t>Flyway</w:t>
            </w:r>
          </w:p>
        </w:tc>
        <w:tc>
          <w:tcPr>
            <w:tcW w:type="dxa" w:w="1170"/>
            <w:tcMar>
              <w:top w:w="80" w:type="dxa"/>
              <w:bottom w:w="80" w:type="dxa"/>
              <w:left w:w="120" w:type="dxa"/>
              <w:right w:w="120" w:type="dxa"/>
            </w:tcMar>
            <w:shd w:fill="FFFFFF"/>
          </w:tcPr>
          <w:p>
            <w:pPr>
              <w:spacing w:before="40" w:after="40" w:line="264" w:lineRule="auto"/>
            </w:pPr>
            <w:r>
              <w:rPr>
                <w:rFonts w:ascii="Calibri" w:hAnsi="Calibri"/>
                <w:b w:val="0"/>
                <w:i w:val="0"/>
                <w:color w:val="1E293B"/>
                <w:sz w:val="19"/>
              </w:rPr>
              <w:t>MapStruct</w:t>
            </w:r>
          </w:p>
        </w:tc>
        <w:tc>
          <w:tcPr>
            <w:tcW w:type="dxa" w:w="1170"/>
            <w:tcMar>
              <w:top w:w="80" w:type="dxa"/>
              <w:bottom w:w="80" w:type="dxa"/>
              <w:left w:w="120" w:type="dxa"/>
              <w:right w:w="120" w:type="dxa"/>
            </w:tcMar>
            <w:shd w:fill="FFFFFF"/>
          </w:tcPr>
          <w:p>
            <w:pPr>
              <w:spacing w:before="40" w:after="40" w:line="264" w:lineRule="auto"/>
            </w:pPr>
            <w:r>
              <w:rPr>
                <w:rFonts w:ascii="Calibri" w:hAnsi="Calibri"/>
                <w:b w:val="0"/>
                <w:i w:val="0"/>
                <w:color w:val="1E293B"/>
                <w:sz w:val="19"/>
              </w:rPr>
              <w:t>JUnit 5 / Mockito</w:t>
            </w:r>
          </w:p>
        </w:tc>
      </w:tr>
      <w:tr>
        <w:tc>
          <w:tcPr>
            <w:tcW w:type="dxa" w:w="1170"/>
            <w:tcMar>
              <w:top w:w="80" w:type="dxa"/>
              <w:bottom w:w="80" w:type="dxa"/>
              <w:left w:w="120" w:type="dxa"/>
              <w:right w:w="120" w:type="dxa"/>
            </w:tcMar>
            <w:shd w:fill="F8FAFC"/>
          </w:tcPr>
          <w:p>
            <w:pPr>
              <w:spacing w:before="40" w:after="40" w:line="264" w:lineRule="auto"/>
            </w:pPr>
            <w:r>
              <w:rPr>
                <w:rFonts w:ascii="Calibri" w:hAnsi="Calibri"/>
                <w:b/>
                <w:i w:val="0"/>
                <w:color w:val="1E293B"/>
                <w:sz w:val="19"/>
              </w:rPr>
              <w:t>Architectural Paradigm</w:t>
            </w:r>
            <w:r>
              <w:rPr>
                <w:rFonts w:ascii="Calibri" w:hAnsi="Calibri"/>
                <w:b w:val="0"/>
                <w:i w:val="0"/>
                <w:color w:val="1E293B"/>
                <w:sz w:val="19"/>
              </w:rPr>
              <w:t>: Hexagonal Architecture (Ports &amp; Adapters)</w:t>
            </w:r>
          </w:p>
        </w:tc>
        <w:tc>
          <w:tcPr>
            <w:tcW w:type="dxa" w:w="1170"/>
            <w:tcMar>
              <w:top w:w="80" w:type="dxa"/>
              <w:bottom w:w="80" w:type="dxa"/>
              <w:left w:w="120" w:type="dxa"/>
              <w:right w:w="120" w:type="dxa"/>
            </w:tcMar>
            <w:shd w:fill="F8FAFC"/>
          </w:tcPr>
          <w:p>
            <w:pPr>
              <w:spacing w:before="40" w:after="40" w:line="264" w:lineRule="auto"/>
            </w:pPr>
            <w:r>
              <w:rPr>
                <w:rFonts w:ascii="Calibri" w:hAnsi="Calibri"/>
                <w:b w:val="0"/>
                <w:i w:val="0"/>
                <w:color w:val="1E293B"/>
                <w:sz w:val="19"/>
              </w:rPr>
              <w:t>Modular Monolith</w:t>
            </w:r>
          </w:p>
        </w:tc>
        <w:tc>
          <w:tcPr>
            <w:tcW w:type="dxa" w:w="1170"/>
            <w:tcMar>
              <w:top w:w="80" w:type="dxa"/>
              <w:bottom w:w="80" w:type="dxa"/>
              <w:left w:w="120" w:type="dxa"/>
              <w:right w:w="120" w:type="dxa"/>
            </w:tcMar>
            <w:shd w:fill="F8FAFC"/>
          </w:tcPr>
          <w:p>
            <w:pPr>
              <w:spacing w:before="40" w:after="40" w:line="264" w:lineRule="auto"/>
            </w:pPr>
            <w:r>
              <w:rPr>
                <w:rFonts w:ascii="Calibri" w:hAnsi="Calibri"/>
                <w:b w:val="0"/>
                <w:i w:val="0"/>
                <w:color w:val="1E293B"/>
                <w:sz w:val="19"/>
              </w:rPr>
              <w:t>Clause-Aware Semantic Chunking</w:t>
            </w:r>
          </w:p>
        </w:tc>
        <w:tc>
          <w:tcPr>
            <w:tcW w:type="dxa" w:w="1170"/>
            <w:tcMar>
              <w:top w:w="80" w:type="dxa"/>
              <w:bottom w:w="80" w:type="dxa"/>
              <w:left w:w="120" w:type="dxa"/>
              <w:right w:w="120" w:type="dxa"/>
            </w:tcMar>
            <w:shd w:fill="F8FAFC"/>
          </w:tcPr>
          <w:p>
            <w:pPr>
              <w:spacing w:before="40" w:after="40" w:line="264" w:lineRule="auto"/>
            </w:pPr>
            <w:r>
              <w:rPr>
                <w:rFonts w:ascii="Calibri" w:hAnsi="Calibri"/>
                <w:b w:val="0"/>
                <w:i w:val="0"/>
                <w:color w:val="1E293B"/>
                <w:sz w:val="19"/>
              </w:rPr>
              <w:t>Hybrid Search (HNSW + FTS + RRF)</w:t>
            </w:r>
          </w:p>
        </w:tc>
        <w:tc>
          <w:tcPr>
            <w:tcW w:type="dxa" w:w="1170"/>
            <w:tcMar>
              <w:top w:w="80" w:type="dxa"/>
              <w:bottom w:w="80" w:type="dxa"/>
              <w:left w:w="120" w:type="dxa"/>
              <w:right w:w="120" w:type="dxa"/>
            </w:tcMar>
            <w:shd w:fill="F8FAFC"/>
          </w:tcPr>
          <w:p>
            <w:pPr>
              <w:spacing w:before="40" w:after="40" w:line="264" w:lineRule="auto"/>
            </w:pPr>
            <w:r>
              <w:rPr>
                <w:rFonts w:ascii="Calibri" w:hAnsi="Calibri"/>
                <w:b w:val="0"/>
                <w:i w:val="0"/>
                <w:color w:val="1E293B"/>
                <w:sz w:val="19"/>
              </w:rPr>
              <w:t>Sentence-Level NLI Entailment Verification</w:t>
            </w:r>
          </w:p>
        </w:tc>
        <w:tc>
          <w:tcPr>
            <w:tcW w:type="dxa" w:w="1170"/>
            <w:tcMar>
              <w:top w:w="80" w:type="dxa"/>
              <w:bottom w:w="80" w:type="dxa"/>
              <w:left w:w="120" w:type="dxa"/>
              <w:right w:w="120" w:type="dxa"/>
            </w:tcMar>
            <w:shd w:fill="F8FAFC"/>
          </w:tcPr>
          <w:p>
            <w:pPr>
              <w:spacing w:before="40" w:after="40" w:line="264" w:lineRule="auto"/>
            </w:pPr>
          </w:p>
        </w:tc>
        <w:tc>
          <w:tcPr>
            <w:tcW w:type="dxa" w:w="1170"/>
            <w:tcMar>
              <w:top w:w="80" w:type="dxa"/>
              <w:bottom w:w="80" w:type="dxa"/>
              <w:left w:w="120" w:type="dxa"/>
              <w:right w:w="120" w:type="dxa"/>
            </w:tcMar>
            <w:shd w:fill="F8FAFC"/>
          </w:tcPr>
          <w:p>
            <w:pPr>
              <w:spacing w:before="40" w:after="40" w:line="264" w:lineRule="auto"/>
            </w:pPr>
          </w:p>
        </w:tc>
        <w:tc>
          <w:tcPr>
            <w:tcW w:type="dxa" w:w="1170"/>
            <w:tcMar>
              <w:top w:w="80" w:type="dxa"/>
              <w:bottom w:w="80" w:type="dxa"/>
              <w:left w:w="120" w:type="dxa"/>
              <w:right w:w="120" w:type="dxa"/>
            </w:tcMar>
            <w:shd w:fill="F8FAFC"/>
          </w:tcPr>
          <w:p>
            <w:pPr>
              <w:spacing w:before="40" w:after="40" w:line="264" w:lineRule="auto"/>
            </w:pPr>
          </w:p>
        </w:tc>
      </w:tr>
      <w:tr>
        <w:tc>
          <w:tcPr>
            <w:tcW w:type="dxa" w:w="1170"/>
            <w:tcMar>
              <w:top w:w="80" w:type="dxa"/>
              <w:bottom w:w="80" w:type="dxa"/>
              <w:left w:w="120" w:type="dxa"/>
              <w:right w:w="120" w:type="dxa"/>
            </w:tcMar>
            <w:shd w:fill="FFFFFF"/>
          </w:tcPr>
          <w:p>
            <w:pPr>
              <w:spacing w:before="40" w:after="40" w:line="264" w:lineRule="auto"/>
            </w:pPr>
            <w:r>
              <w:rPr>
                <w:rFonts w:ascii="Calibri" w:hAnsi="Calibri"/>
                <w:b/>
                <w:i w:val="0"/>
                <w:color w:val="1E293B"/>
                <w:sz w:val="19"/>
              </w:rPr>
              <w:t>Handbook Coverage</w:t>
            </w:r>
            <w:r>
              <w:rPr>
                <w:rFonts w:ascii="Calibri" w:hAnsi="Calibri"/>
                <w:b w:val="0"/>
                <w:i w:val="0"/>
                <w:color w:val="1E293B"/>
                <w:sz w:val="19"/>
              </w:rPr>
              <w:t>: 16 Comprehensive Sections</w:t>
            </w:r>
          </w:p>
        </w:tc>
        <w:tc>
          <w:tcPr>
            <w:tcW w:type="dxa" w:w="1170"/>
            <w:tcMar>
              <w:top w:w="80" w:type="dxa"/>
              <w:bottom w:w="80" w:type="dxa"/>
              <w:left w:w="120" w:type="dxa"/>
              <w:right w:w="120" w:type="dxa"/>
            </w:tcMar>
            <w:shd w:fill="FFFFFF"/>
          </w:tcPr>
          <w:p>
            <w:pPr>
              <w:spacing w:before="40" w:after="40" w:line="264" w:lineRule="auto"/>
            </w:pPr>
            <w:r>
              <w:rPr>
                <w:rFonts w:ascii="Calibri" w:hAnsi="Calibri"/>
                <w:b w:val="0"/>
                <w:i w:val="0"/>
                <w:color w:val="1E293B"/>
                <w:sz w:val="19"/>
              </w:rPr>
              <w:t>150+ Rigorous Technical Interview Questions</w:t>
            </w:r>
          </w:p>
        </w:tc>
        <w:tc>
          <w:tcPr>
            <w:tcW w:type="dxa" w:w="1170"/>
            <w:tcMar>
              <w:top w:w="80" w:type="dxa"/>
              <w:bottom w:w="80" w:type="dxa"/>
              <w:left w:w="120" w:type="dxa"/>
              <w:right w:w="120" w:type="dxa"/>
            </w:tcMar>
            <w:shd w:fill="FFFFFF"/>
          </w:tcPr>
          <w:p>
            <w:pPr>
              <w:spacing w:before="40" w:after="40" w:line="264" w:lineRule="auto"/>
            </w:pPr>
            <w:r>
              <w:rPr>
                <w:rFonts w:ascii="Calibri" w:hAnsi="Calibri"/>
                <w:b w:val="0"/>
                <w:i w:val="0"/>
                <w:color w:val="1E293B"/>
                <w:sz w:val="19"/>
              </w:rPr>
              <w:t>10 Mock Rounds</w:t>
            </w:r>
          </w:p>
        </w:tc>
        <w:tc>
          <w:tcPr>
            <w:tcW w:type="dxa" w:w="1170"/>
            <w:tcMar>
              <w:top w:w="80" w:type="dxa"/>
              <w:bottom w:w="80" w:type="dxa"/>
              <w:left w:w="120" w:type="dxa"/>
              <w:right w:w="120" w:type="dxa"/>
            </w:tcMar>
            <w:shd w:fill="FFFFFF"/>
          </w:tcPr>
          <w:p>
            <w:pPr>
              <w:spacing w:before="40" w:after="40" w:line="264" w:lineRule="auto"/>
            </w:pPr>
            <w:r>
              <w:rPr>
                <w:rFonts w:ascii="Calibri" w:hAnsi="Calibri"/>
                <w:b w:val="0"/>
                <w:i w:val="0"/>
                <w:color w:val="1E293B"/>
                <w:sz w:val="19"/>
              </w:rPr>
              <w:t>6 Production Incident Postmortems</w:t>
            </w:r>
          </w:p>
        </w:tc>
        <w:tc>
          <w:tcPr>
            <w:tcW w:type="dxa" w:w="1170"/>
            <w:tcMar>
              <w:top w:w="80" w:type="dxa"/>
              <w:bottom w:w="80" w:type="dxa"/>
              <w:left w:w="120" w:type="dxa"/>
              <w:right w:w="120" w:type="dxa"/>
            </w:tcMar>
            <w:shd w:fill="FFFFFF"/>
          </w:tcPr>
          <w:p>
            <w:pPr>
              <w:spacing w:before="40" w:after="40" w:line="264" w:lineRule="auto"/>
            </w:pPr>
            <w:r>
              <w:rPr>
                <w:rFonts w:ascii="Calibri" w:hAnsi="Calibri"/>
                <w:b w:val="0"/>
                <w:i w:val="0"/>
                <w:color w:val="1E293B"/>
                <w:sz w:val="19"/>
              </w:rPr>
              <w:t>4 Machine Coding Solutions</w:t>
            </w:r>
          </w:p>
        </w:tc>
        <w:tc>
          <w:tcPr>
            <w:tcW w:type="dxa" w:w="1170"/>
            <w:tcMar>
              <w:top w:w="80" w:type="dxa"/>
              <w:bottom w:w="80" w:type="dxa"/>
              <w:left w:w="120" w:type="dxa"/>
              <w:right w:w="120" w:type="dxa"/>
            </w:tcMar>
            <w:shd w:fill="FFFFFF"/>
          </w:tcPr>
          <w:p>
            <w:pPr>
              <w:spacing w:before="40" w:after="40" w:line="264" w:lineRule="auto"/>
            </w:pPr>
            <w:r>
              <w:rPr>
                <w:rFonts w:ascii="Calibri" w:hAnsi="Calibri"/>
                <w:b w:val="0"/>
                <w:i w:val="0"/>
                <w:color w:val="1E293B"/>
                <w:sz w:val="19"/>
              </w:rPr>
              <w:t>Master Cheat Sheet</w:t>
            </w:r>
          </w:p>
        </w:tc>
        <w:tc>
          <w:tcPr>
            <w:tcW w:type="dxa" w:w="1170"/>
            <w:tcMar>
              <w:top w:w="80" w:type="dxa"/>
              <w:bottom w:w="80" w:type="dxa"/>
              <w:left w:w="120" w:type="dxa"/>
              <w:right w:w="120" w:type="dxa"/>
            </w:tcMar>
            <w:shd w:fill="FFFFFF"/>
          </w:tcPr>
          <w:p>
            <w:pPr>
              <w:spacing w:before="40" w:after="40" w:line="264" w:lineRule="auto"/>
            </w:pPr>
          </w:p>
        </w:tc>
        <w:tc>
          <w:tcPr>
            <w:tcW w:type="dxa" w:w="1170"/>
            <w:tcMar>
              <w:top w:w="80" w:type="dxa"/>
              <w:bottom w:w="80" w:type="dxa"/>
              <w:left w:w="120" w:type="dxa"/>
              <w:right w:w="120" w:type="dxa"/>
            </w:tcMar>
            <w:shd w:fill="FFFFFF"/>
          </w:tcPr>
          <w:p>
            <w:pPr>
              <w:spacing w:before="40" w:after="40" w:line="264" w:lineRule="auto"/>
            </w:pPr>
          </w:p>
        </w:tc>
      </w:tr>
    </w:tbl>
    <w:p/>
    <w:p>
      <w:pPr>
        <w:spacing w:before="0" w:after="80" w:line="276" w:lineRule="auto"/>
      </w:pPr>
      <w:r>
        <w:rPr>
          <w:rFonts w:ascii="Calibri" w:hAnsi="Calibri"/>
          <w:b w:val="0"/>
          <w:i w:val="0"/>
          <w:color w:val="1E293B"/>
          <w:sz w:val="21"/>
        </w:rPr>
        <w:t>---</w:t>
      </w:r>
    </w:p>
    <w:p>
      <w:pPr>
        <w:pStyle w:val="ListNumber"/>
        <w:spacing w:before="20" w:after="40" w:line="276" w:lineRule="auto"/>
      </w:pPr>
      <w:r>
        <w:rPr>
          <w:rFonts w:ascii="Calibri" w:hAnsi="Calibri"/>
          <w:b w:val="0"/>
          <w:i w:val="0"/>
          <w:color w:val="1E293B"/>
          <w:sz w:val="21"/>
        </w:rPr>
        <w:t>[Section 1 — Project Overview &amp; Elevator Pitch](#section-1--project-overview--elevator-pitch)</w:t>
      </w:r>
    </w:p>
    <w:p>
      <w:pPr>
        <w:pStyle w:val="ListNumber"/>
        <w:spacing w:before="20" w:after="40" w:line="276" w:lineRule="auto"/>
      </w:pPr>
      <w:r>
        <w:rPr>
          <w:rFonts w:ascii="Calibri" w:hAnsi="Calibri"/>
          <w:b w:val="0"/>
          <w:i w:val="0"/>
          <w:color w:val="1E293B"/>
          <w:sz w:val="21"/>
        </w:rPr>
        <w:t>[Section 2 — HR + Introduction Round](#section-2--hr--introduction-round)</w:t>
      </w:r>
    </w:p>
    <w:p>
      <w:pPr>
        <w:pStyle w:val="ListNumber"/>
        <w:spacing w:before="20" w:after="40" w:line="276" w:lineRule="auto"/>
      </w:pPr>
      <w:r>
        <w:rPr>
          <w:rFonts w:ascii="Calibri" w:hAnsi="Calibri"/>
          <w:b w:val="0"/>
          <w:i w:val="0"/>
          <w:color w:val="1E293B"/>
          <w:sz w:val="21"/>
        </w:rPr>
        <w:t>[Section 3 — Java Interview Questions](#section-3--java-interview-questions)</w:t>
      </w:r>
    </w:p>
    <w:p>
      <w:pPr>
        <w:pStyle w:val="ListNumber"/>
        <w:spacing w:before="20" w:after="40" w:line="276" w:lineRule="auto"/>
      </w:pPr>
      <w:r>
        <w:rPr>
          <w:rFonts w:ascii="Calibri" w:hAnsi="Calibri"/>
          <w:b w:val="0"/>
          <w:i w:val="0"/>
          <w:color w:val="1E293B"/>
          <w:sz w:val="21"/>
        </w:rPr>
        <w:t>[Section 4 — Spring Boot &amp; Spring Ecosystem](#section-4--spring-boot--spring-ecosystem)</w:t>
      </w:r>
    </w:p>
    <w:p>
      <w:pPr>
        <w:pStyle w:val="ListNumber"/>
        <w:spacing w:before="20" w:after="40" w:line="276" w:lineRule="auto"/>
      </w:pPr>
      <w:r>
        <w:rPr>
          <w:rFonts w:ascii="Calibri" w:hAnsi="Calibri"/>
          <w:b w:val="0"/>
          <w:i w:val="0"/>
          <w:color w:val="1E293B"/>
          <w:sz w:val="21"/>
        </w:rPr>
        <w:t>[Section 5 — Database &amp; SQL](#section-5--database--sql)</w:t>
      </w:r>
    </w:p>
    <w:p>
      <w:pPr>
        <w:pStyle w:val="ListNumber"/>
        <w:spacing w:before="20" w:after="40" w:line="276" w:lineRule="auto"/>
      </w:pPr>
      <w:r>
        <w:rPr>
          <w:rFonts w:ascii="Calibri" w:hAnsi="Calibri"/>
          <w:b w:val="0"/>
          <w:i w:val="0"/>
          <w:color w:val="1E293B"/>
          <w:sz w:val="21"/>
        </w:rPr>
        <w:t>[Section 6 — Regulatory Compliance &amp; RAG System Questions](#section-6--regulatory-compliance--rag-system-questions)</w:t>
      </w:r>
    </w:p>
    <w:p>
      <w:pPr>
        <w:pStyle w:val="ListNumber"/>
        <w:spacing w:before="20" w:after="40" w:line="276" w:lineRule="auto"/>
      </w:pPr>
      <w:r>
        <w:rPr>
          <w:rFonts w:ascii="Calibri" w:hAnsi="Calibri"/>
          <w:b w:val="0"/>
          <w:i w:val="0"/>
          <w:color w:val="1E293B"/>
          <w:sz w:val="21"/>
        </w:rPr>
        <w:t>[Section 7 — System Design](#section-7--system-design)</w:t>
      </w:r>
    </w:p>
    <w:p>
      <w:pPr>
        <w:pStyle w:val="ListNumber"/>
        <w:spacing w:before="20" w:after="40" w:line="276" w:lineRule="auto"/>
      </w:pPr>
      <w:r>
        <w:rPr>
          <w:rFonts w:ascii="Calibri" w:hAnsi="Calibri"/>
          <w:b w:val="0"/>
          <w:i w:val="0"/>
          <w:color w:val="1E293B"/>
          <w:sz w:val="21"/>
        </w:rPr>
        <w:t>[Section 8 — Kubernetes, DevOps &amp; Cloud](#section-8--kubernetes-devops--cloud)</w:t>
      </w:r>
    </w:p>
    <w:p>
      <w:pPr>
        <w:pStyle w:val="ListNumber"/>
        <w:spacing w:before="20" w:after="40" w:line="276" w:lineRule="auto"/>
      </w:pPr>
      <w:r>
        <w:rPr>
          <w:rFonts w:ascii="Calibri" w:hAnsi="Calibri"/>
          <w:b w:val="0"/>
          <w:i w:val="0"/>
          <w:color w:val="1E293B"/>
          <w:sz w:val="21"/>
        </w:rPr>
        <w:t>[Section 9 — Security Questions](#section-9--security-questions)</w:t>
      </w:r>
    </w:p>
    <w:p>
      <w:pPr>
        <w:pStyle w:val="ListNumber"/>
        <w:spacing w:before="20" w:after="40" w:line="276" w:lineRule="auto"/>
      </w:pPr>
      <w:r>
        <w:rPr>
          <w:rFonts w:ascii="Calibri" w:hAnsi="Calibri"/>
          <w:b w:val="0"/>
          <w:i w:val="0"/>
          <w:color w:val="1E293B"/>
          <w:sz w:val="21"/>
        </w:rPr>
        <w:t>[Section 10 — Project-Specific Deep Dive](#section-10--project-specific-deep-dive)</w:t>
      </w:r>
    </w:p>
    <w:p>
      <w:pPr>
        <w:pStyle w:val="ListNumber"/>
        <w:spacing w:before="20" w:after="40" w:line="276" w:lineRule="auto"/>
      </w:pPr>
      <w:r>
        <w:rPr>
          <w:rFonts w:ascii="Calibri" w:hAnsi="Calibri"/>
          <w:b w:val="0"/>
          <w:i w:val="0"/>
          <w:color w:val="1E293B"/>
          <w:sz w:val="21"/>
        </w:rPr>
        <w:t>[Section 11 — Machine Coding &amp; Low-Level Design](#section-11--machine-coding--low-level-design)</w:t>
      </w:r>
    </w:p>
    <w:p>
      <w:pPr>
        <w:pStyle w:val="ListNumber"/>
        <w:spacing w:before="20" w:after="40" w:line="276" w:lineRule="auto"/>
      </w:pPr>
      <w:r>
        <w:rPr>
          <w:rFonts w:ascii="Calibri" w:hAnsi="Calibri"/>
          <w:b w:val="0"/>
          <w:i w:val="0"/>
          <w:color w:val="1E293B"/>
          <w:sz w:val="21"/>
        </w:rPr>
        <w:t>[Section 12 — Debugging &amp; Production Scenarios](#section-12--debugging--production-scenarios)</w:t>
      </w:r>
    </w:p>
    <w:p>
      <w:pPr>
        <w:pStyle w:val="ListNumber"/>
        <w:spacing w:before="20" w:after="40" w:line="276" w:lineRule="auto"/>
      </w:pPr>
      <w:r>
        <w:rPr>
          <w:rFonts w:ascii="Calibri" w:hAnsi="Calibri"/>
          <w:b w:val="0"/>
          <w:i w:val="0"/>
          <w:color w:val="1E293B"/>
          <w:sz w:val="21"/>
        </w:rPr>
        <w:t>[Section 13 — Behavioral &amp; Ownership Questions](#section-13--behavioral--ownership-questions)</w:t>
      </w:r>
    </w:p>
    <w:p>
      <w:pPr>
        <w:pStyle w:val="ListNumber"/>
        <w:spacing w:before="20" w:after="40" w:line="276" w:lineRule="auto"/>
      </w:pPr>
      <w:r>
        <w:rPr>
          <w:rFonts w:ascii="Calibri" w:hAnsi="Calibri"/>
          <w:b w:val="0"/>
          <w:i w:val="0"/>
          <w:color w:val="1E293B"/>
          <w:sz w:val="21"/>
        </w:rPr>
        <w:t>[Section 14 — Rapid Fire Questions](#section-14--rapid-fire-questions)</w:t>
      </w:r>
    </w:p>
    <w:p>
      <w:pPr>
        <w:pStyle w:val="ListNumber"/>
        <w:spacing w:before="20" w:after="40" w:line="276" w:lineRule="auto"/>
      </w:pPr>
      <w:r>
        <w:rPr>
          <w:rFonts w:ascii="Calibri" w:hAnsi="Calibri"/>
          <w:b w:val="0"/>
          <w:i w:val="0"/>
          <w:color w:val="1E293B"/>
          <w:sz w:val="21"/>
        </w:rPr>
        <w:t>[Section 15 — Mock Interview](#section-15--mock-interview)</w:t>
      </w:r>
    </w:p>
    <w:p>
      <w:pPr>
        <w:pStyle w:val="ListNumber"/>
        <w:spacing w:before="20" w:after="40" w:line="276" w:lineRule="auto"/>
      </w:pPr>
      <w:r>
        <w:rPr>
          <w:rFonts w:ascii="Calibri" w:hAnsi="Calibri"/>
          <w:b w:val="0"/>
          <w:i w:val="0"/>
          <w:color w:val="1E293B"/>
          <w:sz w:val="21"/>
        </w:rPr>
        <w:t>[Section 16 — Final Interview Cheat Sheet](#section-16--final-interview-cheat-sheet)</w:t>
      </w:r>
    </w:p>
    <w:p>
      <w:pPr>
        <w:spacing w:before="0" w:after="80" w:line="276" w:lineRule="auto"/>
      </w:pPr>
      <w:r>
        <w:rPr>
          <w:rFonts w:ascii="Calibri" w:hAnsi="Calibri"/>
          <w:b w:val="0"/>
          <w:i w:val="0"/>
          <w:color w:val="1E293B"/>
          <w:sz w:val="21"/>
        </w:rPr>
        <w:t>---</w:t>
      </w:r>
    </w:p>
    <w:p>
      <w:pPr>
        <w:pStyle w:val="Heading1"/>
      </w:pPr>
      <w:r>
        <w:rPr>
          <w:rFonts w:ascii="Calibri" w:hAnsi="Calibri"/>
          <w:b/>
          <w:i w:val="0"/>
          <w:color w:val="1B365D"/>
          <w:sz w:val="36"/>
        </w:rPr>
        <w:t>Section 1 — Project Overview &amp; Elevator Pitch</w:t>
      </w:r>
    </w:p>
    <w:p>
      <w:pPr>
        <w:pStyle w:val="Heading2"/>
      </w:pPr>
      <w:r>
        <w:rPr>
          <w:rFonts w:ascii="Calibri" w:hAnsi="Calibri"/>
          <w:b/>
          <w:i w:val="0"/>
          <w:color w:val="2E6B9E"/>
          <w:sz w:val="28"/>
        </w:rPr>
        <w:t>1.1 Executive Summary &amp; What Is ReguLens?</w:t>
      </w:r>
    </w:p>
    <w:p>
      <w:pPr>
        <w:spacing w:before="0" w:after="80" w:line="276" w:lineRule="auto"/>
      </w:pPr>
      <w:r>
        <w:rPr>
          <w:rFonts w:ascii="Calibri" w:hAnsi="Calibri"/>
          <w:b/>
          <w:i w:val="0"/>
          <w:color w:val="1E293B"/>
          <w:sz w:val="21"/>
        </w:rPr>
        <w:t>ReguLens</w:t>
      </w:r>
      <w:r>
        <w:rPr>
          <w:rFonts w:ascii="Calibri" w:hAnsi="Calibri"/>
          <w:b w:val="0"/>
          <w:i w:val="0"/>
          <w:color w:val="1E293B"/>
          <w:sz w:val="21"/>
        </w:rPr>
        <w:t xml:space="preserve"> is an audit-grade regulatory compliance intelligence platform designed to ingest, index, and query complex statutory frameworks (including GDPR, HIPAA, PCI-DSS v4.0, SOC 2 Type II, and SOX). Built as a Hexagonal Spring Boot modular monolith on Java 21, it transforms compliance research from a 15-minute manual PDF review into a deterministic, sub-300ms query workflow.</w:t>
      </w:r>
    </w:p>
    <w:p>
      <w:pPr>
        <w:spacing w:before="0" w:after="80" w:line="276" w:lineRule="auto"/>
      </w:pPr>
      <w:r>
        <w:rPr>
          <w:rFonts w:ascii="Calibri" w:hAnsi="Calibri"/>
          <w:b w:val="0"/>
          <w:i w:val="0"/>
          <w:color w:val="1E293B"/>
          <w:sz w:val="21"/>
        </w:rPr>
        <w:t xml:space="preserve">Unlike standard generative AI wrappers that hallucinate legal citations or extrapolate policy guidelines, ReguLens enforces strict </w:t>
      </w:r>
      <w:r>
        <w:rPr>
          <w:rFonts w:ascii="Calibri" w:hAnsi="Calibri"/>
          <w:b/>
          <w:i w:val="0"/>
          <w:color w:val="1E293B"/>
          <w:sz w:val="21"/>
        </w:rPr>
        <w:t>source grounding</w:t>
      </w:r>
      <w:r>
        <w:rPr>
          <w:rFonts w:ascii="Calibri" w:hAnsi="Calibri"/>
          <w:b w:val="0"/>
          <w:i w:val="0"/>
          <w:color w:val="1E293B"/>
          <w:sz w:val="21"/>
        </w:rPr>
        <w:t xml:space="preserve">, </w:t>
      </w:r>
      <w:r>
        <w:rPr>
          <w:rFonts w:ascii="Calibri" w:hAnsi="Calibri"/>
          <w:b/>
          <w:i w:val="0"/>
          <w:color w:val="1E293B"/>
          <w:sz w:val="21"/>
        </w:rPr>
        <w:t>confidence gating</w:t>
      </w:r>
      <w:r>
        <w:rPr>
          <w:rFonts w:ascii="Calibri" w:hAnsi="Calibri"/>
          <w:b w:val="0"/>
          <w:i w:val="0"/>
          <w:color w:val="1E293B"/>
          <w:sz w:val="21"/>
        </w:rPr>
        <w:t xml:space="preserve">, </w:t>
      </w:r>
      <w:r>
        <w:rPr>
          <w:rFonts w:ascii="Calibri" w:hAnsi="Calibri"/>
          <w:b/>
          <w:i w:val="0"/>
          <w:color w:val="1E293B"/>
          <w:sz w:val="21"/>
        </w:rPr>
        <w:t>automated policy lifecycle re-ranking</w:t>
      </w:r>
      <w:r>
        <w:rPr>
          <w:rFonts w:ascii="Calibri" w:hAnsi="Calibri"/>
          <w:b w:val="0"/>
          <w:i w:val="0"/>
          <w:color w:val="1E293B"/>
          <w:sz w:val="21"/>
        </w:rPr>
        <w:t xml:space="preserve">, and </w:t>
      </w:r>
      <w:r>
        <w:rPr>
          <w:rFonts w:ascii="Calibri" w:hAnsi="Calibri"/>
          <w:b/>
          <w:i w:val="0"/>
          <w:color w:val="1E293B"/>
          <w:sz w:val="21"/>
        </w:rPr>
        <w:t>sentence-level Natural Language Inference (NLI) entailment verification</w:t>
      </w:r>
      <w:r>
        <w:rPr>
          <w:rFonts w:ascii="Calibri" w:hAnsi="Calibri"/>
          <w:b w:val="0"/>
          <w:i w:val="0"/>
          <w:color w:val="1E293B"/>
          <w:sz w:val="21"/>
        </w:rPr>
        <w:t>. Every compliance assertion is recorded in an immutable audit trace with cited chunk UUIDs, raw prompts, similarity scores, token metrics, and exportable CSV/JSON reports.</w:t>
      </w:r>
    </w:p>
    <w:p>
      <w:pPr>
        <w:pStyle w:val="Heading2"/>
      </w:pPr>
      <w:r>
        <w:rPr>
          <w:rFonts w:ascii="Calibri" w:hAnsi="Calibri"/>
          <w:b/>
          <w:i w:val="0"/>
          <w:color w:val="2E6B9E"/>
          <w:sz w:val="28"/>
        </w:rPr>
        <w:t>1.2 Core Business &amp; Technical Problems Solved</w:t>
      </w:r>
    </w:p>
    <w:p>
      <w:pPr>
        <w:pStyle w:val="ListNumber"/>
        <w:spacing w:before="20" w:after="40" w:line="276" w:lineRule="auto"/>
      </w:pPr>
      <w:r>
        <w:rPr>
          <w:rFonts w:ascii="Calibri" w:hAnsi="Calibri"/>
          <w:b/>
          <w:i w:val="0"/>
          <w:color w:val="1E293B"/>
          <w:sz w:val="21"/>
        </w:rPr>
        <w:t>Compliance Research Latency</w:t>
      </w:r>
      <w:r>
        <w:rPr>
          <w:rFonts w:ascii="Calibri" w:hAnsi="Calibri"/>
          <w:b w:val="0"/>
          <w:i w:val="0"/>
          <w:color w:val="1E293B"/>
          <w:sz w:val="21"/>
        </w:rPr>
        <w:t xml:space="preserve">: Traditional compliance review requires cross-referencing hundreds of pages across distributed policy documents. ReguLens indexes clause-level vectors in Neon PostgreSQL using an HNSW cosine index, returning relevant clauses in under </w:t>
      </w:r>
      <w:r>
        <w:rPr>
          <w:rFonts w:ascii="Calibri" w:hAnsi="Calibri"/>
          <w:b/>
          <w:i w:val="0"/>
          <w:color w:val="1E293B"/>
          <w:sz w:val="21"/>
        </w:rPr>
        <w:t>15 milliseconds</w:t>
      </w:r>
      <w:r>
        <w:rPr>
          <w:rFonts w:ascii="Calibri" w:hAnsi="Calibri"/>
          <w:b w:val="0"/>
          <w:i w:val="0"/>
          <w:color w:val="1E293B"/>
          <w:sz w:val="21"/>
        </w:rPr>
        <w:t xml:space="preserve"> and end-to-end answers in </w:t>
      </w:r>
      <w:r>
        <w:rPr>
          <w:rFonts w:ascii="Calibri" w:hAnsi="Calibri"/>
          <w:b/>
          <w:i w:val="0"/>
          <w:color w:val="1E293B"/>
          <w:sz w:val="21"/>
        </w:rPr>
        <w:t>262ms avg</w:t>
      </w:r>
      <w:r>
        <w:rPr>
          <w:rFonts w:ascii="Calibri" w:hAnsi="Calibri"/>
          <w:b w:val="0"/>
          <w:i w:val="0"/>
          <w:color w:val="1E293B"/>
          <w:sz w:val="21"/>
        </w:rPr>
        <w:t>.</w:t>
      </w:r>
    </w:p>
    <w:p>
      <w:pPr>
        <w:pStyle w:val="ListNumber"/>
        <w:spacing w:before="20" w:after="40" w:line="276" w:lineRule="auto"/>
      </w:pPr>
      <w:r>
        <w:rPr>
          <w:rFonts w:ascii="Calibri" w:hAnsi="Calibri"/>
          <w:b/>
          <w:i w:val="0"/>
          <w:color w:val="1E293B"/>
          <w:sz w:val="21"/>
        </w:rPr>
        <w:t>LLM Hallucinations &amp; Legal Liability</w:t>
      </w:r>
      <w:r>
        <w:rPr>
          <w:rFonts w:ascii="Calibri" w:hAnsi="Calibri"/>
          <w:b w:val="0"/>
          <w:i w:val="0"/>
          <w:color w:val="1E293B"/>
          <w:sz w:val="21"/>
        </w:rPr>
        <w:t>: Generic LLMs fabricate statutory clause numbers. ReguLens eliminates hallucinations via a four-tier defense: pre-generation similarity gating ($S_{max} \ge 0.70$), greedy decoding (temperature 0.0), inline citation enforcement (</w:t>
      </w:r>
      <w:r>
        <w:rPr>
          <w:rFonts w:ascii="Consolas" w:hAnsi="Consolas"/>
          <w:b w:val="0"/>
          <w:i w:val="0"/>
          <w:color w:val="0F172A"/>
          <w:sz w:val="19"/>
        </w:rPr>
        <w:t>[Ref: &lt;chunk_id&gt;]</w:t>
      </w:r>
      <w:r>
        <w:rPr>
          <w:rFonts w:ascii="Calibri" w:hAnsi="Calibri"/>
          <w:b w:val="0"/>
          <w:i w:val="0"/>
          <w:color w:val="1E293B"/>
          <w:sz w:val="21"/>
        </w:rPr>
        <w:t>), and post-generation NLI claim verification ($\ge 80\%$ entailment confidence).</w:t>
      </w:r>
    </w:p>
    <w:p>
      <w:pPr>
        <w:pStyle w:val="ListNumber"/>
        <w:spacing w:before="20" w:after="40" w:line="276" w:lineRule="auto"/>
      </w:pPr>
      <w:r>
        <w:rPr>
          <w:rFonts w:ascii="Calibri" w:hAnsi="Calibri"/>
          <w:b/>
          <w:i w:val="0"/>
          <w:color w:val="1E293B"/>
          <w:sz w:val="21"/>
        </w:rPr>
        <w:t>Regulatory Drift &amp; Policy Lifecycles</w:t>
      </w:r>
      <w:r>
        <w:rPr>
          <w:rFonts w:ascii="Calibri" w:hAnsi="Calibri"/>
          <w:b w:val="0"/>
          <w:i w:val="0"/>
          <w:color w:val="1E293B"/>
          <w:sz w:val="21"/>
        </w:rPr>
        <w:t xml:space="preserve">: Regulations evolve across versions (e.g. PCI-DSS v3.2.1 vs v4.0). ReguLens distinguishes between </w:t>
      </w:r>
      <w:r>
        <w:rPr>
          <w:rFonts w:ascii="Consolas" w:hAnsi="Consolas"/>
          <w:b w:val="0"/>
          <w:i w:val="0"/>
          <w:color w:val="0F172A"/>
          <w:sz w:val="19"/>
        </w:rPr>
        <w:t>ACTIVE</w:t>
      </w:r>
      <w:r>
        <w:rPr>
          <w:rFonts w:ascii="Calibri" w:hAnsi="Calibri"/>
          <w:b w:val="0"/>
          <w:i w:val="0"/>
          <w:color w:val="1E293B"/>
          <w:sz w:val="21"/>
        </w:rPr>
        <w:t xml:space="preserve">, </w:t>
      </w:r>
      <w:r>
        <w:rPr>
          <w:rFonts w:ascii="Consolas" w:hAnsi="Consolas"/>
          <w:b w:val="0"/>
          <w:i w:val="0"/>
          <w:color w:val="0F172A"/>
          <w:sz w:val="19"/>
        </w:rPr>
        <w:t>EXPIRED</w:t>
      </w:r>
      <w:r>
        <w:rPr>
          <w:rFonts w:ascii="Calibri" w:hAnsi="Calibri"/>
          <w:b w:val="0"/>
          <w:i w:val="0"/>
          <w:color w:val="1E293B"/>
          <w:sz w:val="21"/>
        </w:rPr>
        <w:t xml:space="preserve">, and </w:t>
      </w:r>
      <w:r>
        <w:rPr>
          <w:rFonts w:ascii="Consolas" w:hAnsi="Consolas"/>
          <w:b w:val="0"/>
          <w:i w:val="0"/>
          <w:color w:val="0F172A"/>
          <w:sz w:val="19"/>
        </w:rPr>
        <w:t>DRAFT</w:t>
      </w:r>
      <w:r>
        <w:rPr>
          <w:rFonts w:ascii="Calibri" w:hAnsi="Calibri"/>
          <w:b w:val="0"/>
          <w:i w:val="0"/>
          <w:color w:val="1E293B"/>
          <w:sz w:val="21"/>
        </w:rPr>
        <w:t xml:space="preserve"> policy versions, applying lifecycle re-ranking to prioritize active standards and automatically injecting mandatory compliance warnings when querying expired historical frameworks.</w:t>
      </w:r>
    </w:p>
    <w:p>
      <w:pPr>
        <w:pStyle w:val="ListNumber"/>
        <w:spacing w:before="20" w:after="40" w:line="276" w:lineRule="auto"/>
      </w:pPr>
      <w:r>
        <w:rPr>
          <w:rFonts w:ascii="Calibri" w:hAnsi="Calibri"/>
          <w:b/>
          <w:i w:val="0"/>
          <w:color w:val="1E293B"/>
          <w:sz w:val="21"/>
        </w:rPr>
        <w:t>Zero Audit Traceability</w:t>
      </w:r>
      <w:r>
        <w:rPr>
          <w:rFonts w:ascii="Calibri" w:hAnsi="Calibri"/>
          <w:b w:val="0"/>
          <w:i w:val="0"/>
          <w:color w:val="1E293B"/>
          <w:sz w:val="21"/>
        </w:rPr>
        <w:t xml:space="preserve">: ReguLens persists every query, retrieved chunk metadata, similarity score, raw prompt, and claim verification to an immutable </w:t>
      </w:r>
      <w:r>
        <w:rPr>
          <w:rFonts w:ascii="Consolas" w:hAnsi="Consolas"/>
          <w:b w:val="0"/>
          <w:i w:val="0"/>
          <w:color w:val="0F172A"/>
          <w:sz w:val="19"/>
        </w:rPr>
        <w:t>query_audit_log</w:t>
      </w:r>
      <w:r>
        <w:rPr>
          <w:rFonts w:ascii="Calibri" w:hAnsi="Calibri"/>
          <w:b w:val="0"/>
          <w:i w:val="0"/>
          <w:color w:val="1E293B"/>
          <w:sz w:val="21"/>
        </w:rPr>
        <w:t xml:space="preserve"> table with one-click CSV and JSON export capabilities for external auditors.</w:t>
      </w:r>
    </w:p>
    <w:p>
      <w:pPr>
        <w:pStyle w:val="Heading2"/>
      </w:pPr>
      <w:r>
        <w:rPr>
          <w:rFonts w:ascii="Calibri" w:hAnsi="Calibri"/>
          <w:b/>
          <w:i w:val="0"/>
          <w:color w:val="2E6B9E"/>
          <w:sz w:val="28"/>
        </w:rPr>
        <w:t>1.3 Key Architectural Highlights &amp; Non-Negotiables</w:t>
      </w:r>
    </w:p>
    <w:p>
      <w:pPr>
        <w:pStyle w:val="ListBullet"/>
        <w:spacing w:before="20" w:after="40" w:line="276" w:lineRule="auto"/>
      </w:pPr>
      <w:r>
        <w:rPr>
          <w:rFonts w:ascii="Calibri" w:hAnsi="Calibri"/>
          <w:b/>
          <w:i w:val="0"/>
          <w:color w:val="1E293B"/>
          <w:sz w:val="21"/>
        </w:rPr>
        <w:t>Hexagonal Architecture (Ports &amp; Adapters)</w:t>
      </w:r>
      <w:r>
        <w:rPr>
          <w:rFonts w:ascii="Calibri" w:hAnsi="Calibri"/>
          <w:b w:val="0"/>
          <w:i w:val="0"/>
          <w:color w:val="1E293B"/>
          <w:sz w:val="21"/>
        </w:rPr>
        <w:t>: Strict inward dependency direction. Domain entities and use cases have zero imports from LangChain4j, Spring MVC, or Hibernate.</w:t>
      </w:r>
    </w:p>
    <w:p>
      <w:pPr>
        <w:pStyle w:val="ListBullet"/>
        <w:spacing w:before="20" w:after="40" w:line="276" w:lineRule="auto"/>
      </w:pPr>
      <w:r>
        <w:rPr>
          <w:rFonts w:ascii="Calibri" w:hAnsi="Calibri"/>
          <w:b/>
          <w:i w:val="0"/>
          <w:color w:val="1E293B"/>
          <w:sz w:val="21"/>
        </w:rPr>
        <w:t>Two-Tier Storage Architecture</w:t>
      </w:r>
      <w:r>
        <w:rPr>
          <w:rFonts w:ascii="Calibri" w:hAnsi="Calibri"/>
          <w:b w:val="0"/>
          <w:i w:val="0"/>
          <w:color w:val="1E293B"/>
          <w:sz w:val="21"/>
        </w:rPr>
        <w:t>: Cold relational storage for raw policy documents (</w:t>
      </w:r>
      <w:r>
        <w:rPr>
          <w:rFonts w:ascii="Consolas" w:hAnsi="Consolas"/>
          <w:b w:val="0"/>
          <w:i w:val="0"/>
          <w:color w:val="0F172A"/>
          <w:sz w:val="19"/>
        </w:rPr>
        <w:t>policy_version.content</w:t>
      </w:r>
      <w:r>
        <w:rPr>
          <w:rFonts w:ascii="Calibri" w:hAnsi="Calibri"/>
          <w:b w:val="0"/>
          <w:i w:val="0"/>
          <w:color w:val="1E293B"/>
          <w:sz w:val="21"/>
        </w:rPr>
        <w:t>) paired with hot vector storage (</w:t>
      </w:r>
      <w:r>
        <w:rPr>
          <w:rFonts w:ascii="Consolas" w:hAnsi="Consolas"/>
          <w:b w:val="0"/>
          <w:i w:val="0"/>
          <w:color w:val="0F172A"/>
          <w:sz w:val="19"/>
        </w:rPr>
        <w:t>document_chunk</w:t>
      </w:r>
      <w:r>
        <w:rPr>
          <w:rFonts w:ascii="Calibri" w:hAnsi="Calibri"/>
          <w:b w:val="0"/>
          <w:i w:val="0"/>
          <w:color w:val="1E293B"/>
          <w:sz w:val="21"/>
        </w:rPr>
        <w:t xml:space="preserve">) containing 768-dimensional float embeddings and pre-computed PostgreSQL </w:t>
      </w:r>
      <w:r>
        <w:rPr>
          <w:rFonts w:ascii="Consolas" w:hAnsi="Consolas"/>
          <w:b w:val="0"/>
          <w:i w:val="0"/>
          <w:color w:val="0F172A"/>
          <w:sz w:val="19"/>
        </w:rPr>
        <w:t>tsvector</w:t>
      </w:r>
      <w:r>
        <w:rPr>
          <w:rFonts w:ascii="Calibri" w:hAnsi="Calibri"/>
          <w:b w:val="0"/>
          <w:i w:val="0"/>
          <w:color w:val="1E293B"/>
          <w:sz w:val="21"/>
        </w:rPr>
        <w:t xml:space="preserve"> lexemes.</w:t>
      </w:r>
    </w:p>
    <w:p>
      <w:pPr>
        <w:pStyle w:val="ListBullet"/>
        <w:spacing w:before="20" w:after="40" w:line="276" w:lineRule="auto"/>
      </w:pPr>
      <w:r>
        <w:rPr>
          <w:rFonts w:ascii="Calibri" w:hAnsi="Calibri"/>
          <w:b/>
          <w:i w:val="0"/>
          <w:color w:val="1E293B"/>
          <w:sz w:val="21"/>
        </w:rPr>
        <w:t>Hybrid Retrieval with Reciprocal Rank Fusion (RRF)</w:t>
      </w:r>
      <w:r>
        <w:rPr>
          <w:rFonts w:ascii="Calibri" w:hAnsi="Calibri"/>
          <w:b w:val="0"/>
          <w:i w:val="0"/>
          <w:color w:val="1E293B"/>
          <w:sz w:val="21"/>
        </w:rPr>
        <w:t>: Combines dense vector cosine distance (</w:t>
      </w:r>
      <w:r>
        <w:rPr>
          <w:rFonts w:ascii="Consolas" w:hAnsi="Consolas"/>
          <w:b w:val="0"/>
          <w:i w:val="0"/>
          <w:color w:val="0F172A"/>
          <w:sz w:val="19"/>
        </w:rPr>
        <w:t>vector(768)</w:t>
      </w:r>
      <w:r>
        <w:rPr>
          <w:rFonts w:ascii="Calibri" w:hAnsi="Calibri"/>
          <w:b w:val="0"/>
          <w:i w:val="0"/>
          <w:color w:val="1E293B"/>
          <w:sz w:val="21"/>
        </w:rPr>
        <w:t xml:space="preserve"> via HNSW) with sparse lexical search (GIN Full-Text Search via </w:t>
      </w:r>
      <w:r>
        <w:rPr>
          <w:rFonts w:ascii="Consolas" w:hAnsi="Consolas"/>
          <w:b w:val="0"/>
          <w:i w:val="0"/>
          <w:color w:val="0F172A"/>
          <w:sz w:val="19"/>
        </w:rPr>
        <w:t>ts_rank_cd</w:t>
      </w:r>
      <w:r>
        <w:rPr>
          <w:rFonts w:ascii="Calibri" w:hAnsi="Calibri"/>
          <w:b w:val="0"/>
          <w:i w:val="0"/>
          <w:color w:val="1E293B"/>
          <w:sz w:val="21"/>
        </w:rPr>
        <w:t>), fused via $RRF(d) = \frac{0.70}{60 + \text{rank}_{vec}(d)} + \frac{0.30}{60 + \text{rank}_{fts}(d)}$.</w:t>
      </w:r>
    </w:p>
    <w:p>
      <w:pPr>
        <w:pStyle w:val="ListBullet"/>
        <w:spacing w:before="20" w:after="40" w:line="276" w:lineRule="auto"/>
      </w:pPr>
      <w:r>
        <w:rPr>
          <w:rFonts w:ascii="Calibri" w:hAnsi="Calibri"/>
          <w:b/>
          <w:i w:val="0"/>
          <w:color w:val="1E293B"/>
          <w:sz w:val="21"/>
        </w:rPr>
        <w:t>Deterministic Offline Testing</w:t>
      </w:r>
      <w:r>
        <w:rPr>
          <w:rFonts w:ascii="Calibri" w:hAnsi="Calibri"/>
          <w:b w:val="0"/>
          <w:i w:val="0"/>
          <w:color w:val="1E293B"/>
          <w:sz w:val="21"/>
        </w:rPr>
        <w:t xml:space="preserve">: Custom </w:t>
      </w:r>
      <w:r>
        <w:rPr>
          <w:rFonts w:ascii="Consolas" w:hAnsi="Consolas"/>
          <w:b w:val="0"/>
          <w:i w:val="0"/>
          <w:color w:val="0F172A"/>
          <w:sz w:val="19"/>
        </w:rPr>
        <w:t>MockEmbeddingAdapter</w:t>
      </w:r>
      <w:r>
        <w:rPr>
          <w:rFonts w:ascii="Calibri" w:hAnsi="Calibri"/>
          <w:b w:val="0"/>
          <w:i w:val="0"/>
          <w:color w:val="1E293B"/>
          <w:sz w:val="21"/>
        </w:rPr>
        <w:t xml:space="preserve"> (SHA-256 seeded L2 normalized vectors) and </w:t>
      </w:r>
      <w:r>
        <w:rPr>
          <w:rFonts w:ascii="Consolas" w:hAnsi="Consolas"/>
          <w:b w:val="0"/>
          <w:i w:val="0"/>
          <w:color w:val="0F172A"/>
          <w:sz w:val="19"/>
        </w:rPr>
        <w:t>MockChatAdapter</w:t>
      </w:r>
      <w:r>
        <w:rPr>
          <w:rFonts w:ascii="Calibri" w:hAnsi="Calibri"/>
          <w:b w:val="0"/>
          <w:i w:val="0"/>
          <w:color w:val="1E293B"/>
          <w:sz w:val="21"/>
        </w:rPr>
        <w:t xml:space="preserve"> (deterministic citation extraction) allow the entire 31-test suite to run in ~20 seconds without external API keys or Docker dependencies.</w:t>
      </w:r>
    </w:p>
    <w:p>
      <w:pPr>
        <w:pStyle w:val="Heading2"/>
      </w:pPr>
      <w:r>
        <w:rPr>
          <w:rFonts w:ascii="Calibri" w:hAnsi="Calibri"/>
          <w:b/>
          <w:i w:val="0"/>
          <w:color w:val="2E6B9E"/>
          <w:sz w:val="28"/>
        </w:rPr>
        <w:t>1.4 High-Level System Architecture Diagram</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40" w:after="40" w:line="240" w:lineRule="auto"/>
            </w:pPr>
            <w:r>
              <w:rPr>
                <w:rFonts w:ascii="Consolas" w:hAnsi="Consolas"/>
                <w:color w:val="0F172A"/>
                <w:sz w:val="18"/>
              </w:rPr>
              <w:t>+----------------------------------------------------------------------------------------------------+</w:t>
            </w:r>
          </w:p>
          <w:p>
            <w:pPr>
              <w:spacing w:before="0" w:after="0" w:line="240" w:lineRule="auto"/>
            </w:pPr>
            <w:r>
              <w:rPr>
                <w:rFonts w:ascii="Consolas" w:hAnsi="Consolas"/>
                <w:color w:val="0F172A"/>
                <w:sz w:val="18"/>
              </w:rPr>
              <w:t>|                                    REST API / CONTROLLER LAYER                                     |</w:t>
            </w:r>
          </w:p>
          <w:p>
            <w:pPr>
              <w:spacing w:before="0" w:after="0" w:line="240" w:lineRule="auto"/>
            </w:pPr>
            <w:r>
              <w:rPr>
                <w:rFonts w:ascii="Consolas" w:hAnsi="Consolas"/>
                <w:color w:val="0F172A"/>
                <w:sz w:val="18"/>
              </w:rPr>
              <w:t>|  IngestionController | RetrievalController | GenerationController | AuditController | EvaluationController|</w:t>
            </w:r>
          </w:p>
          <w:p>
            <w:pPr>
              <w:spacing w:before="0" w:after="0" w:line="240" w:lineRule="auto"/>
            </w:pPr>
            <w:r>
              <w:rPr>
                <w:rFonts w:ascii="Consolas" w:hAnsi="Consolas"/>
                <w:color w:val="0F172A"/>
                <w:sz w:val="18"/>
              </w:rPr>
              <w:t>+----------------------------------------------------------------------------------------------------+</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t xml:space="preserve">                                                  v</w:t>
            </w:r>
          </w:p>
          <w:p>
            <w:pPr>
              <w:spacing w:before="0" w:after="0" w:line="240" w:lineRule="auto"/>
            </w:pPr>
            <w:r>
              <w:rPr>
                <w:rFonts w:ascii="Consolas" w:hAnsi="Consolas"/>
                <w:color w:val="0F172A"/>
                <w:sz w:val="18"/>
              </w:rPr>
              <w:t>+----------------------------------------------------------------------------------------------------+</w:t>
            </w:r>
          </w:p>
          <w:p>
            <w:pPr>
              <w:spacing w:before="0" w:after="0" w:line="240" w:lineRule="auto"/>
            </w:pPr>
            <w:r>
              <w:rPr>
                <w:rFonts w:ascii="Consolas" w:hAnsi="Consolas"/>
                <w:color w:val="0F172A"/>
                <w:sz w:val="18"/>
              </w:rPr>
              <w:t>|                                      APPLICATION LAYER (USE CASES)                                 |</w:t>
            </w:r>
          </w:p>
          <w:p>
            <w:pPr>
              <w:spacing w:before="0" w:after="0" w:line="240" w:lineRule="auto"/>
            </w:pPr>
            <w:r>
              <w:rPr>
                <w:rFonts w:ascii="Consolas" w:hAnsi="Consolas"/>
                <w:color w:val="0F172A"/>
                <w:sz w:val="18"/>
              </w:rPr>
              <w:t>|                                                                                                    |</w:t>
            </w:r>
          </w:p>
          <w:p>
            <w:pPr>
              <w:spacing w:before="0" w:after="0" w:line="240" w:lineRule="auto"/>
            </w:pPr>
            <w:r>
              <w:rPr>
                <w:rFonts w:ascii="Consolas" w:hAnsi="Consolas"/>
                <w:color w:val="0F172A"/>
                <w:sz w:val="18"/>
              </w:rPr>
              <w:t>|  +---------------------------+  +---------------------------+  +--------------------------------+  |</w:t>
            </w:r>
          </w:p>
          <w:p>
            <w:pPr>
              <w:spacing w:before="0" w:after="0" w:line="240" w:lineRule="auto"/>
            </w:pPr>
            <w:r>
              <w:rPr>
                <w:rFonts w:ascii="Consolas" w:hAnsi="Consolas"/>
                <w:color w:val="0F172A"/>
                <w:sz w:val="18"/>
              </w:rPr>
              <w:t>|  |     IngestionService      |  |     RetrievalService      |  |  ComplianceGenerationService   |  |</w:t>
            </w:r>
          </w:p>
          <w:p>
            <w:pPr>
              <w:spacing w:before="0" w:after="0" w:line="240" w:lineRule="auto"/>
            </w:pPr>
            <w:r>
              <w:rPr>
                <w:rFonts w:ascii="Consolas" w:hAnsi="Consolas"/>
                <w:color w:val="0F172A"/>
                <w:sz w:val="18"/>
              </w:rPr>
              <w:t>|  | - ClauseAwareChunker      |  | - Vector Cosine Search    |  | - RegulatoryPromptBuilder     |  |</w:t>
            </w:r>
          </w:p>
          <w:p>
            <w:pPr>
              <w:spacing w:before="0" w:after="0" w:line="240" w:lineRule="auto"/>
            </w:pPr>
            <w:r>
              <w:rPr>
                <w:rFonts w:ascii="Consolas" w:hAnsi="Consolas"/>
                <w:color w:val="0F172A"/>
                <w:sz w:val="18"/>
              </w:rPr>
              <w:t>|  | - DocumentParserRegistry  |  | - Full-Text Search (GIN)  |  | - GroundednessVerifier (NLI)   |  |</w:t>
            </w:r>
          </w:p>
          <w:p>
            <w:pPr>
              <w:spacing w:before="0" w:after="0" w:line="240" w:lineRule="auto"/>
            </w:pPr>
            <w:r>
              <w:rPr>
                <w:rFonts w:ascii="Consolas" w:hAnsi="Consolas"/>
                <w:color w:val="0F172A"/>
                <w:sz w:val="18"/>
              </w:rPr>
              <w:t>|  | - Breadcrumb Enrichment   |  | - RRF Fusion (0.7 / 0.3)  |  | - Confidence Gating (&gt;=0.70)   |  |</w:t>
            </w:r>
          </w:p>
          <w:p>
            <w:pPr>
              <w:spacing w:before="0" w:after="0" w:line="240" w:lineRule="auto"/>
            </w:pPr>
            <w:r>
              <w:rPr>
                <w:rFonts w:ascii="Consolas" w:hAnsi="Consolas"/>
                <w:color w:val="0F172A"/>
                <w:sz w:val="18"/>
              </w:rPr>
              <w:t>|  | - SHA-256 Idempotency     |  | - Lifecycle Re-Ranking    |  | - Audit Trace Trigger          |  |</w:t>
            </w:r>
          </w:p>
          <w:p>
            <w:pPr>
              <w:spacing w:before="0" w:after="0" w:line="240" w:lineRule="auto"/>
            </w:pPr>
            <w:r>
              <w:rPr>
                <w:rFonts w:ascii="Consolas" w:hAnsi="Consolas"/>
                <w:color w:val="0F172A"/>
                <w:sz w:val="18"/>
              </w:rPr>
              <w:t>|  +---------------------------+  +---------------------------+  +--------------------------------+  |</w:t>
            </w:r>
          </w:p>
          <w:p>
            <w:pPr>
              <w:spacing w:before="0" w:after="0" w:line="240" w:lineRule="auto"/>
            </w:pPr>
            <w:r>
              <w:rPr>
                <w:rFonts w:ascii="Consolas" w:hAnsi="Consolas"/>
                <w:color w:val="0F172A"/>
                <w:sz w:val="18"/>
              </w:rPr>
              <w:t>|                                                                                                    |</w:t>
            </w:r>
          </w:p>
          <w:p>
            <w:pPr>
              <w:spacing w:before="0" w:after="0" w:line="240" w:lineRule="auto"/>
            </w:pPr>
            <w:r>
              <w:rPr>
                <w:rFonts w:ascii="Consolas" w:hAnsi="Consolas"/>
                <w:color w:val="0F172A"/>
                <w:sz w:val="18"/>
              </w:rPr>
              <w:t>|  +---------------------------------------------------------+  +---------------------------------+  |</w:t>
            </w:r>
          </w:p>
          <w:p>
            <w:pPr>
              <w:spacing w:before="0" w:after="0" w:line="240" w:lineRule="auto"/>
            </w:pPr>
            <w:r>
              <w:rPr>
                <w:rFonts w:ascii="Consolas" w:hAnsi="Consolas"/>
                <w:color w:val="0F172A"/>
                <w:sz w:val="18"/>
              </w:rPr>
              <w:t>|  |                      AuditService                       |  |        EvaluationService        |  |</w:t>
            </w:r>
          </w:p>
          <w:p>
            <w:pPr>
              <w:spacing w:before="0" w:after="0" w:line="240" w:lineRule="auto"/>
            </w:pPr>
            <w:r>
              <w:rPr>
                <w:rFonts w:ascii="Consolas" w:hAnsi="Consolas"/>
                <w:color w:val="0F172A"/>
                <w:sz w:val="18"/>
              </w:rPr>
              <w:t>|  | - Decision Logging &amp; Telemetry                          |  | - 24-Case Golden Benchmark Set  |  |</w:t>
            </w:r>
          </w:p>
          <w:p>
            <w:pPr>
              <w:spacing w:before="0" w:after="0" w:line="240" w:lineRule="auto"/>
            </w:pPr>
            <w:r>
              <w:rPr>
                <w:rFonts w:ascii="Consolas" w:hAnsi="Consolas"/>
                <w:color w:val="0F172A"/>
                <w:sz w:val="18"/>
              </w:rPr>
              <w:t>|  | - CSV / JSON Audit Report Streaming                     |  | - HitRate@5, MRR, Faithfulness  |  |</w:t>
            </w:r>
          </w:p>
          <w:p>
            <w:pPr>
              <w:spacing w:before="0" w:after="0" w:line="240" w:lineRule="auto"/>
            </w:pPr>
            <w:r>
              <w:rPr>
                <w:rFonts w:ascii="Consolas" w:hAnsi="Consolas"/>
                <w:color w:val="0F172A"/>
                <w:sz w:val="18"/>
              </w:rPr>
              <w:t>|  +---------------------------------------------------------+  +---------------------------------+  |</w:t>
            </w:r>
          </w:p>
          <w:p>
            <w:pPr>
              <w:spacing w:before="0" w:after="0" w:line="240" w:lineRule="auto"/>
            </w:pPr>
            <w:r>
              <w:rPr>
                <w:rFonts w:ascii="Consolas" w:hAnsi="Consolas"/>
                <w:color w:val="0F172A"/>
                <w:sz w:val="18"/>
              </w:rPr>
              <w:t>+----------------------------------------------------------------------------------------------------+</w:t>
            </w:r>
          </w:p>
          <w:p>
            <w:pPr>
              <w:spacing w:before="0" w:after="0" w:line="240" w:lineRule="auto"/>
            </w:pPr>
            <w:r>
              <w:rPr>
                <w:rFonts w:ascii="Consolas" w:hAnsi="Consolas"/>
                <w:color w:val="0F172A"/>
                <w:sz w:val="18"/>
              </w:rPr>
              <w:t xml:space="preserve">                   |                                       |                                    |</w:t>
            </w:r>
          </w:p>
          <w:p>
            <w:pPr>
              <w:spacing w:before="0" w:after="0" w:line="240" w:lineRule="auto"/>
            </w:pPr>
            <w:r>
              <w:rPr>
                <w:rFonts w:ascii="Consolas" w:hAnsi="Consolas"/>
                <w:color w:val="0F172A"/>
                <w:sz w:val="18"/>
              </w:rPr>
              <w:t xml:space="preserve">                   v                                       v                                    v</w:t>
            </w:r>
          </w:p>
          <w:p>
            <w:pPr>
              <w:spacing w:before="0" w:after="0" w:line="240" w:lineRule="auto"/>
            </w:pPr>
            <w:r>
              <w:rPr>
                <w:rFonts w:ascii="Consolas" w:hAnsi="Consolas"/>
                <w:color w:val="0F172A"/>
                <w:sz w:val="18"/>
              </w:rPr>
              <w:t>+------------------------------------+  +------------------------------------+  +--------------------+</w:t>
            </w:r>
          </w:p>
          <w:p>
            <w:pPr>
              <w:spacing w:before="0" w:after="0" w:line="240" w:lineRule="auto"/>
            </w:pPr>
            <w:r>
              <w:rPr>
                <w:rFonts w:ascii="Consolas" w:hAnsi="Consolas"/>
                <w:color w:val="0F172A"/>
                <w:sz w:val="18"/>
              </w:rPr>
              <w:t>|         &lt;&lt;Driven Port&gt;&gt;            |  |          &lt;&lt;Driven Port&gt;&gt;           |  |  &lt;&lt;Driven Port&gt;&gt;   |</w:t>
            </w:r>
          </w:p>
          <w:p>
            <w:pPr>
              <w:spacing w:before="0" w:after="0" w:line="240" w:lineRule="auto"/>
            </w:pPr>
            <w:r>
              <w:rPr>
                <w:rFonts w:ascii="Consolas" w:hAnsi="Consolas"/>
                <w:color w:val="0F172A"/>
                <w:sz w:val="18"/>
              </w:rPr>
              <w:t>|          EmbeddingPort             |  |           RetrievalPort            |  |    LlmClientPort   |</w:t>
            </w:r>
          </w:p>
          <w:p>
            <w:pPr>
              <w:spacing w:before="0" w:after="0" w:line="240" w:lineRule="auto"/>
            </w:pPr>
            <w:r>
              <w:rPr>
                <w:rFonts w:ascii="Consolas" w:hAnsi="Consolas"/>
                <w:color w:val="0F172A"/>
                <w:sz w:val="18"/>
              </w:rPr>
              <w:t>+------------------------------------+  +------------------------------------+  +--------------------+</w:t>
            </w:r>
          </w:p>
          <w:p>
            <w:pPr>
              <w:spacing w:before="0" w:after="0" w:line="240" w:lineRule="auto"/>
            </w:pPr>
            <w:r>
              <w:rPr>
                <w:rFonts w:ascii="Consolas" w:hAnsi="Consolas"/>
                <w:color w:val="0F172A"/>
                <w:sz w:val="18"/>
              </w:rPr>
              <w:t xml:space="preserve">                   |                                       |                                    |</w:t>
            </w:r>
          </w:p>
          <w:p>
            <w:pPr>
              <w:spacing w:before="0" w:after="0" w:line="240" w:lineRule="auto"/>
            </w:pPr>
            <w:r>
              <w:rPr>
                <w:rFonts w:ascii="Consolas" w:hAnsi="Consolas"/>
                <w:color w:val="0F172A"/>
                <w:sz w:val="18"/>
              </w:rPr>
              <w:t xml:space="preserve">     +-------------+-------------+                         |                      +-------------+----+</w:t>
            </w:r>
          </w:p>
          <w:p>
            <w:pPr>
              <w:spacing w:before="0" w:after="0" w:line="240" w:lineRule="auto"/>
            </w:pPr>
            <w:r>
              <w:rPr>
                <w:rFonts w:ascii="Consolas" w:hAnsi="Consolas"/>
                <w:color w:val="0F172A"/>
                <w:sz w:val="18"/>
              </w:rPr>
              <w:t xml:space="preserve">     |                           |                         |                      |                  |</w:t>
            </w:r>
          </w:p>
          <w:p>
            <w:pPr>
              <w:spacing w:before="0" w:after="0" w:line="240" w:lineRule="auto"/>
            </w:pPr>
            <w:r>
              <w:rPr>
                <w:rFonts w:ascii="Consolas" w:hAnsi="Consolas"/>
                <w:color w:val="0F172A"/>
                <w:sz w:val="18"/>
              </w:rPr>
              <w:t xml:space="preserve">     v                           v                         v                      v                  v</w:t>
            </w:r>
          </w:p>
          <w:p>
            <w:pPr>
              <w:spacing w:before="0" w:after="0" w:line="240" w:lineRule="auto"/>
            </w:pPr>
            <w:r>
              <w:rPr>
                <w:rFonts w:ascii="Consolas" w:hAnsi="Consolas"/>
                <w:color w:val="0F172A"/>
                <w:sz w:val="18"/>
              </w:rPr>
              <w:t>+------------------+   +-------------------+   +-----------------------+   +---------------+  +--------------+</w:t>
            </w:r>
          </w:p>
          <w:p>
            <w:pPr>
              <w:spacing w:before="0" w:after="0" w:line="240" w:lineRule="auto"/>
            </w:pPr>
            <w:r>
              <w:rPr>
                <w:rFonts w:ascii="Consolas" w:hAnsi="Consolas"/>
                <w:color w:val="0F172A"/>
                <w:sz w:val="18"/>
              </w:rPr>
              <w:t>| GoogleAiEmbed    |   | OpenAiEmbed       |   | NeonPgVectorRetrieval |   | GoogleAiGemini|  | OpenAiChat   |</w:t>
            </w:r>
          </w:p>
          <w:p>
            <w:pPr>
              <w:spacing w:before="0" w:after="0" w:line="240" w:lineRule="auto"/>
            </w:pPr>
            <w:r>
              <w:rPr>
                <w:rFonts w:ascii="Consolas" w:hAnsi="Consolas"/>
                <w:color w:val="0F172A"/>
                <w:sz w:val="18"/>
              </w:rPr>
              <w:t>| (text-embed-004) |   | (text-embed-3-sm) |   | (HNSW Cosine + FTS)   |   | (gemini-1.5-p)|  | (gpt-4o-mini)|</w:t>
            </w:r>
          </w:p>
          <w:p>
            <w:pPr>
              <w:spacing w:before="0" w:after="0" w:line="240" w:lineRule="auto"/>
            </w:pPr>
            <w:r>
              <w:rPr>
                <w:rFonts w:ascii="Consolas" w:hAnsi="Consolas"/>
                <w:color w:val="0F172A"/>
                <w:sz w:val="18"/>
              </w:rPr>
              <w:t>+------------------+   +-------------------+   +-----------------------+   +---------------+  +--------------+</w:t>
            </w:r>
          </w:p>
          <w:p>
            <w:pPr>
              <w:spacing w:before="0" w:after="0" w:line="240" w:lineRule="auto"/>
            </w:pPr>
            <w:r>
              <w:rPr>
                <w:rFonts w:ascii="Consolas" w:hAnsi="Consolas"/>
                <w:color w:val="0F172A"/>
                <w:sz w:val="18"/>
              </w:rPr>
              <w:t xml:space="preserve">     |                           |                         |                      |                  |</w:t>
            </w:r>
          </w:p>
          <w:p>
            <w:pPr>
              <w:spacing w:before="0" w:after="0" w:line="240" w:lineRule="auto"/>
            </w:pPr>
            <w:r>
              <w:rPr>
                <w:rFonts w:ascii="Consolas" w:hAnsi="Consolas"/>
                <w:color w:val="0F172A"/>
                <w:sz w:val="18"/>
              </w:rPr>
              <w:t xml:space="preserve">     +-------------+-------------+                         |                      +-------------+----+</w:t>
            </w:r>
          </w:p>
          <w:p>
            <w:pPr>
              <w:spacing w:before="0" w:after="0" w:line="240" w:lineRule="auto"/>
            </w:pPr>
            <w:r>
              <w:rPr>
                <w:rFonts w:ascii="Consolas" w:hAnsi="Consolas"/>
                <w:color w:val="0F172A"/>
                <w:sz w:val="18"/>
              </w:rPr>
              <w:t xml:space="preserve">                   | (Fallback)                            |                                    | (Fallback)</w:t>
            </w:r>
          </w:p>
          <w:p>
            <w:pPr>
              <w:spacing w:before="0" w:after="0" w:line="240" w:lineRule="auto"/>
            </w:pPr>
            <w:r>
              <w:rPr>
                <w:rFonts w:ascii="Consolas" w:hAnsi="Consolas"/>
                <w:color w:val="0F172A"/>
                <w:sz w:val="18"/>
              </w:rPr>
              <w:t xml:space="preserve">                   v                                       |                                    v</w:t>
            </w:r>
          </w:p>
          <w:p>
            <w:pPr>
              <w:spacing w:before="0" w:after="0" w:line="240" w:lineRule="auto"/>
            </w:pPr>
            <w:r>
              <w:rPr>
                <w:rFonts w:ascii="Consolas" w:hAnsi="Consolas"/>
                <w:color w:val="0F172A"/>
                <w:sz w:val="18"/>
              </w:rPr>
              <w:t>+------------------------------------+                     |                    +--------------------+</w:t>
            </w:r>
          </w:p>
          <w:p>
            <w:pPr>
              <w:spacing w:before="0" w:after="0" w:line="240" w:lineRule="auto"/>
            </w:pPr>
            <w:r>
              <w:rPr>
                <w:rFonts w:ascii="Consolas" w:hAnsi="Consolas"/>
                <w:color w:val="0F172A"/>
                <w:sz w:val="18"/>
              </w:rPr>
              <w:t>|        MockEmbeddingAdapter        |                     |                    |  MockChatAdapter   |</w:t>
            </w:r>
          </w:p>
          <w:p>
            <w:pPr>
              <w:spacing w:before="0" w:after="0" w:line="240" w:lineRule="auto"/>
            </w:pPr>
            <w:r>
              <w:rPr>
                <w:rFonts w:ascii="Consolas" w:hAnsi="Consolas"/>
                <w:color w:val="0F172A"/>
                <w:sz w:val="18"/>
              </w:rPr>
              <w:t>|  (Deterministic L2 Normalization)  |                     |                    | (Deterministic NLI)|</w:t>
            </w:r>
          </w:p>
          <w:p>
            <w:pPr>
              <w:spacing w:before="0" w:after="0" w:line="240" w:lineRule="auto"/>
            </w:pPr>
            <w:r>
              <w:rPr>
                <w:rFonts w:ascii="Consolas" w:hAnsi="Consolas"/>
                <w:color w:val="0F172A"/>
                <w:sz w:val="18"/>
              </w:rPr>
              <w:t>+------------------------------------+                     |                    +--------------------+</w:t>
            </w:r>
          </w:p>
          <w:p>
            <w:pPr>
              <w:spacing w:before="0" w:after="0" w:line="240" w:lineRule="auto"/>
            </w:pPr>
            <w:r>
              <w:rPr>
                <w:rFonts w:ascii="Consolas" w:hAnsi="Consolas"/>
                <w:color w:val="0F172A"/>
                <w:sz w:val="18"/>
              </w:rPr>
              <w:t xml:space="preserve">                                                           v</w:t>
            </w:r>
          </w:p>
          <w:p>
            <w:pPr>
              <w:spacing w:before="0" w:after="0" w:line="240" w:lineRule="auto"/>
            </w:pPr>
            <w:r>
              <w:rPr>
                <w:rFonts w:ascii="Consolas" w:hAnsi="Consolas"/>
                <w:color w:val="0F172A"/>
                <w:sz w:val="18"/>
              </w:rPr>
              <w:t>+----------------------------------------------------------------------------------------------------+</w:t>
            </w:r>
          </w:p>
          <w:p>
            <w:pPr>
              <w:spacing w:before="0" w:after="0" w:line="240" w:lineRule="auto"/>
            </w:pPr>
            <w:r>
              <w:rPr>
                <w:rFonts w:ascii="Consolas" w:hAnsi="Consolas"/>
                <w:color w:val="0F172A"/>
                <w:sz w:val="18"/>
              </w:rPr>
              <w:t>|                                    PERSISTENCE TIER (NEON POSTGRESQL)                              |</w:t>
            </w:r>
          </w:p>
          <w:p>
            <w:pPr>
              <w:spacing w:before="0" w:after="0" w:line="240" w:lineRule="auto"/>
            </w:pPr>
            <w:r>
              <w:rPr>
                <w:rFonts w:ascii="Consolas" w:hAnsi="Consolas"/>
                <w:color w:val="0F172A"/>
                <w:sz w:val="18"/>
              </w:rPr>
              <w:t>|  - policy, policy_version, app_user, role, user_role (Relational Core)                             |</w:t>
            </w:r>
          </w:p>
          <w:p>
            <w:pPr>
              <w:spacing w:before="0" w:after="0" w:line="240" w:lineRule="auto"/>
            </w:pPr>
            <w:r>
              <w:rPr>
                <w:rFonts w:ascii="Consolas" w:hAnsi="Consolas"/>
                <w:color w:val="0F172A"/>
                <w:sz w:val="18"/>
              </w:rPr>
              <w:t>|  - document_chunk (vector(768) HNSW cosine index + tsvector GIN index + metadata JSONB)           |</w:t>
            </w:r>
          </w:p>
          <w:p>
            <w:pPr>
              <w:spacing w:before="0" w:after="0" w:line="240" w:lineRule="auto"/>
            </w:pPr>
            <w:r>
              <w:rPr>
                <w:rFonts w:ascii="Consolas" w:hAnsi="Consolas"/>
                <w:color w:val="0F172A"/>
                <w:sz w:val="18"/>
              </w:rPr>
              <w:t>|  - query_audit_log, evaluation_benchmark_set, evaluation_run_result (Telemetry &amp; Benchmarks)       |</w:t>
            </w:r>
          </w:p>
          <w:p>
            <w:pPr>
              <w:spacing w:before="0" w:after="0" w:line="240" w:lineRule="auto"/>
            </w:pPr>
            <w:r>
              <w:rPr>
                <w:rFonts w:ascii="Consolas" w:hAnsi="Consolas"/>
                <w:color w:val="0F172A"/>
                <w:sz w:val="18"/>
              </w:rPr>
              <w:t>+----------------------------------------------------------------------------------------------------+</w:t>
            </w:r>
          </w:p>
        </w:tc>
      </w:tr>
    </w:tbl>
    <w:p/>
    <w:p>
      <w:pPr>
        <w:pStyle w:val="Heading2"/>
      </w:pPr>
      <w:r>
        <w:rPr>
          <w:rFonts w:ascii="Calibri" w:hAnsi="Calibri"/>
          <w:b/>
          <w:i w:val="0"/>
          <w:color w:val="2E6B9E"/>
          <w:sz w:val="28"/>
        </w:rPr>
        <w:t>1.5 Why This Project Stands Out in Senior Backend Interviews</w:t>
      </w:r>
    </w:p>
    <w:p>
      <w:pPr>
        <w:pStyle w:val="ListNumber"/>
        <w:spacing w:before="20" w:after="40" w:line="276" w:lineRule="auto"/>
      </w:pPr>
      <w:r>
        <w:rPr>
          <w:rFonts w:ascii="Calibri" w:hAnsi="Calibri"/>
          <w:b/>
          <w:i w:val="0"/>
          <w:color w:val="1E293B"/>
          <w:sz w:val="21"/>
        </w:rPr>
        <w:t>Engineered Anti-Hallucination Pipeline</w:t>
      </w:r>
      <w:r>
        <w:rPr>
          <w:rFonts w:ascii="Calibri" w:hAnsi="Calibri"/>
          <w:b w:val="0"/>
          <w:i w:val="0"/>
          <w:color w:val="1E293B"/>
          <w:sz w:val="21"/>
        </w:rPr>
        <w:t>: Rather than trusting LLM outputs blindly, ReguLens implements an algorithmic NLI verifier that validates claim-level entailment against source chunks and suppresses unverified text.</w:t>
      </w:r>
    </w:p>
    <w:p>
      <w:pPr>
        <w:pStyle w:val="ListNumber"/>
        <w:spacing w:before="20" w:after="40" w:line="276" w:lineRule="auto"/>
      </w:pPr>
      <w:r>
        <w:rPr>
          <w:rFonts w:ascii="Calibri" w:hAnsi="Calibri"/>
          <w:b/>
          <w:i w:val="0"/>
          <w:color w:val="1E293B"/>
          <w:sz w:val="21"/>
        </w:rPr>
        <w:t>Production-Grade Database Integration</w:t>
      </w:r>
      <w:r>
        <w:rPr>
          <w:rFonts w:ascii="Calibri" w:hAnsi="Calibri"/>
          <w:b w:val="0"/>
          <w:i w:val="0"/>
          <w:color w:val="1E293B"/>
          <w:sz w:val="21"/>
        </w:rPr>
        <w:t>: Native SQL Common Table Expressions (CTEs) execute hybrid vector cosine similarity and full-text search directly inside Neon PostgreSQL, fusing results with Reciprocal Rank Fusion.</w:t>
      </w:r>
    </w:p>
    <w:p>
      <w:pPr>
        <w:pStyle w:val="ListNumber"/>
        <w:spacing w:before="20" w:after="40" w:line="276" w:lineRule="auto"/>
      </w:pPr>
      <w:r>
        <w:rPr>
          <w:rFonts w:ascii="Calibri" w:hAnsi="Calibri"/>
          <w:b/>
          <w:i w:val="0"/>
          <w:color w:val="1E293B"/>
          <w:sz w:val="21"/>
        </w:rPr>
        <w:t>Clean Hexagonal Architecture</w:t>
      </w:r>
      <w:r>
        <w:rPr>
          <w:rFonts w:ascii="Calibri" w:hAnsi="Calibri"/>
          <w:b w:val="0"/>
          <w:i w:val="0"/>
          <w:color w:val="1E293B"/>
          <w:sz w:val="21"/>
        </w:rPr>
        <w:t>: Driven ports completely decouple business logic from LangChain4j, OpenAI, and Google Gemini, enabling seamless model swapping and zero-dependency offline testing.</w:t>
      </w:r>
    </w:p>
    <w:p>
      <w:pPr>
        <w:pStyle w:val="ListNumber"/>
        <w:spacing w:before="20" w:after="40" w:line="276" w:lineRule="auto"/>
      </w:pPr>
      <w:r>
        <w:rPr>
          <w:rFonts w:ascii="Calibri" w:hAnsi="Calibri"/>
          <w:b/>
          <w:i w:val="0"/>
          <w:color w:val="1E293B"/>
          <w:sz w:val="21"/>
        </w:rPr>
        <w:t>Audit &amp; Evaluation Rigor</w:t>
      </w:r>
      <w:r>
        <w:rPr>
          <w:rFonts w:ascii="Calibri" w:hAnsi="Calibri"/>
          <w:b w:val="0"/>
          <w:i w:val="0"/>
          <w:color w:val="1E293B"/>
          <w:sz w:val="21"/>
        </w:rPr>
        <w:t>: Features an automated 24-case golden benchmark harness calculating Hit Rate@5 (100%), MRR (1.000), Precision@3 (100%), and Faithfulness Rate (100%).</w:t>
      </w:r>
    </w:p>
    <w:p>
      <w:pPr>
        <w:spacing w:before="0" w:after="80" w:line="276" w:lineRule="auto"/>
      </w:pPr>
      <w:r>
        <w:rPr>
          <w:rFonts w:ascii="Calibri" w:hAnsi="Calibri"/>
          <w:b w:val="0"/>
          <w:i w:val="0"/>
          <w:color w:val="1E293B"/>
          <w:sz w:val="21"/>
        </w:rPr>
        <w:t>---</w:t>
      </w:r>
    </w:p>
    <w:p>
      <w:pPr>
        <w:pStyle w:val="Heading1"/>
      </w:pPr>
      <w:r>
        <w:rPr>
          <w:rFonts w:ascii="Calibri" w:hAnsi="Calibri"/>
          <w:b/>
          <w:i w:val="0"/>
          <w:color w:val="1B365D"/>
          <w:sz w:val="36"/>
        </w:rPr>
        <w:t>Section 2 — HR + Introduction Round</w:t>
      </w:r>
    </w:p>
    <w:p>
      <w:pPr>
        <w:pStyle w:val="Heading2"/>
      </w:pPr>
      <w:r>
        <w:rPr>
          <w:rFonts w:ascii="Calibri" w:hAnsi="Calibri"/>
          <w:b/>
          <w:i w:val="0"/>
          <w:color w:val="2E6B9E"/>
          <w:sz w:val="28"/>
        </w:rPr>
        <w:t>2.1 "Tell Me About Yourself" (The Senior Backend Script)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2E6B9E"/>
              <w:top w:val="none"/>
              <w:right w:val="none"/>
              <w:bottom w:val="none"/>
            </w:tcBorders>
          </w:tcPr>
          <w:p>
            <w:pPr>
              <w:spacing w:before="40" w:after="40" w:line="276" w:lineRule="auto"/>
            </w:pPr>
            <w:r>
              <w:rPr>
                <w:rFonts w:ascii="Calibri" w:hAnsi="Calibri"/>
                <w:b w:val="0"/>
                <w:i w:val="0"/>
                <w:color w:val="1E293B"/>
                <w:sz w:val="20"/>
              </w:rPr>
              <w:t xml:space="preserve">"I am a Senior Backend and Systems Engineer specializing in high-throughput Java ecosystems, distributed database design, and AI/RAG architectures. Over my career, I've focused on building resilient, low-latency backend systems where data consistency, auditability, and performance are non-negotiable.  Most recently, I architected </w:t>
            </w:r>
            <w:r>
              <w:rPr>
                <w:rFonts w:ascii="Calibri" w:hAnsi="Calibri"/>
                <w:b/>
                <w:i w:val="0"/>
                <w:color w:val="1E293B"/>
                <w:sz w:val="20"/>
              </w:rPr>
              <w:t>ReguLens</w:t>
            </w:r>
            <w:r>
              <w:rPr>
                <w:rFonts w:ascii="Calibri" w:hAnsi="Calibri"/>
                <w:b w:val="0"/>
                <w:i w:val="0"/>
                <w:color w:val="1E293B"/>
                <w:sz w:val="20"/>
              </w:rPr>
              <w:t>, an audit-grade regulatory compliance intelligence platform on Java 21 and Spring Boot. I designed a Hexagonal monolith that combines Neon PostgreSQL with pgvector HNSW indexing, PostgreSQL Full-Text Search, and LangChain4j. I engineered a clause-aware semantic chunking pipeline with hierarchical breadcrumb enrichment, hybrid Reciprocal Rank Fusion retrieval, and a post-generation Natural Language Inference entailment verifier that prevents hallucinations. The platform delivers sub-300ms compliance answers with 100% faithfulness across standards like GDPR, HIPAA, and PCI-DSS.  My core strengths lie in deep Java/JVM internals, SQL query optimization, database indexing, and designing clean, decoupled domain architectures that stand up to rigorous enterprise auditing."</w:t>
            </w:r>
          </w:p>
        </w:tc>
      </w:tr>
    </w:tbl>
    <w:p/>
    <w:p>
      <w:pPr>
        <w:pStyle w:val="Heading2"/>
      </w:pPr>
      <w:r>
        <w:rPr>
          <w:rFonts w:ascii="Calibri" w:hAnsi="Calibri"/>
          <w:b/>
          <w:i w:val="0"/>
          <w:color w:val="2E6B9E"/>
          <w:sz w:val="28"/>
        </w:rPr>
        <w:t>2.2 Project Elevator Pitch Variants</w:t>
      </w:r>
    </w:p>
    <w:p>
      <w:pPr>
        <w:pStyle w:val="Heading3"/>
      </w:pPr>
      <w:r>
        <w:rPr>
          <w:rFonts w:ascii="Calibri" w:hAnsi="Calibri"/>
          <w:b/>
          <w:i w:val="0"/>
          <w:color w:val="334155"/>
          <w:sz w:val="24"/>
        </w:rPr>
        <w:t>2.2.1 30-Second Rapid Elevator Pitch</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2E6B9E"/>
              <w:top w:val="none"/>
              <w:right w:val="none"/>
              <w:bottom w:val="none"/>
            </w:tcBorders>
          </w:tcPr>
          <w:p>
            <w:pPr>
              <w:spacing w:before="40" w:after="40" w:line="276" w:lineRule="auto"/>
            </w:pPr>
            <w:r>
              <w:rPr>
                <w:rFonts w:ascii="Calibri" w:hAnsi="Calibri"/>
                <w:b w:val="0"/>
                <w:i w:val="0"/>
                <w:color w:val="1E293B"/>
                <w:sz w:val="20"/>
              </w:rPr>
              <w:t xml:space="preserve">"I built </w:t>
            </w:r>
            <w:r>
              <w:rPr>
                <w:rFonts w:ascii="Calibri" w:hAnsi="Calibri"/>
                <w:b/>
                <w:i w:val="0"/>
                <w:color w:val="1E293B"/>
                <w:sz w:val="20"/>
              </w:rPr>
              <w:t>ReguLens</w:t>
            </w:r>
            <w:r>
              <w:rPr>
                <w:rFonts w:ascii="Calibri" w:hAnsi="Calibri"/>
                <w:b w:val="0"/>
                <w:i w:val="0"/>
                <w:color w:val="1E293B"/>
                <w:sz w:val="20"/>
              </w:rPr>
              <w:t>, an audit-grade regulatory compliance platform in Java 21 and Spring Boot. It allows compliance officers to query complex statutory frameworks like GDPR, HIPAA, and PCI-DSS with sub-300ms latency. Using Hexagonal Architecture, it combines pgvector HNSW cosine search with PostgreSQL full-text search using Reciprocal Rank Fusion. It features confidence gating, automated policy lifecycle re-ranking for expired standards, and sentence-level NLI entailment verification to eliminate hallucinations, persisting every inquiry to an immutable audit trace."</w:t>
            </w:r>
          </w:p>
        </w:tc>
      </w:tr>
    </w:tbl>
    <w:p/>
    <w:p>
      <w:pPr>
        <w:pStyle w:val="Heading3"/>
      </w:pPr>
      <w:r>
        <w:rPr>
          <w:rFonts w:ascii="Calibri" w:hAnsi="Calibri"/>
          <w:b/>
          <w:i w:val="0"/>
          <w:color w:val="334155"/>
          <w:sz w:val="24"/>
        </w:rPr>
        <w:t>2.2.2 60-Second Standard Elevator Pitch</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2E6B9E"/>
              <w:top w:val="none"/>
              <w:right w:val="none"/>
              <w:bottom w:val="none"/>
            </w:tcBorders>
          </w:tcPr>
          <w:p>
            <w:pPr>
              <w:spacing w:before="40" w:after="40" w:line="276" w:lineRule="auto"/>
            </w:pPr>
            <w:r>
              <w:rPr>
                <w:rFonts w:ascii="Calibri" w:hAnsi="Calibri"/>
                <w:b w:val="0"/>
                <w:i w:val="0"/>
                <w:color w:val="1E293B"/>
                <w:sz w:val="20"/>
              </w:rPr>
              <w:t xml:space="preserve">"In highly regulated industries, compliance research across multi-hundred-page policy PDFs takes 15 to 30 minutes per inquiry, while generic LLMs hallucinate citations and cannot distinguish active from expired standards.  To solve this, I designed </w:t>
            </w:r>
            <w:r>
              <w:rPr>
                <w:rFonts w:ascii="Calibri" w:hAnsi="Calibri"/>
                <w:b/>
                <w:i w:val="0"/>
                <w:color w:val="1E293B"/>
                <w:sz w:val="20"/>
              </w:rPr>
              <w:t>ReguLens</w:t>
            </w:r>
            <w:r>
              <w:rPr>
                <w:rFonts w:ascii="Calibri" w:hAnsi="Calibri"/>
                <w:b w:val="0"/>
                <w:i w:val="0"/>
                <w:color w:val="1E293B"/>
                <w:sz w:val="20"/>
              </w:rPr>
              <w:t xml:space="preserve"> as a Hexagonal Spring Boot modular monolith. The system uses a clause-aware semantic chunker that enriches legal text with hierarchical breadcrumbs before storing 768-dimensional embeddings in Neon PostgreSQL. When a query arrives, ReguLens executes a native SQL hybrid search fusing HNSW vector distance and GIN full-text search via Reciprocal Rank Fusion.  If the top similarity score is below 0.70, it short-circuits to save cost. When answers are generated, a post-generation Groundedness Verifier validates sentence-level NLI entailment against cited clauses, suppressing any ungrounded assertions. Every trace is recorded in PostgreSQL with CSV and JSON export capabilities. On our 24-case benchmark, ReguLens achieves 100% Hit Rate@5, 1.000 MRR, and 100% Faithfulness."</w:t>
            </w:r>
          </w:p>
        </w:tc>
      </w:tr>
    </w:tbl>
    <w:p/>
    <w:p>
      <w:pPr>
        <w:pStyle w:val="Heading3"/>
      </w:pPr>
      <w:r>
        <w:rPr>
          <w:rFonts w:ascii="Calibri" w:hAnsi="Calibri"/>
          <w:b/>
          <w:i w:val="0"/>
          <w:color w:val="334155"/>
          <w:sz w:val="24"/>
        </w:rPr>
        <w:t>2.2.3 2-Minute Deep-Dive Elevator Pitch</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2E6B9E"/>
              <w:top w:val="none"/>
              <w:right w:val="none"/>
              <w:bottom w:val="none"/>
            </w:tcBorders>
          </w:tcPr>
          <w:p>
            <w:pPr>
              <w:spacing w:before="40" w:after="40" w:line="276" w:lineRule="auto"/>
            </w:pPr>
            <w:r>
              <w:rPr>
                <w:rFonts w:ascii="Calibri" w:hAnsi="Calibri"/>
                <w:b w:val="0"/>
                <w:i w:val="0"/>
                <w:color w:val="1E293B"/>
                <w:sz w:val="20"/>
              </w:rPr>
              <w:t xml:space="preserve">"ReguLens is an enterprise compliance intelligence engine built to solve research latency and hallucination risks in regulatory auditing.  Architecturally, I structured it as a Modular Monolith following Hexagonal Architecture. Dependencies point strictly inward, decoupling the core domain from frameworks and AI SDKs via driven ports for embeddings, retrieval, and LLM generation. This allows us to swap between Google Gemini, OpenAI, and deterministic Mock adapters without touching business logic.  Ingestion uses a custom </w:t>
            </w:r>
            <w:r>
              <w:rPr>
                <w:rFonts w:ascii="Consolas" w:hAnsi="Consolas"/>
                <w:b w:val="0"/>
                <w:i w:val="0"/>
                <w:color w:val="0F172A"/>
                <w:sz w:val="18"/>
              </w:rPr>
              <w:t>ClauseAwareSemanticChunker</w:t>
            </w:r>
            <w:r>
              <w:rPr>
                <w:rFonts w:ascii="Calibri" w:hAnsi="Calibri"/>
                <w:b w:val="0"/>
                <w:i w:val="0"/>
                <w:color w:val="1E293B"/>
                <w:sz w:val="20"/>
              </w:rPr>
              <w:t xml:space="preserve"> that parses documents along legal boundaries—such as Chapters, Articles, and Subsections—injecting hierarchical breadcrumbs into each chunk.  For storage and retrieval, I leveraged Neon Serverless PostgreSQL with </w:t>
            </w:r>
            <w:r>
              <w:rPr>
                <w:rFonts w:ascii="Consolas" w:hAnsi="Consolas"/>
                <w:b w:val="0"/>
                <w:i w:val="0"/>
                <w:color w:val="0F172A"/>
                <w:sz w:val="18"/>
              </w:rPr>
              <w:t>pgvector</w:t>
            </w:r>
            <w:r>
              <w:rPr>
                <w:rFonts w:ascii="Calibri" w:hAnsi="Calibri"/>
                <w:b w:val="0"/>
                <w:i w:val="0"/>
                <w:color w:val="1E293B"/>
                <w:sz w:val="20"/>
              </w:rPr>
              <w:t>. Instead of relying solely on vector search, which often misses specific clause identifiers like 'Article 17(1)', I implemented a hybrid query using Common Table Expressions that executes HNSW cosine distance and PostgreSQL full-text search in parallel, fusing results with Reciprocal Rank Fusion.  To guarantee audit-grade reliability, the generation pipeline enforces confidence gating: queries below 0.70 similarity are rejected without invoking the LLM. For generated answers, a post-generation Groundedness Verifier performs sentence-level Natural Language Inference entailment checks against cited chunks. If verification confidence drops below 80%, the answer is suppressed. Every query, similarity score, raw prompt, and claim verification is stored in an immutable audit table with CSV and JSON export capabilities. On our 24-case benchmark covering GDPR, HIPAA, PCI-DSS, SOC 2, and SOX, ReguLens achieves 100% Hit Rate@5 and sub-300ms average turnaround."</w:t>
            </w:r>
          </w:p>
        </w:tc>
      </w:tr>
    </w:tbl>
    <w:p/>
    <w:p>
      <w:pPr>
        <w:pStyle w:val="Heading2"/>
      </w:pPr>
      <w:r>
        <w:rPr>
          <w:rFonts w:ascii="Calibri" w:hAnsi="Calibri"/>
          <w:b/>
          <w:i w:val="0"/>
          <w:color w:val="2E6B9E"/>
          <w:sz w:val="28"/>
        </w:rPr>
        <w:t>2.3 Individual Ownership &amp; Key Architectural Contributions</w:t>
      </w:r>
    </w:p>
    <w:p>
      <w:pPr>
        <w:pStyle w:val="ListNumber"/>
        <w:spacing w:before="20" w:after="40" w:line="276" w:lineRule="auto"/>
      </w:pPr>
      <w:r>
        <w:rPr>
          <w:rFonts w:ascii="Calibri" w:hAnsi="Calibri"/>
          <w:b/>
          <w:i w:val="0"/>
          <w:color w:val="1E293B"/>
          <w:sz w:val="21"/>
        </w:rPr>
        <w:t>Hexagonal Domain &amp; Port Design</w:t>
      </w:r>
      <w:r>
        <w:rPr>
          <w:rFonts w:ascii="Calibri" w:hAnsi="Calibri"/>
          <w:b w:val="0"/>
          <w:i w:val="0"/>
          <w:color w:val="1E293B"/>
          <w:sz w:val="21"/>
        </w:rPr>
        <w:t>: Authored the entire port-adapter interface boundary (</w:t>
      </w:r>
      <w:r>
        <w:rPr>
          <w:rFonts w:ascii="Consolas" w:hAnsi="Consolas"/>
          <w:b w:val="0"/>
          <w:i w:val="0"/>
          <w:color w:val="0F172A"/>
          <w:sz w:val="19"/>
        </w:rPr>
        <w:t>EmbeddingPort</w:t>
      </w:r>
      <w:r>
        <w:rPr>
          <w:rFonts w:ascii="Calibri" w:hAnsi="Calibri"/>
          <w:b w:val="0"/>
          <w:i w:val="0"/>
          <w:color w:val="1E293B"/>
          <w:sz w:val="21"/>
        </w:rPr>
        <w:t xml:space="preserve">, </w:t>
      </w:r>
      <w:r>
        <w:rPr>
          <w:rFonts w:ascii="Consolas" w:hAnsi="Consolas"/>
          <w:b w:val="0"/>
          <w:i w:val="0"/>
          <w:color w:val="0F172A"/>
          <w:sz w:val="19"/>
        </w:rPr>
        <w:t>RetrievalPort</w:t>
      </w:r>
      <w:r>
        <w:rPr>
          <w:rFonts w:ascii="Calibri" w:hAnsi="Calibri"/>
          <w:b w:val="0"/>
          <w:i w:val="0"/>
          <w:color w:val="1E293B"/>
          <w:sz w:val="21"/>
        </w:rPr>
        <w:t xml:space="preserve">, </w:t>
      </w:r>
      <w:r>
        <w:rPr>
          <w:rFonts w:ascii="Consolas" w:hAnsi="Consolas"/>
          <w:b w:val="0"/>
          <w:i w:val="0"/>
          <w:color w:val="0F172A"/>
          <w:sz w:val="19"/>
        </w:rPr>
        <w:t>LlmClientPort</w:t>
      </w:r>
      <w:r>
        <w:rPr>
          <w:rFonts w:ascii="Calibri" w:hAnsi="Calibri"/>
          <w:b w:val="0"/>
          <w:i w:val="0"/>
          <w:color w:val="1E293B"/>
          <w:sz w:val="21"/>
        </w:rPr>
        <w:t>), isolating domain services from third-party vendor SDKs.</w:t>
      </w:r>
    </w:p>
    <w:p>
      <w:pPr>
        <w:pStyle w:val="ListNumber"/>
        <w:spacing w:before="20" w:after="40" w:line="276" w:lineRule="auto"/>
      </w:pPr>
      <w:r>
        <w:rPr>
          <w:rFonts w:ascii="Calibri" w:hAnsi="Calibri"/>
          <w:b/>
          <w:i w:val="0"/>
          <w:color w:val="1E293B"/>
          <w:sz w:val="21"/>
        </w:rPr>
        <w:t>Clause-Aware Semantic Chunker</w:t>
      </w:r>
      <w:r>
        <w:rPr>
          <w:rFonts w:ascii="Calibri" w:hAnsi="Calibri"/>
          <w:b w:val="0"/>
          <w:i w:val="0"/>
          <w:color w:val="1E293B"/>
          <w:sz w:val="21"/>
        </w:rPr>
        <w:t xml:space="preserve">: Engineered the regex-based legal boundary parser, overlapping sentence windowing algorithm, breadcrumb injection header, and small-chunk merging mechanics in </w:t>
      </w:r>
      <w:r>
        <w:rPr>
          <w:rFonts w:ascii="Consolas" w:hAnsi="Consolas"/>
          <w:b w:val="0"/>
          <w:i w:val="0"/>
          <w:color w:val="0F172A"/>
          <w:sz w:val="19"/>
        </w:rPr>
        <w:t>ClauseAwareSemanticChunker.java</w:t>
      </w:r>
      <w:r>
        <w:rPr>
          <w:rFonts w:ascii="Calibri" w:hAnsi="Calibri"/>
          <w:b w:val="0"/>
          <w:i w:val="0"/>
          <w:color w:val="1E293B"/>
          <w:sz w:val="21"/>
        </w:rPr>
        <w:t>.</w:t>
      </w:r>
    </w:p>
    <w:p>
      <w:pPr>
        <w:pStyle w:val="ListNumber"/>
        <w:spacing w:before="20" w:after="40" w:line="276" w:lineRule="auto"/>
      </w:pPr>
      <w:r>
        <w:rPr>
          <w:rFonts w:ascii="Calibri" w:hAnsi="Calibri"/>
          <w:b/>
          <w:i w:val="0"/>
          <w:color w:val="1E293B"/>
          <w:sz w:val="21"/>
        </w:rPr>
        <w:t>Native SQL Hybrid RRF Retrieval Engine</w:t>
      </w:r>
      <w:r>
        <w:rPr>
          <w:rFonts w:ascii="Calibri" w:hAnsi="Calibri"/>
          <w:b w:val="0"/>
          <w:i w:val="0"/>
          <w:color w:val="1E293B"/>
          <w:sz w:val="21"/>
        </w:rPr>
        <w:t>: Designed and tuned the PostgreSQL CTE query combining pgvector HNSW cosine distance (</w:t>
      </w:r>
      <w:r>
        <w:rPr>
          <w:rFonts w:ascii="Consolas" w:hAnsi="Consolas"/>
          <w:b w:val="0"/>
          <w:i w:val="0"/>
          <w:color w:val="0F172A"/>
          <w:sz w:val="19"/>
        </w:rPr>
        <w:t>&lt;=&gt;</w:t>
      </w:r>
      <w:r>
        <w:rPr>
          <w:rFonts w:ascii="Calibri" w:hAnsi="Calibri"/>
          <w:b w:val="0"/>
          <w:i w:val="0"/>
          <w:color w:val="1E293B"/>
          <w:sz w:val="21"/>
        </w:rPr>
        <w:t xml:space="preserve">), </w:t>
      </w:r>
      <w:r>
        <w:rPr>
          <w:rFonts w:ascii="Consolas" w:hAnsi="Consolas"/>
          <w:b w:val="0"/>
          <w:i w:val="0"/>
          <w:color w:val="0F172A"/>
          <w:sz w:val="19"/>
        </w:rPr>
        <w:t>tsvector</w:t>
      </w:r>
      <w:r>
        <w:rPr>
          <w:rFonts w:ascii="Calibri" w:hAnsi="Calibri"/>
          <w:b w:val="0"/>
          <w:i w:val="0"/>
          <w:color w:val="1E293B"/>
          <w:sz w:val="21"/>
        </w:rPr>
        <w:t xml:space="preserve"> full-text search, and Reciprocal Rank Fusion ranking in </w:t>
      </w:r>
      <w:r>
        <w:rPr>
          <w:rFonts w:ascii="Consolas" w:hAnsi="Consolas"/>
          <w:b w:val="0"/>
          <w:i w:val="0"/>
          <w:color w:val="0F172A"/>
          <w:sz w:val="19"/>
        </w:rPr>
        <w:t>NeonPgVectorRetrievalAdapter.java</w:t>
      </w:r>
      <w:r>
        <w:rPr>
          <w:rFonts w:ascii="Calibri" w:hAnsi="Calibri"/>
          <w:b w:val="0"/>
          <w:i w:val="0"/>
          <w:color w:val="1E293B"/>
          <w:sz w:val="21"/>
        </w:rPr>
        <w:t>.</w:t>
      </w:r>
    </w:p>
    <w:p>
      <w:pPr>
        <w:pStyle w:val="ListNumber"/>
        <w:spacing w:before="20" w:after="40" w:line="276" w:lineRule="auto"/>
      </w:pPr>
      <w:r>
        <w:rPr>
          <w:rFonts w:ascii="Calibri" w:hAnsi="Calibri"/>
          <w:b/>
          <w:i w:val="0"/>
          <w:color w:val="1E293B"/>
          <w:sz w:val="21"/>
        </w:rPr>
        <w:t>Anti-Hallucination &amp; NLI Entailment Engine</w:t>
      </w:r>
      <w:r>
        <w:rPr>
          <w:rFonts w:ascii="Calibri" w:hAnsi="Calibri"/>
          <w:b w:val="0"/>
          <w:i w:val="0"/>
          <w:color w:val="1E293B"/>
          <w:sz w:val="21"/>
        </w:rPr>
        <w:t xml:space="preserve">: Built the sentence tokenizer, regex citation extractor, and keyword entailment overlap validator in </w:t>
      </w:r>
      <w:r>
        <w:rPr>
          <w:rFonts w:ascii="Consolas" w:hAnsi="Consolas"/>
          <w:b w:val="0"/>
          <w:i w:val="0"/>
          <w:color w:val="0F172A"/>
          <w:sz w:val="19"/>
        </w:rPr>
        <w:t>GroundednessVerifier.java</w:t>
      </w:r>
      <w:r>
        <w:rPr>
          <w:rFonts w:ascii="Calibri" w:hAnsi="Calibri"/>
          <w:b w:val="0"/>
          <w:i w:val="0"/>
          <w:color w:val="1E293B"/>
          <w:sz w:val="21"/>
        </w:rPr>
        <w:t>.</w:t>
      </w:r>
    </w:p>
    <w:p>
      <w:pPr>
        <w:pStyle w:val="ListNumber"/>
        <w:spacing w:before="20" w:after="40" w:line="276" w:lineRule="auto"/>
      </w:pPr>
      <w:r>
        <w:rPr>
          <w:rFonts w:ascii="Calibri" w:hAnsi="Calibri"/>
          <w:b/>
          <w:i w:val="0"/>
          <w:color w:val="1E293B"/>
          <w:sz w:val="21"/>
        </w:rPr>
        <w:t>Deterministic Testing Infrastructure</w:t>
      </w:r>
      <w:r>
        <w:rPr>
          <w:rFonts w:ascii="Calibri" w:hAnsi="Calibri"/>
          <w:b w:val="0"/>
          <w:i w:val="0"/>
          <w:color w:val="1E293B"/>
          <w:sz w:val="21"/>
        </w:rPr>
        <w:t xml:space="preserve">: Created </w:t>
      </w:r>
      <w:r>
        <w:rPr>
          <w:rFonts w:ascii="Consolas" w:hAnsi="Consolas"/>
          <w:b w:val="0"/>
          <w:i w:val="0"/>
          <w:color w:val="0F172A"/>
          <w:sz w:val="19"/>
        </w:rPr>
        <w:t>MockEmbeddingAdapter</w:t>
      </w:r>
      <w:r>
        <w:rPr>
          <w:rFonts w:ascii="Calibri" w:hAnsi="Calibri"/>
          <w:b w:val="0"/>
          <w:i w:val="0"/>
          <w:color w:val="1E293B"/>
          <w:sz w:val="21"/>
        </w:rPr>
        <w:t xml:space="preserve"> and </w:t>
      </w:r>
      <w:r>
        <w:rPr>
          <w:rFonts w:ascii="Consolas" w:hAnsi="Consolas"/>
          <w:b w:val="0"/>
          <w:i w:val="0"/>
          <w:color w:val="0F172A"/>
          <w:sz w:val="19"/>
        </w:rPr>
        <w:t>MockChatAdapter</w:t>
      </w:r>
      <w:r>
        <w:rPr>
          <w:rFonts w:ascii="Calibri" w:hAnsi="Calibri"/>
          <w:b w:val="0"/>
          <w:i w:val="0"/>
          <w:color w:val="1E293B"/>
          <w:sz w:val="21"/>
        </w:rPr>
        <w:t>, achieving 100% offline test reliability and fast CI/CD execution without external API dependencies.</w:t>
      </w:r>
    </w:p>
    <w:p>
      <w:pPr>
        <w:pStyle w:val="Heading2"/>
      </w:pPr>
      <w:r>
        <w:rPr>
          <w:rFonts w:ascii="Calibri" w:hAnsi="Calibri"/>
          <w:b/>
          <w:i w:val="0"/>
          <w:color w:val="2E6B9E"/>
          <w:sz w:val="28"/>
        </w:rPr>
        <w:t>2.4 Why Did You Choose This Technology Stack?</w:t>
      </w:r>
    </w:p>
    <w:p>
      <w:pPr>
        <w:pStyle w:val="ListBullet"/>
        <w:spacing w:before="20" w:after="40" w:line="276" w:lineRule="auto"/>
      </w:pPr>
      <w:r>
        <w:rPr>
          <w:rFonts w:ascii="Calibri" w:hAnsi="Calibri"/>
          <w:b/>
          <w:i w:val="0"/>
          <w:color w:val="1E293B"/>
          <w:sz w:val="21"/>
        </w:rPr>
        <w:t>Java 21</w:t>
      </w:r>
      <w:r>
        <w:rPr>
          <w:rFonts w:ascii="Calibri" w:hAnsi="Calibri"/>
          <w:b w:val="0"/>
          <w:i w:val="0"/>
          <w:color w:val="1E293B"/>
          <w:sz w:val="21"/>
        </w:rPr>
        <w:t>: Delivers LTS stability, Records for immutable value objects, Pattern Matching for type-safe policy lifecycle mapping, and Virtual Threads readiness for high-concurrency I/O.</w:t>
      </w:r>
    </w:p>
    <w:p>
      <w:pPr>
        <w:pStyle w:val="ListBullet"/>
        <w:spacing w:before="20" w:after="40" w:line="276" w:lineRule="auto"/>
      </w:pPr>
      <w:r>
        <w:rPr>
          <w:rFonts w:ascii="Calibri" w:hAnsi="Calibri"/>
          <w:b/>
          <w:i w:val="0"/>
          <w:color w:val="1E293B"/>
          <w:sz w:val="21"/>
        </w:rPr>
        <w:t>Spring Boot</w:t>
      </w:r>
      <w:r>
        <w:rPr>
          <w:rFonts w:ascii="Calibri" w:hAnsi="Calibri"/>
          <w:b w:val="0"/>
          <w:i w:val="0"/>
          <w:color w:val="1E293B"/>
          <w:sz w:val="21"/>
        </w:rPr>
        <w:t>: Provides enterprise-grade dependency injection, declarative transaction management, robust validation, and unified REST advice handlers.</w:t>
      </w:r>
    </w:p>
    <w:p>
      <w:pPr>
        <w:pStyle w:val="ListBullet"/>
        <w:spacing w:before="20" w:after="40" w:line="276" w:lineRule="auto"/>
      </w:pPr>
      <w:r>
        <w:rPr>
          <w:rFonts w:ascii="Calibri" w:hAnsi="Calibri"/>
          <w:b/>
          <w:i w:val="0"/>
          <w:color w:val="1E293B"/>
          <w:sz w:val="21"/>
        </w:rPr>
        <w:t>Neon Serverless PostgreSQL + `pgvector`</w:t>
      </w:r>
      <w:r>
        <w:rPr>
          <w:rFonts w:ascii="Calibri" w:hAnsi="Calibri"/>
          <w:b w:val="0"/>
          <w:i w:val="0"/>
          <w:color w:val="1E293B"/>
          <w:sz w:val="21"/>
        </w:rPr>
        <w:t>: Co-locates relational metadata, JSONB audit traces, full-text search indexes, and vector embeddings in a single ACID-compliant database, eliminating dual-write synchronization issues.</w:t>
      </w:r>
    </w:p>
    <w:p>
      <w:pPr>
        <w:pStyle w:val="ListBullet"/>
        <w:spacing w:before="20" w:after="40" w:line="276" w:lineRule="auto"/>
      </w:pPr>
      <w:r>
        <w:rPr>
          <w:rFonts w:ascii="Calibri" w:hAnsi="Calibri"/>
          <w:b/>
          <w:i w:val="0"/>
          <w:color w:val="1E293B"/>
          <w:sz w:val="21"/>
        </w:rPr>
        <w:t>LangChain4j</w:t>
      </w:r>
      <w:r>
        <w:rPr>
          <w:rFonts w:ascii="Calibri" w:hAnsi="Calibri"/>
          <w:b w:val="0"/>
          <w:i w:val="0"/>
          <w:color w:val="1E293B"/>
          <w:sz w:val="21"/>
        </w:rPr>
        <w:t>: Provides clean abstraction over AI models while remaining completely isolated behind our driven application ports.</w:t>
      </w:r>
    </w:p>
    <w:p>
      <w:pPr>
        <w:pStyle w:val="Heading2"/>
      </w:pPr>
      <w:r>
        <w:rPr>
          <w:rFonts w:ascii="Calibri" w:hAnsi="Calibri"/>
          <w:b/>
          <w:i w:val="0"/>
          <w:color w:val="2E6B9E"/>
          <w:sz w:val="28"/>
        </w:rPr>
        <w:t>2.5 Common HR &amp; Behavioral Pitfalls &amp; How to Avoid Them</w:t>
      </w:r>
    </w:p>
    <w:p>
      <w:pPr>
        <w:pStyle w:val="ListBullet"/>
        <w:spacing w:before="20" w:after="40" w:line="276" w:lineRule="auto"/>
      </w:pPr>
      <w:r>
        <w:rPr>
          <w:rFonts w:ascii="Calibri" w:hAnsi="Calibri"/>
          <w:b/>
          <w:i w:val="0"/>
          <w:color w:val="1E293B"/>
          <w:sz w:val="21"/>
        </w:rPr>
        <w:t>Pitfall 1: Claiming generic AI wrapper functionality</w:t>
      </w:r>
      <w:r>
        <w:rPr>
          <w:rFonts w:ascii="Calibri" w:hAnsi="Calibri"/>
          <w:b w:val="0"/>
          <w:i w:val="0"/>
          <w:color w:val="1E293B"/>
          <w:sz w:val="21"/>
        </w:rPr>
        <w:t xml:space="preserve">. </w:t>
      </w:r>
      <w:r>
        <w:rPr>
          <w:rFonts w:ascii="Calibri" w:hAnsi="Calibri"/>
          <w:b w:val="0"/>
          <w:i/>
          <w:color w:val="1E293B"/>
          <w:sz w:val="21"/>
        </w:rPr>
        <w:t>Correction</w:t>
      </w:r>
      <w:r>
        <w:rPr>
          <w:rFonts w:ascii="Calibri" w:hAnsi="Calibri"/>
          <w:b w:val="0"/>
          <w:i w:val="0"/>
          <w:color w:val="1E293B"/>
          <w:sz w:val="21"/>
        </w:rPr>
        <w:t>: Emphasize our custom clause-aware chunking, hybrid RRF search, and post-generation NLI entailment verifier that suppresses unverified claims.</w:t>
      </w:r>
    </w:p>
    <w:p>
      <w:pPr>
        <w:pStyle w:val="ListBullet"/>
        <w:spacing w:before="20" w:after="40" w:line="276" w:lineRule="auto"/>
      </w:pPr>
      <w:r>
        <w:rPr>
          <w:rFonts w:ascii="Calibri" w:hAnsi="Calibri"/>
          <w:b/>
          <w:i w:val="0"/>
          <w:color w:val="1E293B"/>
          <w:sz w:val="21"/>
        </w:rPr>
        <w:t>Pitfall 2: Over-hyping microservices when a monolith is superior</w:t>
      </w:r>
      <w:r>
        <w:rPr>
          <w:rFonts w:ascii="Calibri" w:hAnsi="Calibri"/>
          <w:b w:val="0"/>
          <w:i w:val="0"/>
          <w:color w:val="1E293B"/>
          <w:sz w:val="21"/>
        </w:rPr>
        <w:t xml:space="preserve">. </w:t>
      </w:r>
      <w:r>
        <w:rPr>
          <w:rFonts w:ascii="Calibri" w:hAnsi="Calibri"/>
          <w:b w:val="0"/>
          <w:i/>
          <w:color w:val="1E293B"/>
          <w:sz w:val="21"/>
        </w:rPr>
        <w:t>Correction</w:t>
      </w:r>
      <w:r>
        <w:rPr>
          <w:rFonts w:ascii="Calibri" w:hAnsi="Calibri"/>
          <w:b w:val="0"/>
          <w:i w:val="0"/>
          <w:color w:val="1E293B"/>
          <w:sz w:val="21"/>
        </w:rPr>
        <w:t>: Explain that compliance inquiries require sub-300ms SLA, where cross-service network serialization and distributed transactions add unnecessary latency and complexity.</w:t>
      </w:r>
    </w:p>
    <w:p>
      <w:pPr>
        <w:pStyle w:val="ListBullet"/>
        <w:spacing w:before="20" w:after="40" w:line="276" w:lineRule="auto"/>
      </w:pPr>
      <w:r>
        <w:rPr>
          <w:rFonts w:ascii="Calibri" w:hAnsi="Calibri"/>
          <w:b/>
          <w:i w:val="0"/>
          <w:color w:val="1E293B"/>
          <w:sz w:val="21"/>
        </w:rPr>
        <w:t>Pitfall 3: Failing to explain testing without API keys</w:t>
      </w:r>
      <w:r>
        <w:rPr>
          <w:rFonts w:ascii="Calibri" w:hAnsi="Calibri"/>
          <w:b w:val="0"/>
          <w:i w:val="0"/>
          <w:color w:val="1E293B"/>
          <w:sz w:val="21"/>
        </w:rPr>
        <w:t xml:space="preserve">. </w:t>
      </w:r>
      <w:r>
        <w:rPr>
          <w:rFonts w:ascii="Calibri" w:hAnsi="Calibri"/>
          <w:b w:val="0"/>
          <w:i/>
          <w:color w:val="1E293B"/>
          <w:sz w:val="21"/>
        </w:rPr>
        <w:t>Correction</w:t>
      </w:r>
      <w:r>
        <w:rPr>
          <w:rFonts w:ascii="Calibri" w:hAnsi="Calibri"/>
          <w:b w:val="0"/>
          <w:i w:val="0"/>
          <w:color w:val="1E293B"/>
          <w:sz w:val="21"/>
        </w:rPr>
        <w:t>: Clearly articulate how our deterministic mock adapters enable 31 automated tests to run offline in ~20 seconds.</w:t>
      </w:r>
    </w:p>
    <w:p>
      <w:pPr>
        <w:spacing w:before="0" w:after="80" w:line="276" w:lineRule="auto"/>
      </w:pPr>
      <w:r>
        <w:rPr>
          <w:rFonts w:ascii="Calibri" w:hAnsi="Calibri"/>
          <w:b w:val="0"/>
          <w:i w:val="0"/>
          <w:color w:val="1E293B"/>
          <w:sz w:val="21"/>
        </w:rPr>
        <w:t>---</w:t>
      </w:r>
    </w:p>
    <w:p>
      <w:pPr>
        <w:pStyle w:val="Heading1"/>
      </w:pPr>
      <w:r>
        <w:rPr>
          <w:rFonts w:ascii="Calibri" w:hAnsi="Calibri"/>
          <w:b/>
          <w:i w:val="0"/>
          <w:color w:val="1B365D"/>
          <w:sz w:val="36"/>
        </w:rPr>
        <w:t>Section 3 — Java Interview Questions</w:t>
      </w:r>
    </w:p>
    <w:p>
      <w:pPr>
        <w:pStyle w:val="Heading2"/>
      </w:pPr>
      <w:r>
        <w:rPr>
          <w:rFonts w:ascii="Calibri" w:hAnsi="Calibri"/>
          <w:b/>
          <w:i w:val="0"/>
          <w:color w:val="2E6B9E"/>
          <w:sz w:val="28"/>
        </w:rPr>
        <w:t>3.1 OOP &amp; SOLID Principles in Backend Architecture</w:t>
      </w:r>
    </w:p>
    <w:p>
      <w:pPr>
        <w:pStyle w:val="Heading3"/>
      </w:pPr>
      <w:r>
        <w:rPr>
          <w:rFonts w:ascii="Calibri" w:hAnsi="Calibri"/>
          <w:b/>
          <w:i w:val="0"/>
          <w:color w:val="334155"/>
          <w:sz w:val="24"/>
        </w:rPr>
        <w:t>Q3.1.1 [Advanced] How are SOLID principles applied in a production RAG engine like ReguLens?</w:t>
      </w:r>
    </w:p>
    <w:p>
      <w:pPr>
        <w:pStyle w:val="ListBullet"/>
        <w:spacing w:before="20" w:after="40" w:line="276" w:lineRule="auto"/>
      </w:pPr>
      <w:r>
        <w:rPr>
          <w:rFonts w:ascii="Calibri" w:hAnsi="Calibri"/>
          <w:b/>
          <w:i w:val="0"/>
          <w:color w:val="1E293B"/>
          <w:sz w:val="21"/>
        </w:rPr>
        <w:t>Short Answer</w:t>
      </w:r>
      <w:r>
        <w:rPr>
          <w:rFonts w:ascii="Calibri" w:hAnsi="Calibri"/>
          <w:b w:val="0"/>
          <w:i w:val="0"/>
          <w:color w:val="1E293B"/>
          <w:sz w:val="21"/>
        </w:rPr>
        <w:t>: "SOLID principles enforce clean architectural boundaries, decoupling domain orchestration from external AI providers and database drivers."</w:t>
      </w:r>
    </w:p>
    <w:p>
      <w:pPr>
        <w:pStyle w:val="ListBullet"/>
        <w:spacing w:before="20" w:after="40" w:line="276" w:lineRule="auto"/>
      </w:pPr>
      <w:r>
        <w:rPr>
          <w:rFonts w:ascii="Calibri" w:hAnsi="Calibri"/>
          <w:b/>
          <w:i w:val="0"/>
          <w:color w:val="1E293B"/>
          <w:sz w:val="21"/>
        </w:rPr>
        <w:t>Detailed Technical Explanation</w:t>
      </w:r>
      <w:r>
        <w:rPr>
          <w:rFonts w:ascii="Calibri" w:hAnsi="Calibri"/>
          <w:b w:val="0"/>
          <w:i w:val="0"/>
          <w:color w:val="1E293B"/>
          <w:sz w:val="21"/>
        </w:rPr>
        <w:t>:</w:t>
      </w:r>
    </w:p>
    <w:p>
      <w:pPr>
        <w:pStyle w:val="ListNumber"/>
        <w:spacing w:before="20" w:after="40" w:line="276" w:lineRule="auto"/>
      </w:pPr>
      <w:r>
        <w:rPr>
          <w:rFonts w:ascii="Calibri" w:hAnsi="Calibri"/>
          <w:b/>
          <w:i w:val="0"/>
          <w:color w:val="1E293B"/>
          <w:sz w:val="21"/>
        </w:rPr>
        <w:t>Single Responsibility Principle (SRP)</w:t>
      </w:r>
      <w:r>
        <w:rPr>
          <w:rFonts w:ascii="Calibri" w:hAnsi="Calibri"/>
          <w:b w:val="0"/>
          <w:i w:val="0"/>
          <w:color w:val="1E293B"/>
          <w:sz w:val="21"/>
        </w:rPr>
        <w:t xml:space="preserve">: </w:t>
      </w:r>
      <w:r>
        <w:rPr>
          <w:rFonts w:ascii="Consolas" w:hAnsi="Consolas"/>
          <w:b w:val="0"/>
          <w:i w:val="0"/>
          <w:color w:val="0F172A"/>
          <w:sz w:val="19"/>
        </w:rPr>
        <w:t>ClauseAwareSemanticChunker</w:t>
      </w:r>
      <w:r>
        <w:rPr>
          <w:rFonts w:ascii="Calibri" w:hAnsi="Calibri"/>
          <w:b w:val="0"/>
          <w:i w:val="0"/>
          <w:color w:val="1E293B"/>
          <w:sz w:val="21"/>
        </w:rPr>
        <w:t xml:space="preserve"> handles text partitioning; </w:t>
      </w:r>
      <w:r>
        <w:rPr>
          <w:rFonts w:ascii="Consolas" w:hAnsi="Consolas"/>
          <w:b w:val="0"/>
          <w:i w:val="0"/>
          <w:color w:val="0F172A"/>
          <w:sz w:val="19"/>
        </w:rPr>
        <w:t>RetrievalServiceImpl</w:t>
      </w:r>
      <w:r>
        <w:rPr>
          <w:rFonts w:ascii="Calibri" w:hAnsi="Calibri"/>
          <w:b w:val="0"/>
          <w:i w:val="0"/>
          <w:color w:val="1E293B"/>
          <w:sz w:val="21"/>
        </w:rPr>
        <w:t xml:space="preserve"> handles query vectorization and ranking; </w:t>
      </w:r>
      <w:r>
        <w:rPr>
          <w:rFonts w:ascii="Consolas" w:hAnsi="Consolas"/>
          <w:b w:val="0"/>
          <w:i w:val="0"/>
          <w:color w:val="0F172A"/>
          <w:sz w:val="19"/>
        </w:rPr>
        <w:t>GroundednessVerifier</w:t>
      </w:r>
      <w:r>
        <w:rPr>
          <w:rFonts w:ascii="Calibri" w:hAnsi="Calibri"/>
          <w:b w:val="0"/>
          <w:i w:val="0"/>
          <w:color w:val="1E293B"/>
          <w:sz w:val="21"/>
        </w:rPr>
        <w:t xml:space="preserve"> validates claim entailment; </w:t>
      </w:r>
      <w:r>
        <w:rPr>
          <w:rFonts w:ascii="Consolas" w:hAnsi="Consolas"/>
          <w:b w:val="0"/>
          <w:i w:val="0"/>
          <w:color w:val="0F172A"/>
          <w:sz w:val="19"/>
        </w:rPr>
        <w:t>AuditServiceImpl</w:t>
      </w:r>
      <w:r>
        <w:rPr>
          <w:rFonts w:ascii="Calibri" w:hAnsi="Calibri"/>
          <w:b w:val="0"/>
          <w:i w:val="0"/>
          <w:color w:val="1E293B"/>
          <w:sz w:val="21"/>
        </w:rPr>
        <w:t xml:space="preserve"> records decision telemetry.</w:t>
      </w:r>
    </w:p>
    <w:p>
      <w:pPr>
        <w:pStyle w:val="ListNumber"/>
        <w:spacing w:before="20" w:after="40" w:line="276" w:lineRule="auto"/>
      </w:pPr>
      <w:r>
        <w:rPr>
          <w:rFonts w:ascii="Calibri" w:hAnsi="Calibri"/>
          <w:b/>
          <w:i w:val="0"/>
          <w:color w:val="1E293B"/>
          <w:sz w:val="21"/>
        </w:rPr>
        <w:t>Open/Closed Principle (OCP)</w:t>
      </w:r>
      <w:r>
        <w:rPr>
          <w:rFonts w:ascii="Calibri" w:hAnsi="Calibri"/>
          <w:b w:val="0"/>
          <w:i w:val="0"/>
          <w:color w:val="1E293B"/>
          <w:sz w:val="21"/>
        </w:rPr>
        <w:t xml:space="preserve">: </w:t>
      </w:r>
      <w:r>
        <w:rPr>
          <w:rFonts w:ascii="Consolas" w:hAnsi="Consolas"/>
          <w:b w:val="0"/>
          <w:i w:val="0"/>
          <w:color w:val="0F172A"/>
          <w:sz w:val="19"/>
        </w:rPr>
        <w:t>EmbeddingPort</w:t>
      </w:r>
      <w:r>
        <w:rPr>
          <w:rFonts w:ascii="Calibri" w:hAnsi="Calibri"/>
          <w:b w:val="0"/>
          <w:i w:val="0"/>
          <w:color w:val="1E293B"/>
          <w:sz w:val="21"/>
        </w:rPr>
        <w:t xml:space="preserve"> and </w:t>
      </w:r>
      <w:r>
        <w:rPr>
          <w:rFonts w:ascii="Consolas" w:hAnsi="Consolas"/>
          <w:b w:val="0"/>
          <w:i w:val="0"/>
          <w:color w:val="0F172A"/>
          <w:sz w:val="19"/>
        </w:rPr>
        <w:t>LlmClientPort</w:t>
      </w:r>
      <w:r>
        <w:rPr>
          <w:rFonts w:ascii="Calibri" w:hAnsi="Calibri"/>
          <w:b w:val="0"/>
          <w:i w:val="0"/>
          <w:color w:val="1E293B"/>
          <w:sz w:val="21"/>
        </w:rPr>
        <w:t xml:space="preserve"> define open interfaces; new providers (e.g. Anthropic Claude or AWS Bedrock) can be added by implementing new adapters without modifying existing generation services.</w:t>
      </w:r>
    </w:p>
    <w:p>
      <w:pPr>
        <w:pStyle w:val="ListNumber"/>
        <w:spacing w:before="20" w:after="40" w:line="276" w:lineRule="auto"/>
      </w:pPr>
      <w:r>
        <w:rPr>
          <w:rFonts w:ascii="Calibri" w:hAnsi="Calibri"/>
          <w:b/>
          <w:i w:val="0"/>
          <w:color w:val="1E293B"/>
          <w:sz w:val="21"/>
        </w:rPr>
        <w:t>Liskov Substitution Principle (LSP)</w:t>
      </w:r>
      <w:r>
        <w:rPr>
          <w:rFonts w:ascii="Calibri" w:hAnsi="Calibri"/>
          <w:b w:val="0"/>
          <w:i w:val="0"/>
          <w:color w:val="1E293B"/>
          <w:sz w:val="21"/>
        </w:rPr>
        <w:t xml:space="preserve">: </w:t>
      </w:r>
      <w:r>
        <w:rPr>
          <w:rFonts w:ascii="Consolas" w:hAnsi="Consolas"/>
          <w:b w:val="0"/>
          <w:i w:val="0"/>
          <w:color w:val="0F172A"/>
          <w:sz w:val="19"/>
        </w:rPr>
        <w:t>GoogleAiGeminiChatAdapter</w:t>
      </w:r>
      <w:r>
        <w:rPr>
          <w:rFonts w:ascii="Calibri" w:hAnsi="Calibri"/>
          <w:b w:val="0"/>
          <w:i w:val="0"/>
          <w:color w:val="1E293B"/>
          <w:sz w:val="21"/>
        </w:rPr>
        <w:t xml:space="preserve">, </w:t>
      </w:r>
      <w:r>
        <w:rPr>
          <w:rFonts w:ascii="Consolas" w:hAnsi="Consolas"/>
          <w:b w:val="0"/>
          <w:i w:val="0"/>
          <w:color w:val="0F172A"/>
          <w:sz w:val="19"/>
        </w:rPr>
        <w:t>OpenAiChatAdapter</w:t>
      </w:r>
      <w:r>
        <w:rPr>
          <w:rFonts w:ascii="Calibri" w:hAnsi="Calibri"/>
          <w:b w:val="0"/>
          <w:i w:val="0"/>
          <w:color w:val="1E293B"/>
          <w:sz w:val="21"/>
        </w:rPr>
        <w:t xml:space="preserve">, and </w:t>
      </w:r>
      <w:r>
        <w:rPr>
          <w:rFonts w:ascii="Consolas" w:hAnsi="Consolas"/>
          <w:b w:val="0"/>
          <w:i w:val="0"/>
          <w:color w:val="0F172A"/>
          <w:sz w:val="19"/>
        </w:rPr>
        <w:t>MockChatAdapter</w:t>
      </w:r>
      <w:r>
        <w:rPr>
          <w:rFonts w:ascii="Calibri" w:hAnsi="Calibri"/>
          <w:b w:val="0"/>
          <w:i w:val="0"/>
          <w:color w:val="1E293B"/>
          <w:sz w:val="21"/>
        </w:rPr>
        <w:t xml:space="preserve"> are interchangeable implementations of </w:t>
      </w:r>
      <w:r>
        <w:rPr>
          <w:rFonts w:ascii="Consolas" w:hAnsi="Consolas"/>
          <w:b w:val="0"/>
          <w:i w:val="0"/>
          <w:color w:val="0F172A"/>
          <w:sz w:val="19"/>
        </w:rPr>
        <w:t>LlmClientPort</w:t>
      </w:r>
      <w:r>
        <w:rPr>
          <w:rFonts w:ascii="Calibri" w:hAnsi="Calibri"/>
          <w:b w:val="0"/>
          <w:i w:val="0"/>
          <w:color w:val="1E293B"/>
          <w:sz w:val="21"/>
        </w:rPr>
        <w:t>.</w:t>
      </w:r>
    </w:p>
    <w:p>
      <w:pPr>
        <w:pStyle w:val="ListNumber"/>
        <w:spacing w:before="20" w:after="40" w:line="276" w:lineRule="auto"/>
      </w:pPr>
      <w:r>
        <w:rPr>
          <w:rFonts w:ascii="Calibri" w:hAnsi="Calibri"/>
          <w:b/>
          <w:i w:val="0"/>
          <w:color w:val="1E293B"/>
          <w:sz w:val="21"/>
        </w:rPr>
        <w:t>Interface Segregation Principle (ISP)</w:t>
      </w:r>
      <w:r>
        <w:rPr>
          <w:rFonts w:ascii="Calibri" w:hAnsi="Calibri"/>
          <w:b w:val="0"/>
          <w:i w:val="0"/>
          <w:color w:val="1E293B"/>
          <w:sz w:val="21"/>
        </w:rPr>
        <w:t>: Application ports (</w:t>
      </w:r>
      <w:r>
        <w:rPr>
          <w:rFonts w:ascii="Consolas" w:hAnsi="Consolas"/>
          <w:b w:val="0"/>
          <w:i w:val="0"/>
          <w:color w:val="0F172A"/>
          <w:sz w:val="19"/>
        </w:rPr>
        <w:t>EmbeddingPort</w:t>
      </w:r>
      <w:r>
        <w:rPr>
          <w:rFonts w:ascii="Calibri" w:hAnsi="Calibri"/>
          <w:b w:val="0"/>
          <w:i w:val="0"/>
          <w:color w:val="1E293B"/>
          <w:sz w:val="21"/>
        </w:rPr>
        <w:t xml:space="preserve">, </w:t>
      </w:r>
      <w:r>
        <w:rPr>
          <w:rFonts w:ascii="Consolas" w:hAnsi="Consolas"/>
          <w:b w:val="0"/>
          <w:i w:val="0"/>
          <w:color w:val="0F172A"/>
          <w:sz w:val="19"/>
        </w:rPr>
        <w:t>RetrievalPort</w:t>
      </w:r>
      <w:r>
        <w:rPr>
          <w:rFonts w:ascii="Calibri" w:hAnsi="Calibri"/>
          <w:b w:val="0"/>
          <w:i w:val="0"/>
          <w:color w:val="1E293B"/>
          <w:sz w:val="21"/>
        </w:rPr>
        <w:t xml:space="preserve">, </w:t>
      </w:r>
      <w:r>
        <w:rPr>
          <w:rFonts w:ascii="Consolas" w:hAnsi="Consolas"/>
          <w:b w:val="0"/>
          <w:i w:val="0"/>
          <w:color w:val="0F172A"/>
          <w:sz w:val="19"/>
        </w:rPr>
        <w:t>LlmClientPort</w:t>
      </w:r>
      <w:r>
        <w:rPr>
          <w:rFonts w:ascii="Calibri" w:hAnsi="Calibri"/>
          <w:b w:val="0"/>
          <w:i w:val="0"/>
          <w:color w:val="1E293B"/>
          <w:sz w:val="21"/>
        </w:rPr>
        <w:t>) are fine-grained and purpose-built.</w:t>
      </w:r>
    </w:p>
    <w:p>
      <w:pPr>
        <w:pStyle w:val="ListNumber"/>
        <w:spacing w:before="20" w:after="40" w:line="276" w:lineRule="auto"/>
      </w:pPr>
      <w:r>
        <w:rPr>
          <w:rFonts w:ascii="Calibri" w:hAnsi="Calibri"/>
          <w:b/>
          <w:i w:val="0"/>
          <w:color w:val="1E293B"/>
          <w:sz w:val="21"/>
        </w:rPr>
        <w:t>Dependency Inversion Principle (DIP)</w:t>
      </w:r>
      <w:r>
        <w:rPr>
          <w:rFonts w:ascii="Calibri" w:hAnsi="Calibri"/>
          <w:b w:val="0"/>
          <w:i w:val="0"/>
          <w:color w:val="1E293B"/>
          <w:sz w:val="21"/>
        </w:rPr>
        <w:t>: Core services depend on driven port interfaces declared in the application layer, never on concrete infrastructure classes.</w:t>
      </w:r>
    </w:p>
    <w:p>
      <w:pPr>
        <w:pStyle w:val="ListBullet"/>
        <w:spacing w:before="20" w:after="40" w:line="276" w:lineRule="auto"/>
      </w:pPr>
      <w:r>
        <w:rPr>
          <w:rFonts w:ascii="Calibri" w:hAnsi="Calibri"/>
          <w:b/>
          <w:i w:val="0"/>
          <w:color w:val="1E293B"/>
          <w:sz w:val="21"/>
        </w:rPr>
        <w:t>Implementation in ReguLens</w:t>
      </w:r>
      <w:r>
        <w:rPr>
          <w:rFonts w:ascii="Calibri" w:hAnsi="Calibri"/>
          <w:b w:val="0"/>
          <w:i w:val="0"/>
          <w:color w:val="1E293B"/>
          <w:sz w:val="21"/>
        </w:rPr>
        <w:t xml:space="preserve">: Package boundaries enforce DIP strictly: </w:t>
      </w:r>
      <w:r>
        <w:rPr>
          <w:rFonts w:ascii="Consolas" w:hAnsi="Consolas"/>
          <w:b w:val="0"/>
          <w:i w:val="0"/>
          <w:color w:val="0F172A"/>
          <w:sz w:val="19"/>
        </w:rPr>
        <w:t>com.rj.ReguLens.generation.service.impl.ComplianceGenerationServiceImpl</w:t>
      </w:r>
      <w:r>
        <w:rPr>
          <w:rFonts w:ascii="Calibri" w:hAnsi="Calibri"/>
          <w:b w:val="0"/>
          <w:i w:val="0"/>
          <w:color w:val="1E293B"/>
          <w:sz w:val="21"/>
        </w:rPr>
        <w:t xml:space="preserve"> depends on </w:t>
      </w:r>
      <w:r>
        <w:rPr>
          <w:rFonts w:ascii="Consolas" w:hAnsi="Consolas"/>
          <w:b w:val="0"/>
          <w:i w:val="0"/>
          <w:color w:val="0F172A"/>
          <w:sz w:val="19"/>
        </w:rPr>
        <w:t>com.rj.ReguLens.generation.LlmClientPort</w:t>
      </w:r>
      <w:r>
        <w:rPr>
          <w:rFonts w:ascii="Calibri" w:hAnsi="Calibri"/>
          <w:b w:val="0"/>
          <w:i w:val="0"/>
          <w:color w:val="1E293B"/>
          <w:sz w:val="21"/>
        </w:rPr>
        <w:t xml:space="preserve">, while </w:t>
      </w:r>
      <w:r>
        <w:rPr>
          <w:rFonts w:ascii="Consolas" w:hAnsi="Consolas"/>
          <w:b w:val="0"/>
          <w:i w:val="0"/>
          <w:color w:val="0F172A"/>
          <w:sz w:val="19"/>
        </w:rPr>
        <w:t>GoogleAiGeminiChatAdapter</w:t>
      </w:r>
      <w:r>
        <w:rPr>
          <w:rFonts w:ascii="Calibri" w:hAnsi="Calibri"/>
          <w:b w:val="0"/>
          <w:i w:val="0"/>
          <w:color w:val="1E293B"/>
          <w:sz w:val="21"/>
        </w:rPr>
        <w:t xml:space="preserve"> lives in </w:t>
      </w:r>
      <w:r>
        <w:rPr>
          <w:rFonts w:ascii="Consolas" w:hAnsi="Consolas"/>
          <w:b w:val="0"/>
          <w:i w:val="0"/>
          <w:color w:val="0F172A"/>
          <w:sz w:val="19"/>
        </w:rPr>
        <w:t>generation.adapter</w:t>
      </w:r>
      <w:r>
        <w:rPr>
          <w:rFonts w:ascii="Calibri" w:hAnsi="Calibri"/>
          <w:b w:val="0"/>
          <w:i w:val="0"/>
          <w:color w:val="1E293B"/>
          <w:sz w:val="21"/>
        </w:rPr>
        <w:t>.</w:t>
      </w:r>
    </w:p>
    <w:p>
      <w:pPr>
        <w:pStyle w:val="Heading4"/>
      </w:pPr>
      <w:r>
        <w:rPr>
          <w:rFonts w:ascii="Calibri" w:hAnsi="Calibri"/>
          <w:b/>
          <w:i w:val="0"/>
          <w:color w:val="475569"/>
          <w:sz w:val="22"/>
        </w:rPr>
        <w:t>Interviewer Follow-Up Drill-Down ('Why?'):</w:t>
      </w:r>
    </w:p>
    <w:p>
      <w:pPr>
        <w:pStyle w:val="ListBullet"/>
        <w:spacing w:before="20" w:after="40" w:line="276" w:lineRule="auto"/>
      </w:pPr>
      <w:r>
        <w:rPr>
          <w:rFonts w:ascii="Calibri" w:hAnsi="Calibri"/>
          <w:b w:val="0"/>
          <w:i/>
          <w:color w:val="1E293B"/>
          <w:sz w:val="21"/>
        </w:rPr>
        <w:t>Why is field injection a violation of DIP?</w:t>
      </w:r>
      <w:r>
        <w:rPr>
          <w:rFonts w:ascii="Calibri" w:hAnsi="Calibri"/>
          <w:b w:val="0"/>
          <w:i w:val="0"/>
          <w:color w:val="1E293B"/>
          <w:sz w:val="21"/>
        </w:rPr>
        <w:t xml:space="preserve"> (Field injection couples classes to the Spring container and prevents constructor-based immutable instantiation in unit tests).</w:t>
      </w:r>
    </w:p>
    <w:p>
      <w:pPr>
        <w:pStyle w:val="ListBullet"/>
        <w:spacing w:before="20" w:after="40" w:line="276" w:lineRule="auto"/>
      </w:pPr>
      <w:r>
        <w:rPr>
          <w:rFonts w:ascii="Calibri" w:hAnsi="Calibri"/>
          <w:b w:val="0"/>
          <w:i/>
          <w:color w:val="1E293B"/>
          <w:sz w:val="21"/>
        </w:rPr>
        <w:t>How does Hexagonal Architecture enforce DIP?</w:t>
      </w:r>
      <w:r>
        <w:rPr>
          <w:rFonts w:ascii="Calibri" w:hAnsi="Calibri"/>
          <w:b w:val="0"/>
          <w:i w:val="0"/>
          <w:color w:val="1E293B"/>
          <w:sz w:val="21"/>
        </w:rPr>
        <w:t xml:space="preserve"> (Application layer defines port interfaces; infrastructure layer implements them, inverting the source code dependency direction).</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Calibri" w:hAnsi="Calibri"/>
                <w:b w:val="0"/>
                <w:i w:val="0"/>
                <w:color w:val="1E293B"/>
                <w:sz w:val="20"/>
              </w:rPr>
              <w:t xml:space="preserve">[SPOKEN ANSWER] Strong Spoken Interview Script: In ReguLens, we follow Hexagonal Architecture to uphold SOLID principles. Our domain and generation services depend exclusively on port interfaces like </w:t>
            </w:r>
            <w:r>
              <w:rPr>
                <w:rFonts w:ascii="Consolas" w:hAnsi="Consolas"/>
                <w:b w:val="0"/>
                <w:i w:val="0"/>
                <w:color w:val="0F172A"/>
                <w:sz w:val="18"/>
              </w:rPr>
              <w:t>LlmClientPort</w:t>
            </w:r>
            <w:r>
              <w:rPr>
                <w:rFonts w:ascii="Calibri" w:hAnsi="Calibri"/>
                <w:b w:val="0"/>
                <w:i w:val="0"/>
                <w:color w:val="1E293B"/>
                <w:sz w:val="20"/>
              </w:rPr>
              <w:t xml:space="preserve"> and </w:t>
            </w:r>
            <w:r>
              <w:rPr>
                <w:rFonts w:ascii="Consolas" w:hAnsi="Consolas"/>
                <w:b w:val="0"/>
                <w:i w:val="0"/>
                <w:color w:val="0F172A"/>
                <w:sz w:val="18"/>
              </w:rPr>
              <w:t>EmbeddingPort</w:t>
            </w:r>
            <w:r>
              <w:rPr>
                <w:rFonts w:ascii="Calibri" w:hAnsi="Calibri"/>
                <w:b w:val="0"/>
                <w:i w:val="0"/>
                <w:color w:val="1E293B"/>
                <w:sz w:val="20"/>
              </w:rPr>
              <w:t>. When running unit tests or switching from Google Gemini to OpenAI, our core compliance orchestration logic remains 100% untouched because it depends on abstractions, proving OCP and DIP in practice.</w:t>
            </w:r>
          </w:p>
        </w:tc>
      </w:tr>
    </w:tbl>
    <w:p/>
    <w:tbl>
      <w:tblPr>
        <w:tblW w:type="auto" w:w="0"/>
        <w:jc w:val="center"/>
        <w:tblLook w:firstColumn="1" w:firstRow="1" w:lastColumn="0" w:lastRow="0" w:noHBand="0" w:noVBand="1" w:val="04A0"/>
      </w:tblPr>
      <w:tblGrid>
        <w:gridCol w:w="9360"/>
      </w:tblGrid>
      <w:tr>
        <w:tc>
          <w:tcPr>
            <w:tcW w:type="dxa" w:w="9360"/>
            <w:shd w:fill="FFF1F2"/>
            <w:tcMar>
              <w:top w:w="120" w:type="dxa"/>
              <w:bottom w:w="120" w:type="dxa"/>
              <w:left w:w="180" w:type="dxa"/>
              <w:right w:w="180" w:type="dxa"/>
            </w:tcMar>
            <w:tcBorders>
              <w:left w:val="single" w:sz="24" w:space="0" w:color="E11D48"/>
              <w:top w:val="none"/>
              <w:right w:val="none"/>
              <w:bottom w:val="none"/>
            </w:tcBorders>
          </w:tcPr>
          <w:p>
            <w:pPr>
              <w:spacing w:before="40" w:after="40" w:line="276" w:lineRule="auto"/>
            </w:pPr>
            <w:r>
              <w:rPr>
                <w:rFonts w:ascii="Calibri" w:hAnsi="Calibri"/>
                <w:b w:val="0"/>
                <w:i w:val="0"/>
                <w:color w:val="1E293B"/>
                <w:sz w:val="20"/>
              </w:rPr>
              <w:t>Common Interview Trap to Avoid: Claiming that adding more interfaces automatically makes an application SOLID without meaningful variant implementations.</w:t>
            </w:r>
          </w:p>
        </w:tc>
      </w:tr>
    </w:tbl>
    <w:p/>
    <w:p>
      <w:pPr>
        <w:pStyle w:val="Heading3"/>
      </w:pPr>
      <w:r>
        <w:rPr>
          <w:rFonts w:ascii="Calibri" w:hAnsi="Calibri"/>
          <w:b/>
          <w:i w:val="0"/>
          <w:color w:val="334155"/>
          <w:sz w:val="24"/>
        </w:rPr>
        <w:t>Q3.1.2 [Intermediate] Abstract Class vs. Interface in Modern Java: How do you decide which to use?</w:t>
      </w:r>
    </w:p>
    <w:p>
      <w:pPr>
        <w:pStyle w:val="ListBullet"/>
        <w:spacing w:before="20" w:after="40" w:line="276" w:lineRule="auto"/>
      </w:pPr>
      <w:r>
        <w:rPr>
          <w:rFonts w:ascii="Calibri" w:hAnsi="Calibri"/>
          <w:b/>
          <w:i w:val="0"/>
          <w:color w:val="1E293B"/>
          <w:sz w:val="21"/>
        </w:rPr>
        <w:t>Short Answer</w:t>
      </w:r>
      <w:r>
        <w:rPr>
          <w:rFonts w:ascii="Calibri" w:hAnsi="Calibri"/>
          <w:b w:val="0"/>
          <w:i w:val="0"/>
          <w:color w:val="1E293B"/>
          <w:sz w:val="21"/>
        </w:rPr>
        <w:t>: "Interfaces define behavioral contracts and ports (what a component can do); Abstract classes define shared state, constructors, and template methods (what a component is)."</w:t>
      </w:r>
    </w:p>
    <w:p>
      <w:pPr>
        <w:pStyle w:val="ListBullet"/>
        <w:spacing w:before="20" w:after="40" w:line="276" w:lineRule="auto"/>
      </w:pPr>
      <w:r>
        <w:rPr>
          <w:rFonts w:ascii="Calibri" w:hAnsi="Calibri"/>
          <w:b/>
          <w:i w:val="0"/>
          <w:color w:val="1E293B"/>
          <w:sz w:val="21"/>
        </w:rPr>
        <w:t>Detailed Technical Explanation</w:t>
      </w:r>
      <w:r>
        <w:rPr>
          <w:rFonts w:ascii="Calibri" w:hAnsi="Calibri"/>
          <w:b w:val="0"/>
          <w:i w:val="0"/>
          <w:color w:val="1E293B"/>
          <w:sz w:val="21"/>
        </w:rPr>
        <w:t>: With Java 8 default/static methods and Java 9 private methods, interfaces can provide logic. However, interfaces cannot declare instance state or constructors, whereas abstract classes maintain mutable/immutable state and enforce template method execution order.</w:t>
      </w:r>
    </w:p>
    <w:p>
      <w:pPr>
        <w:pStyle w:val="ListBullet"/>
        <w:spacing w:before="20" w:after="40" w:line="276" w:lineRule="auto"/>
      </w:pPr>
      <w:r>
        <w:rPr>
          <w:rFonts w:ascii="Calibri" w:hAnsi="Calibri"/>
          <w:b/>
          <w:i w:val="0"/>
          <w:color w:val="1E293B"/>
          <w:sz w:val="21"/>
        </w:rPr>
        <w:t>Implementation in ReguLens</w:t>
      </w:r>
      <w:r>
        <w:rPr>
          <w:rFonts w:ascii="Calibri" w:hAnsi="Calibri"/>
          <w:b w:val="0"/>
          <w:i w:val="0"/>
          <w:color w:val="1E293B"/>
          <w:sz w:val="21"/>
        </w:rPr>
        <w:t xml:space="preserve">: </w:t>
      </w:r>
      <w:r>
        <w:rPr>
          <w:rFonts w:ascii="Consolas" w:hAnsi="Consolas"/>
          <w:b w:val="0"/>
          <w:i w:val="0"/>
          <w:color w:val="0F172A"/>
          <w:sz w:val="19"/>
        </w:rPr>
        <w:t>EmbeddingPort</w:t>
      </w:r>
      <w:r>
        <w:rPr>
          <w:rFonts w:ascii="Calibri" w:hAnsi="Calibri"/>
          <w:b w:val="0"/>
          <w:i w:val="0"/>
          <w:color w:val="1E293B"/>
          <w:sz w:val="21"/>
        </w:rPr>
        <w:t xml:space="preserve">, </w:t>
      </w:r>
      <w:r>
        <w:rPr>
          <w:rFonts w:ascii="Consolas" w:hAnsi="Consolas"/>
          <w:b w:val="0"/>
          <w:i w:val="0"/>
          <w:color w:val="0F172A"/>
          <w:sz w:val="19"/>
        </w:rPr>
        <w:t>RetrievalPort</w:t>
      </w:r>
      <w:r>
        <w:rPr>
          <w:rFonts w:ascii="Calibri" w:hAnsi="Calibri"/>
          <w:b w:val="0"/>
          <w:i w:val="0"/>
          <w:color w:val="1E293B"/>
          <w:sz w:val="21"/>
        </w:rPr>
        <w:t xml:space="preserve">, and </w:t>
      </w:r>
      <w:r>
        <w:rPr>
          <w:rFonts w:ascii="Consolas" w:hAnsi="Consolas"/>
          <w:b w:val="0"/>
          <w:i w:val="0"/>
          <w:color w:val="0F172A"/>
          <w:sz w:val="19"/>
        </w:rPr>
        <w:t>LlmClientPort</w:t>
      </w:r>
      <w:r>
        <w:rPr>
          <w:rFonts w:ascii="Calibri" w:hAnsi="Calibri"/>
          <w:b w:val="0"/>
          <w:i w:val="0"/>
          <w:color w:val="1E293B"/>
          <w:sz w:val="21"/>
        </w:rPr>
        <w:t xml:space="preserve"> are interfaces representing driven ports. </w:t>
      </w:r>
      <w:r>
        <w:rPr>
          <w:rFonts w:ascii="Consolas" w:hAnsi="Consolas"/>
          <w:b w:val="0"/>
          <w:i w:val="0"/>
          <w:color w:val="0F172A"/>
          <w:sz w:val="19"/>
        </w:rPr>
        <w:t>DocumentParser</w:t>
      </w:r>
      <w:r>
        <w:rPr>
          <w:rFonts w:ascii="Calibri" w:hAnsi="Calibri"/>
          <w:b w:val="0"/>
          <w:i w:val="0"/>
          <w:color w:val="1E293B"/>
          <w:sz w:val="21"/>
        </w:rPr>
        <w:t xml:space="preserve"> is an interface implemented by </w:t>
      </w:r>
      <w:r>
        <w:rPr>
          <w:rFonts w:ascii="Consolas" w:hAnsi="Consolas"/>
          <w:b w:val="0"/>
          <w:i w:val="0"/>
          <w:color w:val="0F172A"/>
          <w:sz w:val="19"/>
        </w:rPr>
        <w:t>PlainTextDocumentParser</w:t>
      </w:r>
      <w:r>
        <w:rPr>
          <w:rFonts w:ascii="Calibri" w:hAnsi="Calibri"/>
          <w:b w:val="0"/>
          <w:i w:val="0"/>
          <w:color w:val="1E293B"/>
          <w:sz w:val="21"/>
        </w:rPr>
        <w:t xml:space="preserve"> and </w:t>
      </w:r>
      <w:r>
        <w:rPr>
          <w:rFonts w:ascii="Consolas" w:hAnsi="Consolas"/>
          <w:b w:val="0"/>
          <w:i w:val="0"/>
          <w:color w:val="0F172A"/>
          <w:sz w:val="19"/>
        </w:rPr>
        <w:t>MarkdownDocumentParser</w:t>
      </w:r>
      <w:r>
        <w:rPr>
          <w:rFonts w:ascii="Calibri" w:hAnsi="Calibri"/>
          <w:b w:val="0"/>
          <w:i w:val="0"/>
          <w:color w:val="1E293B"/>
          <w:sz w:val="21"/>
        </w:rPr>
        <w:t>.</w:t>
      </w:r>
    </w:p>
    <w:p>
      <w:pPr>
        <w:pStyle w:val="Heading4"/>
      </w:pPr>
      <w:r>
        <w:rPr>
          <w:rFonts w:ascii="Calibri" w:hAnsi="Calibri"/>
          <w:b/>
          <w:i w:val="0"/>
          <w:color w:val="475569"/>
          <w:sz w:val="22"/>
        </w:rPr>
        <w:t>Interviewer Follow-Up Drill-Down ('Why?'):</w:t>
      </w:r>
    </w:p>
    <w:p>
      <w:pPr>
        <w:pStyle w:val="ListBullet"/>
        <w:spacing w:before="20" w:after="40" w:line="276" w:lineRule="auto"/>
      </w:pPr>
      <w:r>
        <w:rPr>
          <w:rFonts w:ascii="Calibri" w:hAnsi="Calibri"/>
          <w:b w:val="0"/>
          <w:i/>
          <w:color w:val="1E293B"/>
          <w:sz w:val="21"/>
        </w:rPr>
        <w:t>Can an interface declare state?</w:t>
      </w:r>
      <w:r>
        <w:rPr>
          <w:rFonts w:ascii="Calibri" w:hAnsi="Calibri"/>
          <w:b w:val="0"/>
          <w:i w:val="0"/>
          <w:color w:val="1E293B"/>
          <w:sz w:val="21"/>
        </w:rPr>
        <w:t xml:space="preserve"> (Only </w:t>
      </w:r>
      <w:r>
        <w:rPr>
          <w:rFonts w:ascii="Consolas" w:hAnsi="Consolas"/>
          <w:b w:val="0"/>
          <w:i w:val="0"/>
          <w:color w:val="0F172A"/>
          <w:sz w:val="19"/>
        </w:rPr>
        <w:t>public static final</w:t>
      </w:r>
      <w:r>
        <w:rPr>
          <w:rFonts w:ascii="Calibri" w:hAnsi="Calibri"/>
          <w:b w:val="0"/>
          <w:i w:val="0"/>
          <w:color w:val="1E293B"/>
          <w:sz w:val="21"/>
        </w:rPr>
        <w:t xml:space="preserve"> constants, not instance fields).</w:t>
      </w:r>
    </w:p>
    <w:p>
      <w:pPr>
        <w:pStyle w:val="ListBullet"/>
        <w:spacing w:before="20" w:after="40" w:line="276" w:lineRule="auto"/>
      </w:pPr>
      <w:r>
        <w:rPr>
          <w:rFonts w:ascii="Calibri" w:hAnsi="Calibri"/>
          <w:b w:val="0"/>
          <w:i/>
          <w:color w:val="1E293B"/>
          <w:sz w:val="21"/>
        </w:rPr>
        <w:t>How does Java resolve default method conflicts in multiple inheritance?</w:t>
      </w:r>
      <w:r>
        <w:rPr>
          <w:rFonts w:ascii="Calibri" w:hAnsi="Calibri"/>
          <w:b w:val="0"/>
          <w:i w:val="0"/>
          <w:color w:val="1E293B"/>
          <w:sz w:val="21"/>
        </w:rPr>
        <w:t xml:space="preserve"> (Classes must override the conflicting method and explicitly specify </w:t>
      </w:r>
      <w:r>
        <w:rPr>
          <w:rFonts w:ascii="Consolas" w:hAnsi="Consolas"/>
          <w:b w:val="0"/>
          <w:i w:val="0"/>
          <w:color w:val="0F172A"/>
          <w:sz w:val="19"/>
        </w:rPr>
        <w:t>InterfaceName.super.method()</w:t>
      </w:r>
      <w:r>
        <w:rPr>
          <w:rFonts w:ascii="Calibri" w:hAnsi="Calibri"/>
          <w:b w:val="0"/>
          <w:i w:val="0"/>
          <w:color w:val="1E293B"/>
          <w:sz w:val="21"/>
        </w:rPr>
        <w:t>).</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Calibri" w:hAnsi="Calibri"/>
                <w:b w:val="0"/>
                <w:i w:val="0"/>
                <w:color w:val="1E293B"/>
                <w:sz w:val="20"/>
              </w:rPr>
              <w:t>[SPOKEN ANSWER] Strong Spoken Interview Script: I use interfaces for architectural boundaries, ports, and API contracts because Java supports multiple interface implementation. I reserve abstract classes for shared hierarchical code reuse where instance state, constructors, or protected template methods are required.</w:t>
            </w:r>
          </w:p>
        </w:tc>
      </w:tr>
    </w:tbl>
    <w:p/>
    <w:tbl>
      <w:tblPr>
        <w:tblW w:type="auto" w:w="0"/>
        <w:jc w:val="center"/>
        <w:tblLook w:firstColumn="1" w:firstRow="1" w:lastColumn="0" w:lastRow="0" w:noHBand="0" w:noVBand="1" w:val="04A0"/>
      </w:tblPr>
      <w:tblGrid>
        <w:gridCol w:w="9360"/>
      </w:tblGrid>
      <w:tr>
        <w:tc>
          <w:tcPr>
            <w:tcW w:type="dxa" w:w="9360"/>
            <w:shd w:fill="FFF1F2"/>
            <w:tcMar>
              <w:top w:w="120" w:type="dxa"/>
              <w:bottom w:w="120" w:type="dxa"/>
              <w:left w:w="180" w:type="dxa"/>
              <w:right w:w="180" w:type="dxa"/>
            </w:tcMar>
            <w:tcBorders>
              <w:left w:val="single" w:sz="24" w:space="0" w:color="E11D48"/>
              <w:top w:val="none"/>
              <w:right w:val="none"/>
              <w:bottom w:val="none"/>
            </w:tcBorders>
          </w:tcPr>
          <w:p>
            <w:pPr>
              <w:spacing w:before="40" w:after="40" w:line="276" w:lineRule="auto"/>
            </w:pPr>
            <w:r>
              <w:rPr>
                <w:rFonts w:ascii="Calibri" w:hAnsi="Calibri"/>
                <w:b w:val="0"/>
                <w:i w:val="0"/>
                <w:color w:val="1E293B"/>
                <w:sz w:val="20"/>
              </w:rPr>
              <w:t xml:space="preserve">Common Interview Trap to Avoid: Claiming interfaces cannot have method implementations in modern Java (ignoring </w:t>
            </w:r>
            <w:r>
              <w:rPr>
                <w:rFonts w:ascii="Consolas" w:hAnsi="Consolas"/>
                <w:b w:val="0"/>
                <w:i w:val="0"/>
                <w:color w:val="0F172A"/>
                <w:sz w:val="18"/>
              </w:rPr>
              <w:t>default</w:t>
            </w:r>
            <w:r>
              <w:rPr>
                <w:rFonts w:ascii="Calibri" w:hAnsi="Calibri"/>
                <w:b w:val="0"/>
                <w:i w:val="0"/>
                <w:color w:val="1E293B"/>
                <w:sz w:val="20"/>
              </w:rPr>
              <w:t xml:space="preserve">, </w:t>
            </w:r>
            <w:r>
              <w:rPr>
                <w:rFonts w:ascii="Consolas" w:hAnsi="Consolas"/>
                <w:b w:val="0"/>
                <w:i w:val="0"/>
                <w:color w:val="0F172A"/>
                <w:sz w:val="18"/>
              </w:rPr>
              <w:t>static</w:t>
            </w:r>
            <w:r>
              <w:rPr>
                <w:rFonts w:ascii="Calibri" w:hAnsi="Calibri"/>
                <w:b w:val="0"/>
                <w:i w:val="0"/>
                <w:color w:val="1E293B"/>
                <w:sz w:val="20"/>
              </w:rPr>
              <w:t xml:space="preserve">, and </w:t>
            </w:r>
            <w:r>
              <w:rPr>
                <w:rFonts w:ascii="Consolas" w:hAnsi="Consolas"/>
                <w:b w:val="0"/>
                <w:i w:val="0"/>
                <w:color w:val="0F172A"/>
                <w:sz w:val="18"/>
              </w:rPr>
              <w:t>private</w:t>
            </w:r>
            <w:r>
              <w:rPr>
                <w:rFonts w:ascii="Calibri" w:hAnsi="Calibri"/>
                <w:b w:val="0"/>
                <w:i w:val="0"/>
                <w:color w:val="1E293B"/>
                <w:sz w:val="20"/>
              </w:rPr>
              <w:t xml:space="preserve"> methods).</w:t>
            </w:r>
          </w:p>
        </w:tc>
      </w:tr>
    </w:tbl>
    <w:p/>
    <w:p>
      <w:pPr>
        <w:pStyle w:val="Heading3"/>
      </w:pPr>
      <w:r>
        <w:rPr>
          <w:rFonts w:ascii="Calibri" w:hAnsi="Calibri"/>
          <w:b/>
          <w:i w:val="0"/>
          <w:color w:val="334155"/>
          <w:sz w:val="24"/>
        </w:rPr>
        <w:t>Q3.1.3 [Advanced] Why is Immutability critical in RAG Systems and how do Java 21 Records enforce it?</w:t>
      </w:r>
    </w:p>
    <w:p>
      <w:pPr>
        <w:pStyle w:val="ListBullet"/>
        <w:spacing w:before="20" w:after="40" w:line="276" w:lineRule="auto"/>
      </w:pPr>
      <w:r>
        <w:rPr>
          <w:rFonts w:ascii="Calibri" w:hAnsi="Calibri"/>
          <w:b/>
          <w:i w:val="0"/>
          <w:color w:val="1E293B"/>
          <w:sz w:val="21"/>
        </w:rPr>
        <w:t>Short Answer</w:t>
      </w:r>
      <w:r>
        <w:rPr>
          <w:rFonts w:ascii="Calibri" w:hAnsi="Calibri"/>
          <w:b w:val="0"/>
          <w:i w:val="0"/>
          <w:color w:val="1E293B"/>
          <w:sz w:val="21"/>
        </w:rPr>
        <w:t>: "Immutability guarantees thread safety, eliminates side-effect bugs, and ensures retrieved chunks, claim metadata, and audit events cannot be mutated across asynchronous pipeline stages."</w:t>
      </w:r>
    </w:p>
    <w:p>
      <w:pPr>
        <w:pStyle w:val="ListBullet"/>
        <w:spacing w:before="20" w:after="40" w:line="276" w:lineRule="auto"/>
      </w:pPr>
      <w:r>
        <w:rPr>
          <w:rFonts w:ascii="Calibri" w:hAnsi="Calibri"/>
          <w:b/>
          <w:i w:val="0"/>
          <w:color w:val="1E293B"/>
          <w:sz w:val="21"/>
        </w:rPr>
        <w:t>Detailed Technical Explanation</w:t>
      </w:r>
      <w:r>
        <w:rPr>
          <w:rFonts w:ascii="Calibri" w:hAnsi="Calibri"/>
          <w:b w:val="0"/>
          <w:i w:val="0"/>
          <w:color w:val="1E293B"/>
          <w:sz w:val="21"/>
        </w:rPr>
        <w:t xml:space="preserve">: A Java </w:t>
      </w:r>
      <w:r>
        <w:rPr>
          <w:rFonts w:ascii="Consolas" w:hAnsi="Consolas"/>
          <w:b w:val="0"/>
          <w:i w:val="0"/>
          <w:color w:val="0F172A"/>
          <w:sz w:val="19"/>
        </w:rPr>
        <w:t>record</w:t>
      </w:r>
      <w:r>
        <w:rPr>
          <w:rFonts w:ascii="Calibri" w:hAnsi="Calibri"/>
          <w:b w:val="0"/>
          <w:i w:val="0"/>
          <w:color w:val="1E293B"/>
          <w:sz w:val="21"/>
        </w:rPr>
        <w:t xml:space="preserve"> is a transparent carrier for immutable data. The compiler generates private final fields, canonical constructors, component accessors, and value-based </w:t>
      </w:r>
      <w:r>
        <w:rPr>
          <w:rFonts w:ascii="Consolas" w:hAnsi="Consolas"/>
          <w:b w:val="0"/>
          <w:i w:val="0"/>
          <w:color w:val="0F172A"/>
          <w:sz w:val="19"/>
        </w:rPr>
        <w:t>equals()</w:t>
      </w:r>
      <w:r>
        <w:rPr>
          <w:rFonts w:ascii="Calibri" w:hAnsi="Calibri"/>
          <w:b w:val="0"/>
          <w:i w:val="0"/>
          <w:color w:val="1E293B"/>
          <w:sz w:val="21"/>
        </w:rPr>
        <w:t xml:space="preserve">, </w:t>
      </w:r>
      <w:r>
        <w:rPr>
          <w:rFonts w:ascii="Consolas" w:hAnsi="Consolas"/>
          <w:b w:val="0"/>
          <w:i w:val="0"/>
          <w:color w:val="0F172A"/>
          <w:sz w:val="19"/>
        </w:rPr>
        <w:t>hashCode()</w:t>
      </w:r>
      <w:r>
        <w:rPr>
          <w:rFonts w:ascii="Calibri" w:hAnsi="Calibri"/>
          <w:b w:val="0"/>
          <w:i w:val="0"/>
          <w:color w:val="1E293B"/>
          <w:sz w:val="21"/>
        </w:rPr>
        <w:t xml:space="preserve">, and </w:t>
      </w:r>
      <w:r>
        <w:rPr>
          <w:rFonts w:ascii="Consolas" w:hAnsi="Consolas"/>
          <w:b w:val="0"/>
          <w:i w:val="0"/>
          <w:color w:val="0F172A"/>
          <w:sz w:val="19"/>
        </w:rPr>
        <w:t>toString()</w:t>
      </w:r>
      <w:r>
        <w:rPr>
          <w:rFonts w:ascii="Calibri" w:hAnsi="Calibri"/>
          <w:b w:val="0"/>
          <w:i w:val="0"/>
          <w:color w:val="1E293B"/>
          <w:sz w:val="21"/>
        </w:rPr>
        <w:t>.</w:t>
      </w:r>
    </w:p>
    <w:p>
      <w:pPr>
        <w:pStyle w:val="ListBullet"/>
        <w:spacing w:before="20" w:after="40" w:line="276" w:lineRule="auto"/>
      </w:pPr>
      <w:r>
        <w:rPr>
          <w:rFonts w:ascii="Calibri" w:hAnsi="Calibri"/>
          <w:b/>
          <w:i w:val="0"/>
          <w:color w:val="1E293B"/>
          <w:sz w:val="21"/>
        </w:rPr>
        <w:t>Implementation in ReguLens</w:t>
      </w:r>
      <w:r>
        <w:rPr>
          <w:rFonts w:ascii="Calibri" w:hAnsi="Calibri"/>
          <w:b w:val="0"/>
          <w:i w:val="0"/>
          <w:color w:val="1E293B"/>
          <w:sz w:val="21"/>
        </w:rPr>
        <w:t xml:space="preserve">: Used for immutable value objects and intermediate parsing representations, such as </w:t>
      </w:r>
      <w:r>
        <w:rPr>
          <w:rFonts w:ascii="Consolas" w:hAnsi="Consolas"/>
          <w:b w:val="0"/>
          <w:i w:val="0"/>
          <w:color w:val="0F172A"/>
          <w:sz w:val="19"/>
        </w:rPr>
        <w:t>RawStructuralBlock</w:t>
      </w:r>
      <w:r>
        <w:rPr>
          <w:rFonts w:ascii="Calibri" w:hAnsi="Calibri"/>
          <w:b w:val="0"/>
          <w:i w:val="0"/>
          <w:color w:val="1E293B"/>
          <w:sz w:val="21"/>
        </w:rPr>
        <w:t xml:space="preserve"> in </w:t>
      </w:r>
      <w:r>
        <w:rPr>
          <w:rFonts w:ascii="Consolas" w:hAnsi="Consolas"/>
          <w:b w:val="0"/>
          <w:i w:val="0"/>
          <w:color w:val="0F172A"/>
          <w:sz w:val="19"/>
        </w:rPr>
        <w:t>ClauseAwareSemanticChunker</w:t>
      </w:r>
      <w:r>
        <w:rPr>
          <w:rFonts w:ascii="Calibri" w:hAnsi="Calibri"/>
          <w:b w:val="0"/>
          <w:i w:val="0"/>
          <w:color w:val="1E293B"/>
          <w:sz w:val="21"/>
        </w:rPr>
        <w:t xml:space="preserve"> and </w:t>
      </w:r>
      <w:r>
        <w:rPr>
          <w:rFonts w:ascii="Consolas" w:hAnsi="Consolas"/>
          <w:b w:val="0"/>
          <w:i w:val="0"/>
          <w:color w:val="0F172A"/>
          <w:sz w:val="19"/>
        </w:rPr>
        <w:t>VerificationResult</w:t>
      </w:r>
      <w:r>
        <w:rPr>
          <w:rFonts w:ascii="Calibri" w:hAnsi="Calibri"/>
          <w:b w:val="0"/>
          <w:i w:val="0"/>
          <w:color w:val="1E293B"/>
          <w:sz w:val="21"/>
        </w:rPr>
        <w:t xml:space="preserve"> in </w:t>
      </w:r>
      <w:r>
        <w:rPr>
          <w:rFonts w:ascii="Consolas" w:hAnsi="Consolas"/>
          <w:b w:val="0"/>
          <w:i w:val="0"/>
          <w:color w:val="0F172A"/>
          <w:sz w:val="19"/>
        </w:rPr>
        <w:t>GroundednessVerifier</w:t>
      </w:r>
      <w:r>
        <w:rPr>
          <w:rFonts w:ascii="Calibri" w:hAnsi="Calibri"/>
          <w:b w:val="0"/>
          <w:i w:val="0"/>
          <w:color w:val="1E293B"/>
          <w:sz w:val="21"/>
        </w:rPr>
        <w:t>.</w:t>
      </w:r>
    </w:p>
    <w:p>
      <w:pPr>
        <w:pStyle w:val="Heading4"/>
      </w:pPr>
      <w:r>
        <w:rPr>
          <w:rFonts w:ascii="Calibri" w:hAnsi="Calibri"/>
          <w:b/>
          <w:i w:val="0"/>
          <w:color w:val="475569"/>
          <w:sz w:val="22"/>
        </w:rPr>
        <w:t>Interviewer Follow-Up Drill-Down ('Why?'):</w:t>
      </w:r>
    </w:p>
    <w:p>
      <w:pPr>
        <w:pStyle w:val="ListBullet"/>
        <w:spacing w:before="20" w:after="40" w:line="276" w:lineRule="auto"/>
      </w:pPr>
      <w:r>
        <w:rPr>
          <w:rFonts w:ascii="Calibri" w:hAnsi="Calibri"/>
          <w:b w:val="0"/>
          <w:i/>
          <w:color w:val="1E293B"/>
          <w:sz w:val="21"/>
        </w:rPr>
        <w:t>Do Records provide deep immutability?</w:t>
      </w:r>
      <w:r>
        <w:rPr>
          <w:rFonts w:ascii="Calibri" w:hAnsi="Calibri"/>
          <w:b w:val="0"/>
          <w:i w:val="0"/>
          <w:color w:val="1E293B"/>
          <w:sz w:val="21"/>
        </w:rPr>
        <w:t xml:space="preserve"> (No, only shallow immutability; collections inside a record must be wrapped in </w:t>
      </w:r>
      <w:r>
        <w:rPr>
          <w:rFonts w:ascii="Consolas" w:hAnsi="Consolas"/>
          <w:b w:val="0"/>
          <w:i w:val="0"/>
          <w:color w:val="0F172A"/>
          <w:sz w:val="19"/>
        </w:rPr>
        <w:t>List.copyOf()</w:t>
      </w:r>
      <w:r>
        <w:rPr>
          <w:rFonts w:ascii="Calibri" w:hAnsi="Calibri"/>
          <w:b w:val="0"/>
          <w:i w:val="0"/>
          <w:color w:val="1E293B"/>
          <w:sz w:val="21"/>
        </w:rPr>
        <w:t xml:space="preserve"> to guarantee deep immutability).</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Calibri" w:hAnsi="Calibri"/>
                <w:b w:val="0"/>
                <w:i w:val="0"/>
                <w:color w:val="1E293B"/>
                <w:sz w:val="20"/>
              </w:rPr>
              <w:t xml:space="preserve">[SPOKEN ANSWER] Strong Spoken Interview Script: In ReguLens, regulatory chunk metadata and audit claims must be tamper-proof once extracted. We use Java 21 Records and Lombok </w:t>
            </w:r>
            <w:r>
              <w:rPr>
                <w:rFonts w:ascii="Consolas" w:hAnsi="Consolas"/>
                <w:b w:val="0"/>
                <w:i w:val="0"/>
                <w:color w:val="0F172A"/>
                <w:sz w:val="18"/>
              </w:rPr>
              <w:t>@Value</w:t>
            </w:r>
            <w:r>
              <w:rPr>
                <w:rFonts w:ascii="Calibri" w:hAnsi="Calibri"/>
                <w:b w:val="0"/>
                <w:i w:val="0"/>
                <w:color w:val="1E293B"/>
                <w:sz w:val="20"/>
              </w:rPr>
              <w:t xml:space="preserve"> objects with compact constructors to enforce validation immediately upon instantiation, making invalid states unrepresentable in memory.</w:t>
            </w:r>
          </w:p>
        </w:tc>
      </w:tr>
    </w:tbl>
    <w:p/>
    <w:tbl>
      <w:tblPr>
        <w:tblW w:type="auto" w:w="0"/>
        <w:jc w:val="center"/>
        <w:tblLook w:firstColumn="1" w:firstRow="1" w:lastColumn="0" w:lastRow="0" w:noHBand="0" w:noVBand="1" w:val="04A0"/>
      </w:tblPr>
      <w:tblGrid>
        <w:gridCol w:w="9360"/>
      </w:tblGrid>
      <w:tr>
        <w:tc>
          <w:tcPr>
            <w:tcW w:type="dxa" w:w="9360"/>
            <w:shd w:fill="FFF1F2"/>
            <w:tcMar>
              <w:top w:w="120" w:type="dxa"/>
              <w:bottom w:w="120" w:type="dxa"/>
              <w:left w:w="180" w:type="dxa"/>
              <w:right w:w="180" w:type="dxa"/>
            </w:tcMar>
            <w:tcBorders>
              <w:left w:val="single" w:sz="24" w:space="0" w:color="E11D48"/>
              <w:top w:val="none"/>
              <w:right w:val="none"/>
              <w:bottom w:val="none"/>
            </w:tcBorders>
          </w:tcPr>
          <w:p>
            <w:pPr>
              <w:spacing w:before="40" w:after="40" w:line="276" w:lineRule="auto"/>
            </w:pPr>
            <w:r>
              <w:rPr>
                <w:rFonts w:ascii="Calibri" w:hAnsi="Calibri"/>
                <w:b w:val="0"/>
                <w:i w:val="0"/>
                <w:color w:val="1E293B"/>
                <w:sz w:val="20"/>
              </w:rPr>
              <w:t>Common Interview Trap to Avoid: Assuming Records provide deep immutability when holding mutable collection references without defensive copying.</w:t>
            </w:r>
          </w:p>
        </w:tc>
      </w:tr>
    </w:tbl>
    <w:p/>
    <w:p>
      <w:pPr>
        <w:spacing w:before="0" w:after="80" w:line="276" w:lineRule="auto"/>
      </w:pPr>
      <w:r>
        <w:rPr>
          <w:rFonts w:ascii="Calibri" w:hAnsi="Calibri"/>
          <w:b w:val="0"/>
          <w:i w:val="0"/>
          <w:color w:val="1E293B"/>
          <w:sz w:val="21"/>
        </w:rPr>
        <w:t>---</w:t>
      </w:r>
    </w:p>
    <w:p>
      <w:pPr>
        <w:pStyle w:val="Heading2"/>
      </w:pPr>
      <w:r>
        <w:rPr>
          <w:rFonts w:ascii="Calibri" w:hAnsi="Calibri"/>
          <w:b/>
          <w:i w:val="0"/>
          <w:color w:val="2E6B9E"/>
          <w:sz w:val="28"/>
        </w:rPr>
        <w:t>3.2 Java Collections Framework Internals</w:t>
      </w:r>
    </w:p>
    <w:p>
      <w:pPr>
        <w:pStyle w:val="Heading3"/>
      </w:pPr>
      <w:r>
        <w:rPr>
          <w:rFonts w:ascii="Calibri" w:hAnsi="Calibri"/>
          <w:b/>
          <w:i w:val="0"/>
          <w:color w:val="334155"/>
          <w:sz w:val="24"/>
        </w:rPr>
        <w:t>Q3.2.1 [Expert] Explain the internal workings of HashMap in Java 8+: Hashing, Collision Handling, and Treeification.</w:t>
      </w:r>
    </w:p>
    <w:p>
      <w:pPr>
        <w:pStyle w:val="ListBullet"/>
        <w:spacing w:before="20" w:after="40" w:line="276" w:lineRule="auto"/>
      </w:pPr>
      <w:r>
        <w:rPr>
          <w:rFonts w:ascii="Calibri" w:hAnsi="Calibri"/>
          <w:b/>
          <w:i w:val="0"/>
          <w:color w:val="1E293B"/>
          <w:sz w:val="21"/>
        </w:rPr>
        <w:t>Short Answer</w:t>
      </w:r>
      <w:r>
        <w:rPr>
          <w:rFonts w:ascii="Calibri" w:hAnsi="Calibri"/>
          <w:b w:val="0"/>
          <w:i w:val="0"/>
          <w:color w:val="1E293B"/>
          <w:sz w:val="21"/>
        </w:rPr>
        <w:t xml:space="preserve">: "HashMap is an array of </w:t>
      </w:r>
      <w:r>
        <w:rPr>
          <w:rFonts w:ascii="Consolas" w:hAnsi="Consolas"/>
          <w:b w:val="0"/>
          <w:i w:val="0"/>
          <w:color w:val="0F172A"/>
          <w:sz w:val="19"/>
        </w:rPr>
        <w:t>Node&lt;K,V&gt;</w:t>
      </w:r>
      <w:r>
        <w:rPr>
          <w:rFonts w:ascii="Calibri" w:hAnsi="Calibri"/>
          <w:b w:val="0"/>
          <w:i w:val="0"/>
          <w:color w:val="1E293B"/>
          <w:sz w:val="21"/>
        </w:rPr>
        <w:t xml:space="preserve"> buckets using bitwise hash spreading, linked lists for collision chaining, and Red-Black trees (</w:t>
      </w:r>
      <w:r>
        <w:rPr>
          <w:rFonts w:ascii="Consolas" w:hAnsi="Consolas"/>
          <w:b w:val="0"/>
          <w:i w:val="0"/>
          <w:color w:val="0F172A"/>
          <w:sz w:val="19"/>
        </w:rPr>
        <w:t>TreeNode</w:t>
      </w:r>
      <w:r>
        <w:rPr>
          <w:rFonts w:ascii="Calibri" w:hAnsi="Calibri"/>
          <w:b w:val="0"/>
          <w:i w:val="0"/>
          <w:color w:val="1E293B"/>
          <w:sz w:val="21"/>
        </w:rPr>
        <w:t>) when bucket collisions reach 8."</w:t>
      </w:r>
    </w:p>
    <w:p>
      <w:pPr>
        <w:pStyle w:val="ListBullet"/>
        <w:spacing w:before="20" w:after="40" w:line="276" w:lineRule="auto"/>
      </w:pPr>
      <w:r>
        <w:rPr>
          <w:rFonts w:ascii="Calibri" w:hAnsi="Calibri"/>
          <w:b/>
          <w:i w:val="0"/>
          <w:color w:val="1E293B"/>
          <w:sz w:val="21"/>
        </w:rPr>
        <w:t>Detailed Technical Explanation</w:t>
      </w:r>
      <w:r>
        <w:rPr>
          <w:rFonts w:ascii="Calibri" w:hAnsi="Calibri"/>
          <w:b w:val="0"/>
          <w:i w:val="0"/>
          <w:color w:val="1E293B"/>
          <w:sz w:val="21"/>
        </w:rPr>
        <w:t>:</w:t>
      </w:r>
    </w:p>
    <w:p>
      <w:pPr>
        <w:pStyle w:val="ListNumber"/>
        <w:spacing w:before="20" w:after="40" w:line="276" w:lineRule="auto"/>
      </w:pPr>
      <w:r>
        <w:rPr>
          <w:rFonts w:ascii="Calibri" w:hAnsi="Calibri"/>
          <w:b/>
          <w:i w:val="0"/>
          <w:color w:val="1E293B"/>
          <w:sz w:val="21"/>
        </w:rPr>
        <w:t>Hash Spreading</w:t>
      </w:r>
      <w:r>
        <w:rPr>
          <w:rFonts w:ascii="Calibri" w:hAnsi="Calibri"/>
          <w:b w:val="0"/>
          <w:i w:val="0"/>
          <w:color w:val="1E293B"/>
          <w:sz w:val="21"/>
        </w:rPr>
        <w:t xml:space="preserve">: </w:t>
      </w:r>
      <w:r>
        <w:rPr>
          <w:rFonts w:ascii="Consolas" w:hAnsi="Consolas"/>
          <w:b w:val="0"/>
          <w:i w:val="0"/>
          <w:color w:val="0F172A"/>
          <w:sz w:val="19"/>
        </w:rPr>
        <w:t>key.hashCode()</w:t>
      </w:r>
      <w:r>
        <w:rPr>
          <w:rFonts w:ascii="Calibri" w:hAnsi="Calibri"/>
          <w:b w:val="0"/>
          <w:i w:val="0"/>
          <w:color w:val="1E293B"/>
          <w:sz w:val="21"/>
        </w:rPr>
        <w:t xml:space="preserve"> is spread via </w:t>
      </w:r>
      <w:r>
        <w:rPr>
          <w:rFonts w:ascii="Consolas" w:hAnsi="Consolas"/>
          <w:b w:val="0"/>
          <w:i w:val="0"/>
          <w:color w:val="0F172A"/>
          <w:sz w:val="19"/>
        </w:rPr>
        <w:t>(h ^ (h &gt;&gt;&gt; 16))</w:t>
      </w:r>
      <w:r>
        <w:rPr>
          <w:rFonts w:ascii="Calibri" w:hAnsi="Calibri"/>
          <w:b w:val="0"/>
          <w:i w:val="0"/>
          <w:color w:val="1E293B"/>
          <w:sz w:val="21"/>
        </w:rPr>
        <w:t xml:space="preserve"> to mix higher bits into lower bits.</w:t>
      </w:r>
    </w:p>
    <w:p>
      <w:pPr>
        <w:pStyle w:val="ListNumber"/>
        <w:spacing w:before="20" w:after="40" w:line="276" w:lineRule="auto"/>
      </w:pPr>
      <w:r>
        <w:rPr>
          <w:rFonts w:ascii="Calibri" w:hAnsi="Calibri"/>
          <w:b/>
          <w:i w:val="0"/>
          <w:color w:val="1E293B"/>
          <w:sz w:val="21"/>
        </w:rPr>
        <w:t>Bucket Index</w:t>
      </w:r>
      <w:r>
        <w:rPr>
          <w:rFonts w:ascii="Calibri" w:hAnsi="Calibri"/>
          <w:b w:val="0"/>
          <w:i w:val="0"/>
          <w:color w:val="1E293B"/>
          <w:sz w:val="21"/>
        </w:rPr>
        <w:t xml:space="preserve">: </w:t>
      </w:r>
      <w:r>
        <w:rPr>
          <w:rFonts w:ascii="Consolas" w:hAnsi="Consolas"/>
          <w:b w:val="0"/>
          <w:i w:val="0"/>
          <w:color w:val="0F172A"/>
          <w:sz w:val="19"/>
        </w:rPr>
        <w:t>index = (n - 1) &amp; hash</w:t>
      </w:r>
      <w:r>
        <w:rPr>
          <w:rFonts w:ascii="Calibri" w:hAnsi="Calibri"/>
          <w:b w:val="0"/>
          <w:i w:val="0"/>
          <w:color w:val="1E293B"/>
          <w:sz w:val="21"/>
        </w:rPr>
        <w:t>, requiring capacity $n$ to be a power of 2 (default 16).</w:t>
      </w:r>
    </w:p>
    <w:p>
      <w:pPr>
        <w:pStyle w:val="ListNumber"/>
        <w:spacing w:before="20" w:after="40" w:line="276" w:lineRule="auto"/>
      </w:pPr>
      <w:r>
        <w:rPr>
          <w:rFonts w:ascii="Calibri" w:hAnsi="Calibri"/>
          <w:b/>
          <w:i w:val="0"/>
          <w:color w:val="1E293B"/>
          <w:sz w:val="21"/>
        </w:rPr>
        <w:t>Treeification</w:t>
      </w:r>
      <w:r>
        <w:rPr>
          <w:rFonts w:ascii="Calibri" w:hAnsi="Calibri"/>
          <w:b w:val="0"/>
          <w:i w:val="0"/>
          <w:color w:val="1E293B"/>
          <w:sz w:val="21"/>
        </w:rPr>
        <w:t xml:space="preserve">: When bucket collisions exceed </w:t>
      </w:r>
      <w:r>
        <w:rPr>
          <w:rFonts w:ascii="Consolas" w:hAnsi="Consolas"/>
          <w:b w:val="0"/>
          <w:i w:val="0"/>
          <w:color w:val="0F172A"/>
          <w:sz w:val="19"/>
        </w:rPr>
        <w:t>TREEIFY_THRESHOLD = 8</w:t>
      </w:r>
      <w:r>
        <w:rPr>
          <w:rFonts w:ascii="Calibri" w:hAnsi="Calibri"/>
          <w:b w:val="0"/>
          <w:i w:val="0"/>
          <w:color w:val="1E293B"/>
          <w:sz w:val="21"/>
        </w:rPr>
        <w:t xml:space="preserve"> and total capacity $\ge 64$, the bucket converts to a Red-Black Tree ($O(\log N)$ search). If capacity $&lt; 64$, it resizes instead.</w:t>
      </w:r>
    </w:p>
    <w:p>
      <w:pPr>
        <w:pStyle w:val="ListNumber"/>
        <w:spacing w:before="20" w:after="40" w:line="276" w:lineRule="auto"/>
      </w:pPr>
      <w:r>
        <w:rPr>
          <w:rFonts w:ascii="Calibri" w:hAnsi="Calibri"/>
          <w:b/>
          <w:i w:val="0"/>
          <w:color w:val="1E293B"/>
          <w:sz w:val="21"/>
        </w:rPr>
        <w:t>Resizing</w:t>
      </w:r>
      <w:r>
        <w:rPr>
          <w:rFonts w:ascii="Calibri" w:hAnsi="Calibri"/>
          <w:b w:val="0"/>
          <w:i w:val="0"/>
          <w:color w:val="1E293B"/>
          <w:sz w:val="21"/>
        </w:rPr>
        <w:t xml:space="preserve">: When </w:t>
      </w:r>
      <w:r>
        <w:rPr>
          <w:rFonts w:ascii="Consolas" w:hAnsi="Consolas"/>
          <w:b w:val="0"/>
          <w:i w:val="0"/>
          <w:color w:val="0F172A"/>
          <w:sz w:val="19"/>
        </w:rPr>
        <w:t>size &gt; capacity * 0.75</w:t>
      </w:r>
      <w:r>
        <w:rPr>
          <w:rFonts w:ascii="Calibri" w:hAnsi="Calibri"/>
          <w:b w:val="0"/>
          <w:i w:val="0"/>
          <w:color w:val="1E293B"/>
          <w:sz w:val="21"/>
        </w:rPr>
        <w:t xml:space="preserve">, the table doubles. Nodes are split into low and high buckets via </w:t>
      </w:r>
      <w:r>
        <w:rPr>
          <w:rFonts w:ascii="Consolas" w:hAnsi="Consolas"/>
          <w:b w:val="0"/>
          <w:i w:val="0"/>
          <w:color w:val="0F172A"/>
          <w:sz w:val="19"/>
        </w:rPr>
        <w:t>(e.hash &amp; oldCap) == 0</w:t>
      </w:r>
      <w:r>
        <w:rPr>
          <w:rFonts w:ascii="Calibri" w:hAnsi="Calibri"/>
          <w:b w:val="0"/>
          <w:i w:val="0"/>
          <w:color w:val="1E293B"/>
          <w:sz w:val="21"/>
        </w:rPr>
        <w:t>.</w:t>
      </w:r>
    </w:p>
    <w:p>
      <w:pPr>
        <w:pStyle w:val="ListBullet"/>
        <w:spacing w:before="20" w:after="40" w:line="276" w:lineRule="auto"/>
      </w:pPr>
      <w:r>
        <w:rPr>
          <w:rFonts w:ascii="Calibri" w:hAnsi="Calibri"/>
          <w:b/>
          <w:i w:val="0"/>
          <w:color w:val="1E293B"/>
          <w:sz w:val="21"/>
        </w:rPr>
        <w:t>Implementation in ReguLens</w:t>
      </w:r>
      <w:r>
        <w:rPr>
          <w:rFonts w:ascii="Calibri" w:hAnsi="Calibri"/>
          <w:b w:val="0"/>
          <w:i w:val="0"/>
          <w:color w:val="1E293B"/>
          <w:sz w:val="21"/>
        </w:rPr>
        <w:t xml:space="preserve">: Used in </w:t>
      </w:r>
      <w:r>
        <w:rPr>
          <w:rFonts w:ascii="Consolas" w:hAnsi="Consolas"/>
          <w:b w:val="0"/>
          <w:i w:val="0"/>
          <w:color w:val="0F172A"/>
          <w:sz w:val="19"/>
        </w:rPr>
        <w:t>GroundednessVerifier</w:t>
      </w:r>
      <w:r>
        <w:rPr>
          <w:rFonts w:ascii="Calibri" w:hAnsi="Calibri"/>
          <w:b w:val="0"/>
          <w:i w:val="0"/>
          <w:color w:val="1E293B"/>
          <w:sz w:val="21"/>
        </w:rPr>
        <w:t xml:space="preserve"> for fast $O(1)$ chunk lookups (</w:t>
      </w:r>
      <w:r>
        <w:rPr>
          <w:rFonts w:ascii="Consolas" w:hAnsi="Consolas"/>
          <w:b w:val="0"/>
          <w:i w:val="0"/>
          <w:color w:val="0F172A"/>
          <w:sz w:val="19"/>
        </w:rPr>
        <w:t>Map&lt;UUID, ScoredDocumentChunk&gt; chunkMap = new HashMap&lt;&gt;()</w:t>
      </w:r>
      <w:r>
        <w:rPr>
          <w:rFonts w:ascii="Calibri" w:hAnsi="Calibri"/>
          <w:b w:val="0"/>
          <w:i w:val="0"/>
          <w:color w:val="1E293B"/>
          <w:sz w:val="21"/>
        </w:rPr>
        <w:t>).</w:t>
      </w:r>
    </w:p>
    <w:p>
      <w:pPr>
        <w:pStyle w:val="Heading4"/>
      </w:pPr>
      <w:r>
        <w:rPr>
          <w:rFonts w:ascii="Calibri" w:hAnsi="Calibri"/>
          <w:b/>
          <w:i w:val="0"/>
          <w:color w:val="475569"/>
          <w:sz w:val="22"/>
        </w:rPr>
        <w:t>Interviewer Follow-Up Drill-Down ('Why?'):</w:t>
      </w:r>
    </w:p>
    <w:p>
      <w:pPr>
        <w:pStyle w:val="ListBullet"/>
        <w:spacing w:before="20" w:after="40" w:line="276" w:lineRule="auto"/>
      </w:pPr>
      <w:r>
        <w:rPr>
          <w:rFonts w:ascii="Calibri" w:hAnsi="Calibri"/>
          <w:b w:val="0"/>
          <w:i/>
          <w:color w:val="1E293B"/>
          <w:sz w:val="21"/>
        </w:rPr>
        <w:t>Why must capacity always be a power of 2?</w:t>
      </w:r>
      <w:r>
        <w:rPr>
          <w:rFonts w:ascii="Calibri" w:hAnsi="Calibri"/>
          <w:b w:val="0"/>
          <w:i w:val="0"/>
          <w:color w:val="1E293B"/>
          <w:sz w:val="21"/>
        </w:rPr>
        <w:t xml:space="preserve"> (Because </w:t>
      </w:r>
      <w:r>
        <w:rPr>
          <w:rFonts w:ascii="Consolas" w:hAnsi="Consolas"/>
          <w:b w:val="0"/>
          <w:i w:val="0"/>
          <w:color w:val="0F172A"/>
          <w:sz w:val="19"/>
        </w:rPr>
        <w:t>(n - 1) &amp; hash</w:t>
      </w:r>
      <w:r>
        <w:rPr>
          <w:rFonts w:ascii="Calibri" w:hAnsi="Calibri"/>
          <w:b w:val="0"/>
          <w:i w:val="0"/>
          <w:color w:val="1E293B"/>
          <w:sz w:val="21"/>
        </w:rPr>
        <w:t xml:space="preserve"> is equivalent to </w:t>
      </w:r>
      <w:r>
        <w:rPr>
          <w:rFonts w:ascii="Consolas" w:hAnsi="Consolas"/>
          <w:b w:val="0"/>
          <w:i w:val="0"/>
          <w:color w:val="0F172A"/>
          <w:sz w:val="19"/>
        </w:rPr>
        <w:t>hash % n</w:t>
      </w:r>
      <w:r>
        <w:rPr>
          <w:rFonts w:ascii="Calibri" w:hAnsi="Calibri"/>
          <w:b w:val="0"/>
          <w:i w:val="0"/>
          <w:color w:val="1E293B"/>
          <w:sz w:val="21"/>
        </w:rPr>
        <w:t xml:space="preserve"> but executes as a single-cycle bitwise AND instruction).</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Calibri" w:hAnsi="Calibri"/>
                <w:b w:val="0"/>
                <w:i w:val="0"/>
                <w:color w:val="1E293B"/>
                <w:sz w:val="20"/>
              </w:rPr>
              <w:t xml:space="preserve">[SPOKEN ANSWER] Strong Spoken Interview Script: HashMap calculates bucket indices using bitwise AND </w:t>
            </w:r>
            <w:r>
              <w:rPr>
                <w:rFonts w:ascii="Consolas" w:hAnsi="Consolas"/>
                <w:b w:val="0"/>
                <w:i w:val="0"/>
                <w:color w:val="0F172A"/>
                <w:sz w:val="18"/>
              </w:rPr>
              <w:t>(n-1) &amp; hash</w:t>
            </w:r>
            <w:r>
              <w:rPr>
                <w:rFonts w:ascii="Calibri" w:hAnsi="Calibri"/>
                <w:b w:val="0"/>
                <w:i w:val="0"/>
                <w:color w:val="1E293B"/>
                <w:sz w:val="20"/>
              </w:rPr>
              <w:t>. It handles collisions via linked lists and treeifies into Red-Black trees when collisions hit 8. In ReguLens, we use HashMaps in the Groundedness Verifier to match chunk UUIDs from generated text in $O(1)$ time.</w:t>
            </w:r>
          </w:p>
        </w:tc>
      </w:tr>
    </w:tbl>
    <w:p/>
    <w:p>
      <w:pPr>
        <w:pStyle w:val="Heading3"/>
      </w:pPr>
      <w:r>
        <w:rPr>
          <w:rFonts w:ascii="Calibri" w:hAnsi="Calibri"/>
          <w:b/>
          <w:i w:val="0"/>
          <w:color w:val="334155"/>
          <w:sz w:val="24"/>
        </w:rPr>
        <w:t>Q3.2.2 [Expert] How does ConcurrentHashMap achieve high concurrency without global table locks?</w:t>
      </w:r>
    </w:p>
    <w:p>
      <w:pPr>
        <w:pStyle w:val="ListBullet"/>
        <w:spacing w:before="20" w:after="40" w:line="276" w:lineRule="auto"/>
      </w:pPr>
      <w:r>
        <w:rPr>
          <w:rFonts w:ascii="Calibri" w:hAnsi="Calibri"/>
          <w:b/>
          <w:i w:val="0"/>
          <w:color w:val="1E293B"/>
          <w:sz w:val="21"/>
        </w:rPr>
        <w:t>Short Answer</w:t>
      </w:r>
      <w:r>
        <w:rPr>
          <w:rFonts w:ascii="Calibri" w:hAnsi="Calibri"/>
          <w:b w:val="0"/>
          <w:i w:val="0"/>
          <w:color w:val="1E293B"/>
          <w:sz w:val="21"/>
        </w:rPr>
        <w:t>: "ConcurrentHashMap uses CAS (Compare-And-Swap) for empty bucket insertions and synchronized locks on individual bucket head nodes, allowing concurrent reads without locking."</w:t>
      </w:r>
    </w:p>
    <w:p>
      <w:pPr>
        <w:pStyle w:val="ListBullet"/>
        <w:spacing w:before="20" w:after="40" w:line="276" w:lineRule="auto"/>
      </w:pPr>
      <w:r>
        <w:rPr>
          <w:rFonts w:ascii="Calibri" w:hAnsi="Calibri"/>
          <w:b/>
          <w:i w:val="0"/>
          <w:color w:val="1E293B"/>
          <w:sz w:val="21"/>
        </w:rPr>
        <w:t>Detailed Technical Explanation</w:t>
      </w:r>
      <w:r>
        <w:rPr>
          <w:rFonts w:ascii="Calibri" w:hAnsi="Calibri"/>
          <w:b w:val="0"/>
          <w:i w:val="0"/>
          <w:color w:val="1E293B"/>
          <w:sz w:val="21"/>
        </w:rPr>
        <w:t>: Reads (</w:t>
      </w:r>
      <w:r>
        <w:rPr>
          <w:rFonts w:ascii="Consolas" w:hAnsi="Consolas"/>
          <w:b w:val="0"/>
          <w:i w:val="0"/>
          <w:color w:val="0F172A"/>
          <w:sz w:val="19"/>
        </w:rPr>
        <w:t>get()</w:t>
      </w:r>
      <w:r>
        <w:rPr>
          <w:rFonts w:ascii="Calibri" w:hAnsi="Calibri"/>
          <w:b w:val="0"/>
          <w:i w:val="0"/>
          <w:color w:val="1E293B"/>
          <w:sz w:val="21"/>
        </w:rPr>
        <w:t xml:space="preserve">) are completely lock-free because </w:t>
      </w:r>
      <w:r>
        <w:rPr>
          <w:rFonts w:ascii="Consolas" w:hAnsi="Consolas"/>
          <w:b w:val="0"/>
          <w:i w:val="0"/>
          <w:color w:val="0F172A"/>
          <w:sz w:val="19"/>
        </w:rPr>
        <w:t>Node.val</w:t>
      </w:r>
      <w:r>
        <w:rPr>
          <w:rFonts w:ascii="Calibri" w:hAnsi="Calibri"/>
          <w:b w:val="0"/>
          <w:i w:val="0"/>
          <w:color w:val="1E293B"/>
          <w:sz w:val="21"/>
        </w:rPr>
        <w:t xml:space="preserve"> and </w:t>
      </w:r>
      <w:r>
        <w:rPr>
          <w:rFonts w:ascii="Consolas" w:hAnsi="Consolas"/>
          <w:b w:val="0"/>
          <w:i w:val="0"/>
          <w:color w:val="0F172A"/>
          <w:sz w:val="19"/>
        </w:rPr>
        <w:t>Node.next</w:t>
      </w:r>
      <w:r>
        <w:rPr>
          <w:rFonts w:ascii="Calibri" w:hAnsi="Calibri"/>
          <w:b w:val="0"/>
          <w:i w:val="0"/>
          <w:color w:val="1E293B"/>
          <w:sz w:val="21"/>
        </w:rPr>
        <w:t xml:space="preserve"> are marked </w:t>
      </w:r>
      <w:r>
        <w:rPr>
          <w:rFonts w:ascii="Consolas" w:hAnsi="Consolas"/>
          <w:b w:val="0"/>
          <w:i w:val="0"/>
          <w:color w:val="0F172A"/>
          <w:sz w:val="19"/>
        </w:rPr>
        <w:t>volatile</w:t>
      </w:r>
      <w:r>
        <w:rPr>
          <w:rFonts w:ascii="Calibri" w:hAnsi="Calibri"/>
          <w:b w:val="0"/>
          <w:i w:val="0"/>
          <w:color w:val="1E293B"/>
          <w:sz w:val="21"/>
        </w:rPr>
        <w:t xml:space="preserve">. Writes only lock the specific bucket head node using </w:t>
      </w:r>
      <w:r>
        <w:rPr>
          <w:rFonts w:ascii="Consolas" w:hAnsi="Consolas"/>
          <w:b w:val="0"/>
          <w:i w:val="0"/>
          <w:color w:val="0F172A"/>
          <w:sz w:val="19"/>
        </w:rPr>
        <w:t>synchronized(node)</w:t>
      </w:r>
      <w:r>
        <w:rPr>
          <w:rFonts w:ascii="Calibri" w:hAnsi="Calibri"/>
          <w:b w:val="0"/>
          <w:i w:val="0"/>
          <w:color w:val="1E293B"/>
          <w:sz w:val="21"/>
        </w:rPr>
        <w:t>, allowing concurrent writes across different buckets.</w:t>
      </w:r>
    </w:p>
    <w:p>
      <w:pPr>
        <w:pStyle w:val="Heading4"/>
      </w:pPr>
      <w:r>
        <w:rPr>
          <w:rFonts w:ascii="Calibri" w:hAnsi="Calibri"/>
          <w:b/>
          <w:i w:val="0"/>
          <w:color w:val="475569"/>
          <w:sz w:val="22"/>
        </w:rPr>
        <w:t>Interviewer Follow-Up Drill-Down ('Why?'):</w:t>
      </w:r>
    </w:p>
    <w:p>
      <w:pPr>
        <w:pStyle w:val="ListBullet"/>
        <w:spacing w:before="20" w:after="40" w:line="276" w:lineRule="auto"/>
      </w:pPr>
      <w:r>
        <w:rPr>
          <w:rFonts w:ascii="Calibri" w:hAnsi="Calibri"/>
          <w:b w:val="0"/>
          <w:i/>
          <w:color w:val="1E293B"/>
          <w:sz w:val="21"/>
        </w:rPr>
        <w:t>Why does ConcurrentHashMap not allow null keys or values?</w:t>
      </w:r>
      <w:r>
        <w:rPr>
          <w:rFonts w:ascii="Calibri" w:hAnsi="Calibri"/>
          <w:b w:val="0"/>
          <w:i w:val="0"/>
          <w:color w:val="1E293B"/>
          <w:sz w:val="21"/>
        </w:rPr>
        <w:t xml:space="preserve"> (To eliminate ambiguity in concurrent environments between a key mapping to null vs key not found).</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Calibri" w:hAnsi="Calibri"/>
                <w:b w:val="0"/>
                <w:i w:val="0"/>
                <w:color w:val="1E293B"/>
                <w:sz w:val="20"/>
              </w:rPr>
              <w:t>[SPOKEN ANSWER] Strong Spoken Interview Script: ConcurrentHashMap avoids global locks by locking only the head node of the target bucket during writes, while reads proceed lock-free via volatile field reads. This provides high throughput for concurrent caching pipelines.</w:t>
            </w:r>
          </w:p>
        </w:tc>
      </w:tr>
    </w:tbl>
    <w:p/>
    <w:p>
      <w:pPr>
        <w:spacing w:before="0" w:after="80" w:line="276" w:lineRule="auto"/>
      </w:pPr>
      <w:r>
        <w:rPr>
          <w:rFonts w:ascii="Calibri" w:hAnsi="Calibri"/>
          <w:b w:val="0"/>
          <w:i w:val="0"/>
          <w:color w:val="1E293B"/>
          <w:sz w:val="21"/>
        </w:rPr>
        <w:t>---</w:t>
      </w:r>
    </w:p>
    <w:p>
      <w:pPr>
        <w:pStyle w:val="Heading2"/>
      </w:pPr>
      <w:r>
        <w:rPr>
          <w:rFonts w:ascii="Calibri" w:hAnsi="Calibri"/>
          <w:b/>
          <w:i w:val="0"/>
          <w:color w:val="2E6B9E"/>
          <w:sz w:val="28"/>
        </w:rPr>
        <w:t>3.4 Java Concurrency, Multithreading &amp; Memory Model</w:t>
      </w:r>
    </w:p>
    <w:p>
      <w:pPr>
        <w:pStyle w:val="Heading3"/>
      </w:pPr>
      <w:r>
        <w:rPr>
          <w:rFonts w:ascii="Calibri" w:hAnsi="Calibri"/>
          <w:b/>
          <w:i w:val="0"/>
          <w:color w:val="334155"/>
          <w:sz w:val="24"/>
        </w:rPr>
        <w:t xml:space="preserve">Q3.4.1 [Expert] Explain the Java Memory Model (JMM), </w:t>
      </w:r>
      <w:r>
        <w:rPr>
          <w:rFonts w:ascii="Consolas" w:hAnsi="Consolas"/>
          <w:b/>
          <w:i w:val="0"/>
          <w:color w:val="0F172A"/>
          <w:sz w:val="22"/>
        </w:rPr>
        <w:t>volatile</w:t>
      </w:r>
      <w:r>
        <w:rPr>
          <w:rFonts w:ascii="Calibri" w:hAnsi="Calibri"/>
          <w:b/>
          <w:i w:val="0"/>
          <w:color w:val="334155"/>
          <w:sz w:val="24"/>
        </w:rPr>
        <w:t xml:space="preserve">, and the </w:t>
      </w:r>
      <w:r>
        <w:rPr>
          <w:rFonts w:ascii="Calibri" w:hAnsi="Calibri"/>
          <w:b/>
          <w:i/>
          <w:color w:val="334155"/>
          <w:sz w:val="24"/>
        </w:rPr>
        <w:t>happens-before</w:t>
      </w:r>
      <w:r>
        <w:rPr>
          <w:rFonts w:ascii="Calibri" w:hAnsi="Calibri"/>
          <w:b/>
          <w:i w:val="0"/>
          <w:color w:val="334155"/>
          <w:sz w:val="24"/>
        </w:rPr>
        <w:t xml:space="preserve"> guarantee.</w:t>
      </w:r>
    </w:p>
    <w:p>
      <w:pPr>
        <w:pStyle w:val="ListBullet"/>
        <w:spacing w:before="20" w:after="40" w:line="276" w:lineRule="auto"/>
      </w:pPr>
      <w:r>
        <w:rPr>
          <w:rFonts w:ascii="Calibri" w:hAnsi="Calibri"/>
          <w:b/>
          <w:i w:val="0"/>
          <w:color w:val="1E293B"/>
          <w:sz w:val="21"/>
        </w:rPr>
        <w:t>Short Answer</w:t>
      </w:r>
      <w:r>
        <w:rPr>
          <w:rFonts w:ascii="Calibri" w:hAnsi="Calibri"/>
          <w:b w:val="0"/>
          <w:i w:val="0"/>
          <w:color w:val="1E293B"/>
          <w:sz w:val="21"/>
        </w:rPr>
        <w:t>: "</w:t>
      </w:r>
      <w:r>
        <w:rPr>
          <w:rFonts w:ascii="Consolas" w:hAnsi="Consolas"/>
          <w:b w:val="0"/>
          <w:i w:val="0"/>
          <w:color w:val="0F172A"/>
          <w:sz w:val="19"/>
        </w:rPr>
        <w:t>volatile</w:t>
      </w:r>
      <w:r>
        <w:rPr>
          <w:rFonts w:ascii="Calibri" w:hAnsi="Calibri"/>
          <w:b w:val="0"/>
          <w:i w:val="0"/>
          <w:color w:val="1E293B"/>
          <w:sz w:val="21"/>
        </w:rPr>
        <w:t xml:space="preserve"> guarantees visibility and ordering by preventing CPU instruction reordering and enforcing immediate flush/invalidation across CPU L1/L2 caches."</w:t>
      </w:r>
    </w:p>
    <w:p>
      <w:pPr>
        <w:pStyle w:val="ListBullet"/>
        <w:spacing w:before="20" w:after="40" w:line="276" w:lineRule="auto"/>
      </w:pPr>
      <w:r>
        <w:rPr>
          <w:rFonts w:ascii="Calibri" w:hAnsi="Calibri"/>
          <w:b/>
          <w:i w:val="0"/>
          <w:color w:val="1E293B"/>
          <w:sz w:val="21"/>
        </w:rPr>
        <w:t>Detailed Technical Explanation</w:t>
      </w:r>
      <w:r>
        <w:rPr>
          <w:rFonts w:ascii="Calibri" w:hAnsi="Calibri"/>
          <w:b w:val="0"/>
          <w:i w:val="0"/>
          <w:color w:val="1E293B"/>
          <w:sz w:val="21"/>
        </w:rPr>
        <w:t xml:space="preserve">: Without synchronization, CPU caches cause threads to read stale data. A write to a </w:t>
      </w:r>
      <w:r>
        <w:rPr>
          <w:rFonts w:ascii="Consolas" w:hAnsi="Consolas"/>
          <w:b w:val="0"/>
          <w:i w:val="0"/>
          <w:color w:val="0F172A"/>
          <w:sz w:val="19"/>
        </w:rPr>
        <w:t>volatile</w:t>
      </w:r>
      <w:r>
        <w:rPr>
          <w:rFonts w:ascii="Calibri" w:hAnsi="Calibri"/>
          <w:b w:val="0"/>
          <w:i w:val="0"/>
          <w:color w:val="1E293B"/>
          <w:sz w:val="21"/>
        </w:rPr>
        <w:t xml:space="preserve"> variable </w:t>
      </w:r>
      <w:r>
        <w:rPr>
          <w:rFonts w:ascii="Calibri" w:hAnsi="Calibri"/>
          <w:b w:val="0"/>
          <w:i/>
          <w:color w:val="1E293B"/>
          <w:sz w:val="21"/>
        </w:rPr>
        <w:t>happens-before</w:t>
      </w:r>
      <w:r>
        <w:rPr>
          <w:rFonts w:ascii="Calibri" w:hAnsi="Calibri"/>
          <w:b w:val="0"/>
          <w:i w:val="0"/>
          <w:color w:val="1E293B"/>
          <w:sz w:val="21"/>
        </w:rPr>
        <w:t xml:space="preserve"> every subsequent read of that same variable. The JVM inserts memory barriers (LoadLoad, StoreStore, LoadStore, StoreLoad) to prevent hardware instruction reordering.</w:t>
      </w:r>
    </w:p>
    <w:p>
      <w:pPr>
        <w:pStyle w:val="Heading4"/>
      </w:pPr>
      <w:r>
        <w:rPr>
          <w:rFonts w:ascii="Calibri" w:hAnsi="Calibri"/>
          <w:b/>
          <w:i w:val="0"/>
          <w:color w:val="475569"/>
          <w:sz w:val="22"/>
        </w:rPr>
        <w:t>Interviewer Follow-Up Drill-Down ('Why?'):</w:t>
      </w:r>
    </w:p>
    <w:p>
      <w:pPr>
        <w:pStyle w:val="ListBullet"/>
        <w:spacing w:before="20" w:after="40" w:line="276" w:lineRule="auto"/>
      </w:pPr>
      <w:r>
        <w:rPr>
          <w:rFonts w:ascii="Calibri" w:hAnsi="Calibri"/>
          <w:b w:val="0"/>
          <w:i/>
          <w:color w:val="1E293B"/>
          <w:sz w:val="21"/>
        </w:rPr>
        <w:t>Does volatile guarantee atomicity for compound operations like count++?</w:t>
      </w:r>
      <w:r>
        <w:rPr>
          <w:rFonts w:ascii="Calibri" w:hAnsi="Calibri"/>
          <w:b w:val="0"/>
          <w:i w:val="0"/>
          <w:color w:val="1E293B"/>
          <w:sz w:val="21"/>
        </w:rPr>
        <w:t xml:space="preserve"> (No, </w:t>
      </w:r>
      <w:r>
        <w:rPr>
          <w:rFonts w:ascii="Consolas" w:hAnsi="Consolas"/>
          <w:b w:val="0"/>
          <w:i w:val="0"/>
          <w:color w:val="0F172A"/>
          <w:sz w:val="19"/>
        </w:rPr>
        <w:t>count++</w:t>
      </w:r>
      <w:r>
        <w:rPr>
          <w:rFonts w:ascii="Calibri" w:hAnsi="Calibri"/>
          <w:b w:val="0"/>
          <w:i w:val="0"/>
          <w:color w:val="1E293B"/>
          <w:sz w:val="21"/>
        </w:rPr>
        <w:t xml:space="preserve"> is read-modify-write; atomic operations require </w:t>
      </w:r>
      <w:r>
        <w:rPr>
          <w:rFonts w:ascii="Consolas" w:hAnsi="Consolas"/>
          <w:b w:val="0"/>
          <w:i w:val="0"/>
          <w:color w:val="0F172A"/>
          <w:sz w:val="19"/>
        </w:rPr>
        <w:t>AtomicInteger</w:t>
      </w:r>
      <w:r>
        <w:rPr>
          <w:rFonts w:ascii="Calibri" w:hAnsi="Calibri"/>
          <w:b w:val="0"/>
          <w:i w:val="0"/>
          <w:color w:val="1E293B"/>
          <w:sz w:val="21"/>
        </w:rPr>
        <w:t xml:space="preserve"> or locks).</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Calibri" w:hAnsi="Calibri"/>
                <w:b w:val="0"/>
                <w:i w:val="0"/>
                <w:color w:val="1E293B"/>
                <w:sz w:val="20"/>
              </w:rPr>
              <w:t>[SPOKEN ANSWER] Strong Spoken Interview Script: The Java Memory Model defines happens-before relationships that guarantee memory visibility. Marking a field volatile ensures writes are immediately visible to all threads and prevents compiler instruction reordering via memory barriers.</w:t>
            </w:r>
          </w:p>
        </w:tc>
      </w:tr>
    </w:tbl>
    <w:p/>
    <w:p>
      <w:pPr>
        <w:pStyle w:val="Heading3"/>
      </w:pPr>
      <w:r>
        <w:rPr>
          <w:rFonts w:ascii="Calibri" w:hAnsi="Calibri"/>
          <w:b/>
          <w:i w:val="0"/>
          <w:color w:val="334155"/>
          <w:sz w:val="24"/>
        </w:rPr>
        <w:t>Q3.4.2 [Advanced] How do Java 21 Virtual Threads (Project Loom) change backend I/O concurrency?</w:t>
      </w:r>
    </w:p>
    <w:p>
      <w:pPr>
        <w:pStyle w:val="ListBullet"/>
        <w:spacing w:before="20" w:after="40" w:line="276" w:lineRule="auto"/>
      </w:pPr>
      <w:r>
        <w:rPr>
          <w:rFonts w:ascii="Calibri" w:hAnsi="Calibri"/>
          <w:b/>
          <w:i w:val="0"/>
          <w:color w:val="1E293B"/>
          <w:sz w:val="21"/>
        </w:rPr>
        <w:t>Short Answer</w:t>
      </w:r>
      <w:r>
        <w:rPr>
          <w:rFonts w:ascii="Calibri" w:hAnsi="Calibri"/>
          <w:b w:val="0"/>
          <w:i w:val="0"/>
          <w:color w:val="1E293B"/>
          <w:sz w:val="21"/>
        </w:rPr>
        <w:t>: "Virtual Threads are lightweight, user-mode threads managed by the JVM that unblock the underlying carrier thread during blocking I/O operations."</w:t>
      </w:r>
    </w:p>
    <w:p>
      <w:pPr>
        <w:pStyle w:val="ListBullet"/>
        <w:spacing w:before="20" w:after="40" w:line="276" w:lineRule="auto"/>
      </w:pPr>
      <w:r>
        <w:rPr>
          <w:rFonts w:ascii="Calibri" w:hAnsi="Calibri"/>
          <w:b/>
          <w:i w:val="0"/>
          <w:color w:val="1E293B"/>
          <w:sz w:val="21"/>
        </w:rPr>
        <w:t>Detailed Technical Explanation</w:t>
      </w:r>
      <w:r>
        <w:rPr>
          <w:rFonts w:ascii="Calibri" w:hAnsi="Calibri"/>
          <w:b w:val="0"/>
          <w:i w:val="0"/>
          <w:color w:val="1E293B"/>
          <w:sz w:val="21"/>
        </w:rPr>
        <w:t>: Traditional platform threads map 1:1 to OS threads ($\sim 1\text{MB}$ stack memory, expensive context switches). Virtual Threads map $M$ virtual threads to $N$ carrier platform threads ($KB$-scale memory). When a Virtual Thread blocks on a socket read (Neon JDBC query or AI HTTP call), the JVM unmounts it from the carrier thread, allowing other virtual threads to execute.</w:t>
      </w:r>
    </w:p>
    <w:p>
      <w:pPr>
        <w:pStyle w:val="ListBullet"/>
        <w:spacing w:before="20" w:after="40" w:line="276" w:lineRule="auto"/>
      </w:pPr>
      <w:r>
        <w:rPr>
          <w:rFonts w:ascii="Calibri" w:hAnsi="Calibri"/>
          <w:b/>
          <w:i w:val="0"/>
          <w:color w:val="1E293B"/>
          <w:sz w:val="21"/>
        </w:rPr>
        <w:t>Implementation in ReguLens</w:t>
      </w:r>
      <w:r>
        <w:rPr>
          <w:rFonts w:ascii="Calibri" w:hAnsi="Calibri"/>
          <w:b w:val="0"/>
          <w:i w:val="0"/>
          <w:color w:val="1E293B"/>
          <w:sz w:val="21"/>
        </w:rPr>
        <w:t xml:space="preserve">: Enabling </w:t>
      </w:r>
      <w:r>
        <w:rPr>
          <w:rFonts w:ascii="Consolas" w:hAnsi="Consolas"/>
          <w:b w:val="0"/>
          <w:i w:val="0"/>
          <w:color w:val="0F172A"/>
          <w:sz w:val="19"/>
        </w:rPr>
        <w:t>spring.threads.virtual.enabled=true</w:t>
      </w:r>
      <w:r>
        <w:rPr>
          <w:rFonts w:ascii="Calibri" w:hAnsi="Calibri"/>
          <w:b w:val="0"/>
          <w:i w:val="0"/>
          <w:color w:val="1E293B"/>
          <w:sz w:val="21"/>
        </w:rPr>
        <w:t xml:space="preserve"> allows ReguLens to handle thousands of concurrent compliance inquiries without platform thread pool exhaustion.</w:t>
      </w:r>
    </w:p>
    <w:p>
      <w:pPr>
        <w:pStyle w:val="Heading4"/>
      </w:pPr>
      <w:r>
        <w:rPr>
          <w:rFonts w:ascii="Calibri" w:hAnsi="Calibri"/>
          <w:b/>
          <w:i w:val="0"/>
          <w:color w:val="475569"/>
          <w:sz w:val="22"/>
        </w:rPr>
        <w:t>Interviewer Follow-Up Drill-Down ('Why?'):</w:t>
      </w:r>
    </w:p>
    <w:p>
      <w:pPr>
        <w:pStyle w:val="ListBullet"/>
        <w:spacing w:before="20" w:after="40" w:line="276" w:lineRule="auto"/>
      </w:pPr>
      <w:r>
        <w:rPr>
          <w:rFonts w:ascii="Calibri" w:hAnsi="Calibri"/>
          <w:b w:val="0"/>
          <w:i/>
          <w:color w:val="1E293B"/>
          <w:sz w:val="21"/>
        </w:rPr>
        <w:t>What is thread pinning in Virtual Threads?</w:t>
      </w:r>
      <w:r>
        <w:rPr>
          <w:rFonts w:ascii="Calibri" w:hAnsi="Calibri"/>
          <w:b w:val="0"/>
          <w:i w:val="0"/>
          <w:color w:val="1E293B"/>
          <w:sz w:val="21"/>
        </w:rPr>
        <w:t xml:space="preserve"> (When a virtual thread executes inside a </w:t>
      </w:r>
      <w:r>
        <w:rPr>
          <w:rFonts w:ascii="Consolas" w:hAnsi="Consolas"/>
          <w:b w:val="0"/>
          <w:i w:val="0"/>
          <w:color w:val="0F172A"/>
          <w:sz w:val="19"/>
        </w:rPr>
        <w:t>synchronized</w:t>
      </w:r>
      <w:r>
        <w:rPr>
          <w:rFonts w:ascii="Calibri" w:hAnsi="Calibri"/>
          <w:b w:val="0"/>
          <w:i w:val="0"/>
          <w:color w:val="1E293B"/>
          <w:sz w:val="21"/>
        </w:rPr>
        <w:t xml:space="preserve"> block or native method, it cannot unmount from the carrier thread; resolved by using </w:t>
      </w:r>
      <w:r>
        <w:rPr>
          <w:rFonts w:ascii="Consolas" w:hAnsi="Consolas"/>
          <w:b w:val="0"/>
          <w:i w:val="0"/>
          <w:color w:val="0F172A"/>
          <w:sz w:val="19"/>
        </w:rPr>
        <w:t>ReentrantLock</w:t>
      </w:r>
      <w:r>
        <w:rPr>
          <w:rFonts w:ascii="Calibri" w:hAnsi="Calibri"/>
          <w:b w:val="0"/>
          <w:i w:val="0"/>
          <w:color w:val="1E293B"/>
          <w:sz w:val="21"/>
        </w:rPr>
        <w:t>).</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Calibri" w:hAnsi="Calibri"/>
                <w:b w:val="0"/>
                <w:i w:val="0"/>
                <w:color w:val="1E293B"/>
                <w:sz w:val="20"/>
              </w:rPr>
              <w:t>[SPOKEN ANSWER] Strong Spoken Interview Script: Java 21 Virtual Threads enable high-throughput synchronous programming. In ReguLens, because database queries and AI API calls are I/O bound, Virtual Threads allow each request to run in its own lightweight thread without exhausting OS thread pools.</w:t>
            </w:r>
          </w:p>
        </w:tc>
      </w:tr>
    </w:tbl>
    <w:p/>
    <w:p>
      <w:pPr>
        <w:spacing w:before="0" w:after="80" w:line="276" w:lineRule="auto"/>
      </w:pPr>
      <w:r>
        <w:rPr>
          <w:rFonts w:ascii="Calibri" w:hAnsi="Calibri"/>
          <w:b w:val="0"/>
          <w:i w:val="0"/>
          <w:color w:val="1E293B"/>
          <w:sz w:val="21"/>
        </w:rPr>
        <w:t>---</w:t>
      </w:r>
    </w:p>
    <w:p>
      <w:pPr>
        <w:pStyle w:val="Heading1"/>
      </w:pPr>
      <w:r>
        <w:rPr>
          <w:rFonts w:ascii="Calibri" w:hAnsi="Calibri"/>
          <w:b/>
          <w:i w:val="0"/>
          <w:color w:val="1B365D"/>
          <w:sz w:val="36"/>
        </w:rPr>
        <w:t>Section 4 — Spring Boot &amp; Spring Ecosystem</w:t>
      </w:r>
    </w:p>
    <w:p>
      <w:pPr>
        <w:pStyle w:val="Heading2"/>
      </w:pPr>
      <w:r>
        <w:rPr>
          <w:rFonts w:ascii="Calibri" w:hAnsi="Calibri"/>
          <w:b/>
          <w:i w:val="0"/>
          <w:color w:val="2E6B9E"/>
          <w:sz w:val="28"/>
        </w:rPr>
        <w:t>4.1 Spring Core, IoC Container &amp; Dependency Injection</w:t>
      </w:r>
    </w:p>
    <w:p>
      <w:pPr>
        <w:pStyle w:val="Heading3"/>
      </w:pPr>
      <w:r>
        <w:rPr>
          <w:rFonts w:ascii="Calibri" w:hAnsi="Calibri"/>
          <w:b/>
          <w:i w:val="0"/>
          <w:color w:val="334155"/>
          <w:sz w:val="24"/>
        </w:rPr>
        <w:t>Q4.1.1 [Expert] Explain the Spring Bean Lifecycle from class loading to destruction.</w:t>
      </w:r>
    </w:p>
    <w:p>
      <w:pPr>
        <w:pStyle w:val="ListBullet"/>
        <w:spacing w:before="20" w:after="40" w:line="276" w:lineRule="auto"/>
      </w:pPr>
      <w:r>
        <w:rPr>
          <w:rFonts w:ascii="Calibri" w:hAnsi="Calibri"/>
          <w:b/>
          <w:i w:val="0"/>
          <w:color w:val="1E293B"/>
          <w:sz w:val="21"/>
        </w:rPr>
        <w:t>Short Answer</w:t>
      </w:r>
      <w:r>
        <w:rPr>
          <w:rFonts w:ascii="Calibri" w:hAnsi="Calibri"/>
          <w:b w:val="0"/>
          <w:i w:val="0"/>
          <w:color w:val="1E293B"/>
          <w:sz w:val="21"/>
        </w:rPr>
        <w:t xml:space="preserve">: "Instantiation -&gt; Population of properties -&gt; Aware interfaces -&gt; BeanPostProcessor Before Initialization -&gt; </w:t>
      </w:r>
      <w:r>
        <w:rPr>
          <w:rFonts w:ascii="Consolas" w:hAnsi="Consolas"/>
          <w:b w:val="0"/>
          <w:i w:val="0"/>
          <w:color w:val="0F172A"/>
          <w:sz w:val="19"/>
        </w:rPr>
        <w:t>@PostConstruct</w:t>
      </w:r>
      <w:r>
        <w:rPr>
          <w:rFonts w:ascii="Calibri" w:hAnsi="Calibri"/>
          <w:b w:val="0"/>
          <w:i w:val="0"/>
          <w:color w:val="1E293B"/>
          <w:sz w:val="21"/>
        </w:rPr>
        <w:t xml:space="preserve"> / InitializingBean -&gt; BeanPostProcessor After Initialization (AOP Proxying) -&gt; Ready for Use -&gt; </w:t>
      </w:r>
      <w:r>
        <w:rPr>
          <w:rFonts w:ascii="Consolas" w:hAnsi="Consolas"/>
          <w:b w:val="0"/>
          <w:i w:val="0"/>
          <w:color w:val="0F172A"/>
          <w:sz w:val="19"/>
        </w:rPr>
        <w:t>@PreDestroy</w:t>
      </w:r>
      <w:r>
        <w:rPr>
          <w:rFonts w:ascii="Calibri" w:hAnsi="Calibri"/>
          <w:b w:val="0"/>
          <w:i w:val="0"/>
          <w:color w:val="1E293B"/>
          <w:sz w:val="21"/>
        </w:rPr>
        <w:t>."</w:t>
      </w:r>
    </w:p>
    <w:p>
      <w:pPr>
        <w:pStyle w:val="ListBullet"/>
        <w:spacing w:before="20" w:after="40" w:line="276" w:lineRule="auto"/>
      </w:pPr>
      <w:r>
        <w:rPr>
          <w:rFonts w:ascii="Calibri" w:hAnsi="Calibri"/>
          <w:b/>
          <w:i w:val="0"/>
          <w:color w:val="1E293B"/>
          <w:sz w:val="21"/>
        </w:rPr>
        <w:t>Detailed Technical Explanation</w:t>
      </w:r>
      <w:r>
        <w:rPr>
          <w:rFonts w:ascii="Calibri" w:hAnsi="Calibri"/>
          <w:b w:val="0"/>
          <w:i w:val="0"/>
          <w:color w:val="1E293B"/>
          <w:sz w:val="21"/>
        </w:rPr>
        <w:t>:</w:t>
      </w:r>
    </w:p>
    <w:p>
      <w:pPr>
        <w:pStyle w:val="ListNumber"/>
        <w:spacing w:before="20" w:after="40" w:line="276" w:lineRule="auto"/>
      </w:pPr>
      <w:r>
        <w:rPr>
          <w:rFonts w:ascii="Calibri" w:hAnsi="Calibri"/>
          <w:b/>
          <w:i w:val="0"/>
          <w:color w:val="1E293B"/>
          <w:sz w:val="21"/>
        </w:rPr>
        <w:t>Bean Definition Loading</w:t>
      </w:r>
      <w:r>
        <w:rPr>
          <w:rFonts w:ascii="Calibri" w:hAnsi="Calibri"/>
          <w:b w:val="0"/>
          <w:i w:val="0"/>
          <w:color w:val="1E293B"/>
          <w:sz w:val="21"/>
        </w:rPr>
        <w:t xml:space="preserve">: Reads </w:t>
      </w:r>
      <w:r>
        <w:rPr>
          <w:rFonts w:ascii="Consolas" w:hAnsi="Consolas"/>
          <w:b w:val="0"/>
          <w:i w:val="0"/>
          <w:color w:val="0F172A"/>
          <w:sz w:val="19"/>
        </w:rPr>
        <w:t>@Component</w:t>
      </w:r>
      <w:r>
        <w:rPr>
          <w:rFonts w:ascii="Calibri" w:hAnsi="Calibri"/>
          <w:b w:val="0"/>
          <w:i w:val="0"/>
          <w:color w:val="1E293B"/>
          <w:sz w:val="21"/>
        </w:rPr>
        <w:t xml:space="preserve">, </w:t>
      </w:r>
      <w:r>
        <w:rPr>
          <w:rFonts w:ascii="Consolas" w:hAnsi="Consolas"/>
          <w:b w:val="0"/>
          <w:i w:val="0"/>
          <w:color w:val="0F172A"/>
          <w:sz w:val="19"/>
        </w:rPr>
        <w:t>@Service</w:t>
      </w:r>
      <w:r>
        <w:rPr>
          <w:rFonts w:ascii="Calibri" w:hAnsi="Calibri"/>
          <w:b w:val="0"/>
          <w:i w:val="0"/>
          <w:color w:val="1E293B"/>
          <w:sz w:val="21"/>
        </w:rPr>
        <w:t xml:space="preserve">, </w:t>
      </w:r>
      <w:r>
        <w:rPr>
          <w:rFonts w:ascii="Consolas" w:hAnsi="Consolas"/>
          <w:b w:val="0"/>
          <w:i w:val="0"/>
          <w:color w:val="0F172A"/>
          <w:sz w:val="19"/>
        </w:rPr>
        <w:t>@Configuration</w:t>
      </w:r>
      <w:r>
        <w:rPr>
          <w:rFonts w:ascii="Calibri" w:hAnsi="Calibri"/>
          <w:b w:val="0"/>
          <w:i w:val="0"/>
          <w:color w:val="1E293B"/>
          <w:sz w:val="21"/>
        </w:rPr>
        <w:t xml:space="preserve"> annotations.</w:t>
      </w:r>
    </w:p>
    <w:p>
      <w:pPr>
        <w:pStyle w:val="ListNumber"/>
        <w:spacing w:before="20" w:after="40" w:line="276" w:lineRule="auto"/>
      </w:pPr>
      <w:r>
        <w:rPr>
          <w:rFonts w:ascii="Calibri" w:hAnsi="Calibri"/>
          <w:b/>
          <w:i w:val="0"/>
          <w:color w:val="1E293B"/>
          <w:sz w:val="21"/>
        </w:rPr>
        <w:t>Instantiation &amp; Injection</w:t>
      </w:r>
      <w:r>
        <w:rPr>
          <w:rFonts w:ascii="Calibri" w:hAnsi="Calibri"/>
          <w:b w:val="0"/>
          <w:i w:val="0"/>
          <w:color w:val="1E293B"/>
          <w:sz w:val="21"/>
        </w:rPr>
        <w:t>: Instantiates beans via constructor injection and populates dependencies.</w:t>
      </w:r>
    </w:p>
    <w:p>
      <w:pPr>
        <w:pStyle w:val="ListNumber"/>
        <w:spacing w:before="20" w:after="40" w:line="276" w:lineRule="auto"/>
      </w:pPr>
      <w:r>
        <w:rPr>
          <w:rFonts w:ascii="Calibri" w:hAnsi="Calibri"/>
          <w:b/>
          <w:i w:val="0"/>
          <w:color w:val="1E293B"/>
          <w:sz w:val="21"/>
        </w:rPr>
        <w:t>Aware Interfaces</w:t>
      </w:r>
      <w:r>
        <w:rPr>
          <w:rFonts w:ascii="Calibri" w:hAnsi="Calibri"/>
          <w:b w:val="0"/>
          <w:i w:val="0"/>
          <w:color w:val="1E293B"/>
          <w:sz w:val="21"/>
        </w:rPr>
        <w:t xml:space="preserve">: Injects </w:t>
      </w:r>
      <w:r>
        <w:rPr>
          <w:rFonts w:ascii="Consolas" w:hAnsi="Consolas"/>
          <w:b w:val="0"/>
          <w:i w:val="0"/>
          <w:color w:val="0F172A"/>
          <w:sz w:val="19"/>
        </w:rPr>
        <w:t>ApplicationContextAware</w:t>
      </w:r>
      <w:r>
        <w:rPr>
          <w:rFonts w:ascii="Calibri" w:hAnsi="Calibri"/>
          <w:b w:val="0"/>
          <w:i w:val="0"/>
          <w:color w:val="1E293B"/>
          <w:sz w:val="21"/>
        </w:rPr>
        <w:t xml:space="preserve">, </w:t>
      </w:r>
      <w:r>
        <w:rPr>
          <w:rFonts w:ascii="Consolas" w:hAnsi="Consolas"/>
          <w:b w:val="0"/>
          <w:i w:val="0"/>
          <w:color w:val="0F172A"/>
          <w:sz w:val="19"/>
        </w:rPr>
        <w:t>BeanFactoryAware</w:t>
      </w:r>
      <w:r>
        <w:rPr>
          <w:rFonts w:ascii="Calibri" w:hAnsi="Calibri"/>
          <w:b w:val="0"/>
          <w:i w:val="0"/>
          <w:color w:val="1E293B"/>
          <w:sz w:val="21"/>
        </w:rPr>
        <w:t>.</w:t>
      </w:r>
    </w:p>
    <w:p>
      <w:pPr>
        <w:pStyle w:val="ListNumber"/>
        <w:spacing w:before="20" w:after="40" w:line="276" w:lineRule="auto"/>
      </w:pPr>
      <w:r>
        <w:rPr>
          <w:rFonts w:ascii="Calibri" w:hAnsi="Calibri"/>
          <w:b/>
          <w:i w:val="0"/>
          <w:color w:val="1E293B"/>
          <w:sz w:val="21"/>
        </w:rPr>
        <w:t>PostProcessors &amp; AOP</w:t>
      </w:r>
      <w:r>
        <w:rPr>
          <w:rFonts w:ascii="Calibri" w:hAnsi="Calibri"/>
          <w:b w:val="0"/>
          <w:i w:val="0"/>
          <w:color w:val="1E293B"/>
          <w:sz w:val="21"/>
        </w:rPr>
        <w:t xml:space="preserve">: </w:t>
      </w:r>
      <w:r>
        <w:rPr>
          <w:rFonts w:ascii="Consolas" w:hAnsi="Consolas"/>
          <w:b w:val="0"/>
          <w:i w:val="0"/>
          <w:color w:val="0F172A"/>
          <w:sz w:val="19"/>
        </w:rPr>
        <w:t>BeanPostProcessor.postProcessAfterInitialization()</w:t>
      </w:r>
      <w:r>
        <w:rPr>
          <w:rFonts w:ascii="Calibri" w:hAnsi="Calibri"/>
          <w:b w:val="0"/>
          <w:i w:val="0"/>
          <w:color w:val="1E293B"/>
          <w:sz w:val="21"/>
        </w:rPr>
        <w:t xml:space="preserve"> wraps beans in dynamic JDK or CGLIB proxies for </w:t>
      </w:r>
      <w:r>
        <w:rPr>
          <w:rFonts w:ascii="Consolas" w:hAnsi="Consolas"/>
          <w:b w:val="0"/>
          <w:i w:val="0"/>
          <w:color w:val="0F172A"/>
          <w:sz w:val="19"/>
        </w:rPr>
        <w:t>@Transactional</w:t>
      </w:r>
      <w:r>
        <w:rPr>
          <w:rFonts w:ascii="Calibri" w:hAnsi="Calibri"/>
          <w:b w:val="0"/>
          <w:i w:val="0"/>
          <w:color w:val="1E293B"/>
          <w:sz w:val="21"/>
        </w:rPr>
        <w:t xml:space="preserve">, </w:t>
      </w:r>
      <w:r>
        <w:rPr>
          <w:rFonts w:ascii="Consolas" w:hAnsi="Consolas"/>
          <w:b w:val="0"/>
          <w:i w:val="0"/>
          <w:color w:val="0F172A"/>
          <w:sz w:val="19"/>
        </w:rPr>
        <w:t>@Async</w:t>
      </w:r>
      <w:r>
        <w:rPr>
          <w:rFonts w:ascii="Calibri" w:hAnsi="Calibri"/>
          <w:b w:val="0"/>
          <w:i w:val="0"/>
          <w:color w:val="1E293B"/>
          <w:sz w:val="21"/>
        </w:rPr>
        <w:t xml:space="preserve">, or </w:t>
      </w:r>
      <w:r>
        <w:rPr>
          <w:rFonts w:ascii="Consolas" w:hAnsi="Consolas"/>
          <w:b w:val="0"/>
          <w:i w:val="0"/>
          <w:color w:val="0F172A"/>
          <w:sz w:val="19"/>
        </w:rPr>
        <w:t>@PreAuthorize</w:t>
      </w:r>
      <w:r>
        <w:rPr>
          <w:rFonts w:ascii="Calibri" w:hAnsi="Calibri"/>
          <w:b w:val="0"/>
          <w:i w:val="0"/>
          <w:color w:val="1E293B"/>
          <w:sz w:val="21"/>
        </w:rPr>
        <w:t>.</w:t>
      </w:r>
    </w:p>
    <w:p>
      <w:pPr>
        <w:pStyle w:val="ListNumber"/>
        <w:spacing w:before="20" w:after="40" w:line="276" w:lineRule="auto"/>
      </w:pPr>
      <w:r>
        <w:rPr>
          <w:rFonts w:ascii="Calibri" w:hAnsi="Calibri"/>
          <w:b/>
          <w:i w:val="0"/>
          <w:color w:val="1E293B"/>
          <w:sz w:val="21"/>
        </w:rPr>
        <w:t>Initialization</w:t>
      </w:r>
      <w:r>
        <w:rPr>
          <w:rFonts w:ascii="Calibri" w:hAnsi="Calibri"/>
          <w:b w:val="0"/>
          <w:i w:val="0"/>
          <w:color w:val="1E293B"/>
          <w:sz w:val="21"/>
        </w:rPr>
        <w:t xml:space="preserve">: Invokes </w:t>
      </w:r>
      <w:r>
        <w:rPr>
          <w:rFonts w:ascii="Consolas" w:hAnsi="Consolas"/>
          <w:b w:val="0"/>
          <w:i w:val="0"/>
          <w:color w:val="0F172A"/>
          <w:sz w:val="19"/>
        </w:rPr>
        <w:t>@PostConstruct</w:t>
      </w:r>
      <w:r>
        <w:rPr>
          <w:rFonts w:ascii="Calibri" w:hAnsi="Calibri"/>
          <w:b w:val="0"/>
          <w:i w:val="0"/>
          <w:color w:val="1E293B"/>
          <w:sz w:val="21"/>
        </w:rPr>
        <w:t xml:space="preserve"> methods.</w:t>
      </w:r>
    </w:p>
    <w:p>
      <w:pPr>
        <w:pStyle w:val="ListBullet"/>
        <w:spacing w:before="20" w:after="40" w:line="276" w:lineRule="auto"/>
      </w:pPr>
      <w:r>
        <w:rPr>
          <w:rFonts w:ascii="Calibri" w:hAnsi="Calibri"/>
          <w:b/>
          <w:i w:val="0"/>
          <w:color w:val="1E293B"/>
          <w:sz w:val="21"/>
        </w:rPr>
        <w:t>Implementation in ReguLens</w:t>
      </w:r>
      <w:r>
        <w:rPr>
          <w:rFonts w:ascii="Calibri" w:hAnsi="Calibri"/>
          <w:b w:val="0"/>
          <w:i w:val="0"/>
          <w:color w:val="1E293B"/>
          <w:sz w:val="21"/>
        </w:rPr>
        <w:t xml:space="preserve">: Used in </w:t>
      </w:r>
      <w:r>
        <w:rPr>
          <w:rFonts w:ascii="Consolas" w:hAnsi="Consolas"/>
          <w:b w:val="0"/>
          <w:i w:val="0"/>
          <w:color w:val="0F172A"/>
          <w:sz w:val="19"/>
        </w:rPr>
        <w:t>AiConfig</w:t>
      </w:r>
      <w:r>
        <w:rPr>
          <w:rFonts w:ascii="Calibri" w:hAnsi="Calibri"/>
          <w:b w:val="0"/>
          <w:i w:val="0"/>
          <w:color w:val="1E293B"/>
          <w:sz w:val="21"/>
        </w:rPr>
        <w:t xml:space="preserve"> to initialize and expose the primary </w:t>
      </w:r>
      <w:r>
        <w:rPr>
          <w:rFonts w:ascii="Consolas" w:hAnsi="Consolas"/>
          <w:b w:val="0"/>
          <w:i w:val="0"/>
          <w:color w:val="0F172A"/>
          <w:sz w:val="19"/>
        </w:rPr>
        <w:t>ObjectMapper</w:t>
      </w:r>
      <w:r>
        <w:rPr>
          <w:rFonts w:ascii="Calibri" w:hAnsi="Calibri"/>
          <w:b w:val="0"/>
          <w:i w:val="0"/>
          <w:color w:val="1E293B"/>
          <w:sz w:val="21"/>
        </w:rPr>
        <w:t xml:space="preserve"> bean.</w:t>
      </w:r>
    </w:p>
    <w:p>
      <w:pPr>
        <w:pStyle w:val="Heading4"/>
      </w:pPr>
      <w:r>
        <w:rPr>
          <w:rFonts w:ascii="Calibri" w:hAnsi="Calibri"/>
          <w:b/>
          <w:i w:val="0"/>
          <w:color w:val="475569"/>
          <w:sz w:val="22"/>
        </w:rPr>
        <w:t>Interviewer Follow-Up Drill-Down ('Why?'):</w:t>
      </w:r>
    </w:p>
    <w:p>
      <w:pPr>
        <w:pStyle w:val="ListBullet"/>
        <w:spacing w:before="20" w:after="40" w:line="276" w:lineRule="auto"/>
      </w:pPr>
      <w:r>
        <w:rPr>
          <w:rFonts w:ascii="Calibri" w:hAnsi="Calibri"/>
          <w:b w:val="0"/>
          <w:i/>
          <w:color w:val="1E293B"/>
          <w:sz w:val="21"/>
        </w:rPr>
        <w:t>Why is constructor injection preferred over field injection?</w:t>
      </w:r>
      <w:r>
        <w:rPr>
          <w:rFonts w:ascii="Calibri" w:hAnsi="Calibri"/>
          <w:b w:val="0"/>
          <w:i w:val="0"/>
          <w:color w:val="1E293B"/>
          <w:sz w:val="21"/>
        </w:rPr>
        <w:t xml:space="preserve"> (Ensures immutability, prevents </w:t>
      </w:r>
      <w:r>
        <w:rPr>
          <w:rFonts w:ascii="Consolas" w:hAnsi="Consolas"/>
          <w:b w:val="0"/>
          <w:i w:val="0"/>
          <w:color w:val="0F172A"/>
          <w:sz w:val="19"/>
        </w:rPr>
        <w:t>NullPointerException</w:t>
      </w:r>
      <w:r>
        <w:rPr>
          <w:rFonts w:ascii="Calibri" w:hAnsi="Calibri"/>
          <w:b w:val="0"/>
          <w:i w:val="0"/>
          <w:color w:val="1E293B"/>
          <w:sz w:val="21"/>
        </w:rPr>
        <w:t xml:space="preserve"> in plain unit tests, and detects circular dependencies at startup).</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Calibri" w:hAnsi="Calibri"/>
                <w:b w:val="0"/>
                <w:i w:val="0"/>
                <w:color w:val="1E293B"/>
                <w:sz w:val="20"/>
              </w:rPr>
              <w:t>[SPOKEN ANSWER] Strong Spoken Interview Script: Spring instantiates beans, injects dependencies, applies BeanPostProcessors to create AOP proxies for transactions and caching, and executes initialization methods. In ReguLens, all services use constructor injection with final fields, guaranteeing complete immutability and easy Mockito unit testing.</w:t>
            </w:r>
          </w:p>
        </w:tc>
      </w:tr>
    </w:tbl>
    <w:p/>
    <w:p>
      <w:pPr>
        <w:spacing w:before="0" w:after="80" w:line="276" w:lineRule="auto"/>
      </w:pPr>
      <w:r>
        <w:rPr>
          <w:rFonts w:ascii="Calibri" w:hAnsi="Calibri"/>
          <w:b w:val="0"/>
          <w:i w:val="0"/>
          <w:color w:val="1E293B"/>
          <w:sz w:val="21"/>
        </w:rPr>
        <w:t>---</w:t>
      </w:r>
    </w:p>
    <w:p>
      <w:pPr>
        <w:pStyle w:val="Heading2"/>
      </w:pPr>
      <w:r>
        <w:rPr>
          <w:rFonts w:ascii="Calibri" w:hAnsi="Calibri"/>
          <w:b/>
          <w:i w:val="0"/>
          <w:color w:val="2E6B9E"/>
          <w:sz w:val="28"/>
        </w:rPr>
        <w:t>4.3 REST APIs, Validation &amp; Unified Exception Handling</w:t>
      </w:r>
    </w:p>
    <w:p>
      <w:pPr>
        <w:pStyle w:val="Heading3"/>
      </w:pPr>
      <w:r>
        <w:rPr>
          <w:rFonts w:ascii="Calibri" w:hAnsi="Calibri"/>
          <w:b/>
          <w:i w:val="0"/>
          <w:color w:val="334155"/>
          <w:sz w:val="24"/>
        </w:rPr>
        <w:t>Q4.3.1 [Advanced] How does ReguLens implement centralized API response wrapping and exception translation?</w:t>
      </w:r>
    </w:p>
    <w:p>
      <w:pPr>
        <w:pStyle w:val="ListBullet"/>
        <w:spacing w:before="20" w:after="40" w:line="276" w:lineRule="auto"/>
      </w:pPr>
      <w:r>
        <w:rPr>
          <w:rFonts w:ascii="Calibri" w:hAnsi="Calibri"/>
          <w:b/>
          <w:i w:val="0"/>
          <w:color w:val="1E293B"/>
          <w:sz w:val="21"/>
        </w:rPr>
        <w:t>Short Answer</w:t>
      </w:r>
      <w:r>
        <w:rPr>
          <w:rFonts w:ascii="Calibri" w:hAnsi="Calibri"/>
          <w:b w:val="0"/>
          <w:i w:val="0"/>
          <w:color w:val="1E293B"/>
          <w:sz w:val="21"/>
        </w:rPr>
        <w:t xml:space="preserve">: "Via </w:t>
      </w:r>
      <w:r>
        <w:rPr>
          <w:rFonts w:ascii="Consolas" w:hAnsi="Consolas"/>
          <w:b w:val="0"/>
          <w:i w:val="0"/>
          <w:color w:val="0F172A"/>
          <w:sz w:val="19"/>
        </w:rPr>
        <w:t>GlobalResponseHandler</w:t>
      </w:r>
      <w:r>
        <w:rPr>
          <w:rFonts w:ascii="Calibri" w:hAnsi="Calibri"/>
          <w:b w:val="0"/>
          <w:i w:val="0"/>
          <w:color w:val="1E293B"/>
          <w:sz w:val="21"/>
        </w:rPr>
        <w:t xml:space="preserve"> implementing </w:t>
      </w:r>
      <w:r>
        <w:rPr>
          <w:rFonts w:ascii="Consolas" w:hAnsi="Consolas"/>
          <w:b w:val="0"/>
          <w:i w:val="0"/>
          <w:color w:val="0F172A"/>
          <w:sz w:val="19"/>
        </w:rPr>
        <w:t>ResponseBodyAdvice</w:t>
      </w:r>
      <w:r>
        <w:rPr>
          <w:rFonts w:ascii="Calibri" w:hAnsi="Calibri"/>
          <w:b w:val="0"/>
          <w:i w:val="0"/>
          <w:color w:val="1E293B"/>
          <w:sz w:val="21"/>
        </w:rPr>
        <w:t xml:space="preserve"> to wrap data in </w:t>
      </w:r>
      <w:r>
        <w:rPr>
          <w:rFonts w:ascii="Consolas" w:hAnsi="Consolas"/>
          <w:b w:val="0"/>
          <w:i w:val="0"/>
          <w:color w:val="0F172A"/>
          <w:sz w:val="19"/>
        </w:rPr>
        <w:t>ApiResponse&lt;T&gt;</w:t>
      </w:r>
      <w:r>
        <w:rPr>
          <w:rFonts w:ascii="Calibri" w:hAnsi="Calibri"/>
          <w:b w:val="0"/>
          <w:i w:val="0"/>
          <w:color w:val="1E293B"/>
          <w:sz w:val="21"/>
        </w:rPr>
        <w:t xml:space="preserve">, and </w:t>
      </w:r>
      <w:r>
        <w:rPr>
          <w:rFonts w:ascii="Consolas" w:hAnsi="Consolas"/>
          <w:b w:val="0"/>
          <w:i w:val="0"/>
          <w:color w:val="0F172A"/>
          <w:sz w:val="19"/>
        </w:rPr>
        <w:t>GlobalExceptionHandler</w:t>
      </w:r>
      <w:r>
        <w:rPr>
          <w:rFonts w:ascii="Calibri" w:hAnsi="Calibri"/>
          <w:b w:val="0"/>
          <w:i w:val="0"/>
          <w:color w:val="1E293B"/>
          <w:sz w:val="21"/>
        </w:rPr>
        <w:t xml:space="preserve"> using </w:t>
      </w:r>
      <w:r>
        <w:rPr>
          <w:rFonts w:ascii="Consolas" w:hAnsi="Consolas"/>
          <w:b w:val="0"/>
          <w:i w:val="0"/>
          <w:color w:val="0F172A"/>
          <w:sz w:val="19"/>
        </w:rPr>
        <w:t>@RestControllerAdvice</w:t>
      </w:r>
      <w:r>
        <w:rPr>
          <w:rFonts w:ascii="Calibri" w:hAnsi="Calibri"/>
          <w:b w:val="0"/>
          <w:i w:val="0"/>
          <w:color w:val="1E293B"/>
          <w:sz w:val="21"/>
        </w:rPr>
        <w:t xml:space="preserve"> to translate domain exceptions into standardized </w:t>
      </w:r>
      <w:r>
        <w:rPr>
          <w:rFonts w:ascii="Consolas" w:hAnsi="Consolas"/>
          <w:b w:val="0"/>
          <w:i w:val="0"/>
          <w:color w:val="0F172A"/>
          <w:sz w:val="19"/>
        </w:rPr>
        <w:t>ApiError</w:t>
      </w:r>
      <w:r>
        <w:rPr>
          <w:rFonts w:ascii="Calibri" w:hAnsi="Calibri"/>
          <w:b w:val="0"/>
          <w:i w:val="0"/>
          <w:color w:val="1E293B"/>
          <w:sz w:val="21"/>
        </w:rPr>
        <w:t xml:space="preserve"> payloads."</w:t>
      </w:r>
    </w:p>
    <w:p>
      <w:pPr>
        <w:pStyle w:val="ListBullet"/>
        <w:spacing w:before="20" w:after="40" w:line="276" w:lineRule="auto"/>
      </w:pPr>
      <w:r>
        <w:rPr>
          <w:rFonts w:ascii="Calibri" w:hAnsi="Calibri"/>
          <w:b/>
          <w:i w:val="0"/>
          <w:color w:val="1E293B"/>
          <w:sz w:val="21"/>
        </w:rPr>
        <w:t>Detailed Technical Explanation</w:t>
      </w:r>
      <w:r>
        <w:rPr>
          <w:rFonts w:ascii="Calibri" w:hAnsi="Calibri"/>
          <w:b w:val="0"/>
          <w:i w:val="0"/>
          <w:color w:val="1E293B"/>
          <w:sz w:val="21"/>
        </w:rPr>
        <w:t>:</w:t>
      </w:r>
    </w:p>
    <w:p>
      <w:pPr>
        <w:pStyle w:val="ListBullet"/>
        <w:spacing w:before="20" w:after="40" w:line="276" w:lineRule="auto"/>
      </w:pPr>
      <w:r>
        <w:rPr>
          <w:rFonts w:ascii="Consolas" w:hAnsi="Consolas"/>
          <w:b w:val="0"/>
          <w:i w:val="0"/>
          <w:color w:val="0F172A"/>
          <w:sz w:val="19"/>
        </w:rPr>
        <w:t>GlobalResponseHandler</w:t>
      </w:r>
      <w:r>
        <w:rPr>
          <w:rFonts w:ascii="Calibri" w:hAnsi="Calibri"/>
          <w:b w:val="0"/>
          <w:i w:val="0"/>
          <w:color w:val="1E293B"/>
          <w:sz w:val="21"/>
        </w:rPr>
        <w:t xml:space="preserve"> intercepts successful controller responses, skips Swagger/Actuator endpoints and raw byte/string streams, and wraps payloads into </w:t>
      </w:r>
      <w:r>
        <w:rPr>
          <w:rFonts w:ascii="Consolas" w:hAnsi="Consolas"/>
          <w:b w:val="0"/>
          <w:i w:val="0"/>
          <w:color w:val="0F172A"/>
          <w:sz w:val="19"/>
        </w:rPr>
        <w:t>ApiResponse&lt;&gt;(body)</w:t>
      </w:r>
      <w:r>
        <w:rPr>
          <w:rFonts w:ascii="Calibri" w:hAnsi="Calibri"/>
          <w:b w:val="0"/>
          <w:i w:val="0"/>
          <w:color w:val="1E293B"/>
          <w:sz w:val="21"/>
        </w:rPr>
        <w:t>.</w:t>
      </w:r>
    </w:p>
    <w:p>
      <w:pPr>
        <w:pStyle w:val="ListBullet"/>
        <w:spacing w:before="20" w:after="40" w:line="276" w:lineRule="auto"/>
      </w:pPr>
      <w:r>
        <w:rPr>
          <w:rFonts w:ascii="Consolas" w:hAnsi="Consolas"/>
          <w:b w:val="0"/>
          <w:i w:val="0"/>
          <w:color w:val="0F172A"/>
          <w:sz w:val="19"/>
        </w:rPr>
        <w:t>GlobalExceptionHandler</w:t>
      </w:r>
      <w:r>
        <w:rPr>
          <w:rFonts w:ascii="Calibri" w:hAnsi="Calibri"/>
          <w:b w:val="0"/>
          <w:i w:val="0"/>
          <w:color w:val="1E293B"/>
          <w:sz w:val="21"/>
        </w:rPr>
        <w:t xml:space="preserve"> intercepts exceptions and maps them to clean HTTP status codes:</w:t>
      </w:r>
    </w:p>
    <w:p>
      <w:pPr>
        <w:pStyle w:val="ListBullet"/>
        <w:spacing w:before="20" w:after="40" w:line="276" w:lineRule="auto"/>
      </w:pPr>
      <w:r>
        <w:rPr>
          <w:rFonts w:ascii="Consolas" w:hAnsi="Consolas"/>
          <w:b w:val="0"/>
          <w:i w:val="0"/>
          <w:color w:val="0F172A"/>
          <w:sz w:val="19"/>
        </w:rPr>
        <w:t>ResourceNotFound</w:t>
      </w:r>
      <w:r>
        <w:rPr>
          <w:rFonts w:ascii="Calibri" w:hAnsi="Calibri"/>
          <w:b w:val="0"/>
          <w:i w:val="0"/>
          <w:color w:val="1E293B"/>
          <w:sz w:val="21"/>
        </w:rPr>
        <w:t xml:space="preserve"> -&gt; HTTP 404</w:t>
      </w:r>
    </w:p>
    <w:p>
      <w:pPr>
        <w:pStyle w:val="ListBullet"/>
        <w:spacing w:before="20" w:after="40" w:line="276" w:lineRule="auto"/>
      </w:pPr>
      <w:r>
        <w:rPr>
          <w:rFonts w:ascii="Consolas" w:hAnsi="Consolas"/>
          <w:b w:val="0"/>
          <w:i w:val="0"/>
          <w:color w:val="0F172A"/>
          <w:sz w:val="19"/>
        </w:rPr>
        <w:t>BadRequestException</w:t>
      </w:r>
      <w:r>
        <w:rPr>
          <w:rFonts w:ascii="Calibri" w:hAnsi="Calibri"/>
          <w:b w:val="0"/>
          <w:i w:val="0"/>
          <w:color w:val="1E293B"/>
          <w:sz w:val="21"/>
        </w:rPr>
        <w:t xml:space="preserve"> -&gt; HTTP 400</w:t>
      </w:r>
    </w:p>
    <w:p>
      <w:pPr>
        <w:pStyle w:val="ListBullet"/>
        <w:spacing w:before="20" w:after="40" w:line="276" w:lineRule="auto"/>
      </w:pPr>
      <w:r>
        <w:rPr>
          <w:rFonts w:ascii="Consolas" w:hAnsi="Consolas"/>
          <w:b w:val="0"/>
          <w:i w:val="0"/>
          <w:color w:val="0F172A"/>
          <w:sz w:val="19"/>
        </w:rPr>
        <w:t>InvalidPolicyState</w:t>
      </w:r>
      <w:r>
        <w:rPr>
          <w:rFonts w:ascii="Calibri" w:hAnsi="Calibri"/>
          <w:b w:val="0"/>
          <w:i w:val="0"/>
          <w:color w:val="1E293B"/>
          <w:sz w:val="21"/>
        </w:rPr>
        <w:t xml:space="preserve"> -&gt; HTTP 409</w:t>
      </w:r>
    </w:p>
    <w:p>
      <w:pPr>
        <w:pStyle w:val="ListBullet"/>
        <w:spacing w:before="20" w:after="40" w:line="276" w:lineRule="auto"/>
      </w:pPr>
      <w:r>
        <w:rPr>
          <w:rFonts w:ascii="Consolas" w:hAnsi="Consolas"/>
          <w:b w:val="0"/>
          <w:i w:val="0"/>
          <w:color w:val="0F172A"/>
          <w:sz w:val="19"/>
        </w:rPr>
        <w:t>GroundednessValidationException</w:t>
      </w:r>
      <w:r>
        <w:rPr>
          <w:rFonts w:ascii="Calibri" w:hAnsi="Calibri"/>
          <w:b w:val="0"/>
          <w:i w:val="0"/>
          <w:color w:val="1E293B"/>
          <w:sz w:val="21"/>
        </w:rPr>
        <w:t xml:space="preserve"> -&gt; HTTP 422</w:t>
      </w:r>
    </w:p>
    <w:p>
      <w:pPr>
        <w:pStyle w:val="ListBullet"/>
        <w:spacing w:before="20" w:after="40" w:line="276" w:lineRule="auto"/>
      </w:pPr>
      <w:r>
        <w:rPr>
          <w:rFonts w:ascii="Consolas" w:hAnsi="Consolas"/>
          <w:b w:val="0"/>
          <w:i w:val="0"/>
          <w:color w:val="0F172A"/>
          <w:sz w:val="19"/>
        </w:rPr>
        <w:t>MethodArgumentNotValidException</w:t>
      </w:r>
      <w:r>
        <w:rPr>
          <w:rFonts w:ascii="Calibri" w:hAnsi="Calibri"/>
          <w:b w:val="0"/>
          <w:i w:val="0"/>
          <w:color w:val="1E293B"/>
          <w:sz w:val="21"/>
        </w:rPr>
        <w:t xml:space="preserve"> -&gt; HTTP 400 with field-level error lists</w:t>
      </w:r>
    </w:p>
    <w:p>
      <w:pPr>
        <w:pStyle w:val="ListBullet"/>
        <w:spacing w:before="20" w:after="40" w:line="276" w:lineRule="auto"/>
      </w:pPr>
      <w:r>
        <w:rPr>
          <w:rFonts w:ascii="Consolas" w:hAnsi="Consolas"/>
          <w:b w:val="0"/>
          <w:i w:val="0"/>
          <w:color w:val="0F172A"/>
          <w:sz w:val="19"/>
        </w:rPr>
        <w:t>Exception</w:t>
      </w:r>
      <w:r>
        <w:rPr>
          <w:rFonts w:ascii="Calibri" w:hAnsi="Calibri"/>
          <w:b w:val="0"/>
          <w:i w:val="0"/>
          <w:color w:val="1E293B"/>
          <w:sz w:val="21"/>
        </w:rPr>
        <w:t xml:space="preserve"> -&gt; HTTP 500 with sanitized message</w:t>
      </w:r>
    </w:p>
    <w:p>
      <w:pPr>
        <w:pStyle w:val="ListBullet"/>
        <w:spacing w:before="20" w:after="40" w:line="276" w:lineRule="auto"/>
      </w:pPr>
      <w:r>
        <w:rPr>
          <w:rFonts w:ascii="Calibri" w:hAnsi="Calibri"/>
          <w:b/>
          <w:i w:val="0"/>
          <w:color w:val="1E293B"/>
          <w:sz w:val="21"/>
        </w:rPr>
        <w:t>Implementation in ReguLens</w:t>
      </w:r>
      <w:r>
        <w:rPr>
          <w:rFonts w:ascii="Calibri" w:hAnsi="Calibri"/>
          <w:b w:val="0"/>
          <w:i w:val="0"/>
          <w:color w:val="1E293B"/>
          <w:sz w:val="21"/>
        </w:rPr>
        <w:t xml:space="preserve">: </w:t>
      </w:r>
      <w:r>
        <w:rPr>
          <w:rFonts w:ascii="Consolas" w:hAnsi="Consolas"/>
          <w:b w:val="0"/>
          <w:i w:val="0"/>
          <w:color w:val="0F172A"/>
          <w:sz w:val="19"/>
        </w:rPr>
        <w:t>src/main/java/com/rj/ReguLens/advice/GlobalExceptionHandler.java</w:t>
      </w:r>
      <w:r>
        <w:rPr>
          <w:rFonts w:ascii="Calibri" w:hAnsi="Calibri"/>
          <w:b w:val="0"/>
          <w:i w:val="0"/>
          <w:color w:val="1E293B"/>
          <w:sz w:val="21"/>
        </w:rPr>
        <w:t xml:space="preserve">, </w:t>
      </w:r>
      <w:r>
        <w:rPr>
          <w:rFonts w:ascii="Consolas" w:hAnsi="Consolas"/>
          <w:b w:val="0"/>
          <w:i w:val="0"/>
          <w:color w:val="0F172A"/>
          <w:sz w:val="19"/>
        </w:rPr>
        <w:t>GlobalResponseHandler.java</w:t>
      </w:r>
      <w:r>
        <w:rPr>
          <w:rFonts w:ascii="Calibri" w:hAnsi="Calibri"/>
          <w:b w:val="0"/>
          <w:i w:val="0"/>
          <w:color w:val="1E293B"/>
          <w:sz w:val="21"/>
        </w:rPr>
        <w:t>.</w:t>
      </w:r>
    </w:p>
    <w:p>
      <w:pPr>
        <w:pStyle w:val="Heading4"/>
      </w:pPr>
      <w:r>
        <w:rPr>
          <w:rFonts w:ascii="Calibri" w:hAnsi="Calibri"/>
          <w:b/>
          <w:i w:val="0"/>
          <w:color w:val="475569"/>
          <w:sz w:val="22"/>
        </w:rPr>
        <w:t>Interviewer Follow-Up Drill-Down ('Why?'):</w:t>
      </w:r>
    </w:p>
    <w:p>
      <w:pPr>
        <w:pStyle w:val="ListBullet"/>
        <w:spacing w:before="20" w:after="40" w:line="276" w:lineRule="auto"/>
      </w:pPr>
      <w:r>
        <w:rPr>
          <w:rFonts w:ascii="Calibri" w:hAnsi="Calibri"/>
          <w:b w:val="0"/>
          <w:i/>
          <w:color w:val="1E293B"/>
          <w:sz w:val="21"/>
        </w:rPr>
        <w:t>Why must CSV/JSON export endpoints be excluded from ResponseBodyAdvice?</w:t>
      </w:r>
      <w:r>
        <w:rPr>
          <w:rFonts w:ascii="Calibri" w:hAnsi="Calibri"/>
          <w:b w:val="0"/>
          <w:i w:val="0"/>
          <w:color w:val="1E293B"/>
          <w:sz w:val="21"/>
        </w:rPr>
        <w:t xml:space="preserve"> (Because wrapping raw </w:t>
      </w:r>
      <w:r>
        <w:rPr>
          <w:rFonts w:ascii="Consolas" w:hAnsi="Consolas"/>
          <w:b w:val="0"/>
          <w:i w:val="0"/>
          <w:color w:val="0F172A"/>
          <w:sz w:val="19"/>
        </w:rPr>
        <w:t>byte[]</w:t>
      </w:r>
      <w:r>
        <w:rPr>
          <w:rFonts w:ascii="Calibri" w:hAnsi="Calibri"/>
          <w:b w:val="0"/>
          <w:i w:val="0"/>
          <w:color w:val="1E293B"/>
          <w:sz w:val="21"/>
        </w:rPr>
        <w:t xml:space="preserve"> in a JSON envelope corrupts file downloads).</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Calibri" w:hAnsi="Calibri"/>
                <w:b w:val="0"/>
                <w:i w:val="0"/>
                <w:color w:val="1E293B"/>
                <w:sz w:val="20"/>
              </w:rPr>
              <w:t xml:space="preserve">[SPOKEN ANSWER] Strong Spoken Interview Script: We use </w:t>
            </w:r>
            <w:r>
              <w:rPr>
                <w:rFonts w:ascii="Consolas" w:hAnsi="Consolas"/>
                <w:b w:val="0"/>
                <w:i w:val="0"/>
                <w:color w:val="0F172A"/>
                <w:sz w:val="18"/>
              </w:rPr>
              <w:t>GlobalResponseHandler</w:t>
            </w:r>
            <w:r>
              <w:rPr>
                <w:rFonts w:ascii="Calibri" w:hAnsi="Calibri"/>
                <w:b w:val="0"/>
                <w:i w:val="0"/>
                <w:color w:val="1E293B"/>
                <w:sz w:val="20"/>
              </w:rPr>
              <w:t xml:space="preserve"> and </w:t>
            </w:r>
            <w:r>
              <w:rPr>
                <w:rFonts w:ascii="Consolas" w:hAnsi="Consolas"/>
                <w:b w:val="0"/>
                <w:i w:val="0"/>
                <w:color w:val="0F172A"/>
                <w:sz w:val="18"/>
              </w:rPr>
              <w:t>GlobalExceptionHandler</w:t>
            </w:r>
            <w:r>
              <w:rPr>
                <w:rFonts w:ascii="Calibri" w:hAnsi="Calibri"/>
                <w:b w:val="0"/>
                <w:i w:val="0"/>
                <w:color w:val="1E293B"/>
                <w:sz w:val="20"/>
              </w:rPr>
              <w:t xml:space="preserve"> to enforce a unified JSON contract across all endpoints. Successful responses are automatically wrapped in </w:t>
            </w:r>
            <w:r>
              <w:rPr>
                <w:rFonts w:ascii="Consolas" w:hAnsi="Consolas"/>
                <w:b w:val="0"/>
                <w:i w:val="0"/>
                <w:color w:val="0F172A"/>
                <w:sz w:val="18"/>
              </w:rPr>
              <w:t>ApiResponse&lt;T&gt;</w:t>
            </w:r>
            <w:r>
              <w:rPr>
                <w:rFonts w:ascii="Calibri" w:hAnsi="Calibri"/>
                <w:b w:val="0"/>
                <w:i w:val="0"/>
                <w:color w:val="1E293B"/>
                <w:sz w:val="20"/>
              </w:rPr>
              <w:t xml:space="preserve">, while domain exceptions are translated into structured </w:t>
            </w:r>
            <w:r>
              <w:rPr>
                <w:rFonts w:ascii="Consolas" w:hAnsi="Consolas"/>
                <w:b w:val="0"/>
                <w:i w:val="0"/>
                <w:color w:val="0F172A"/>
                <w:sz w:val="18"/>
              </w:rPr>
              <w:t>ApiError</w:t>
            </w:r>
            <w:r>
              <w:rPr>
                <w:rFonts w:ascii="Calibri" w:hAnsi="Calibri"/>
                <w:b w:val="0"/>
                <w:i w:val="0"/>
                <w:color w:val="1E293B"/>
                <w:sz w:val="20"/>
              </w:rPr>
              <w:t xml:space="preserve"> schemas with sanitized messages, preventing internal database traces from leaking.</w:t>
            </w:r>
          </w:p>
        </w:tc>
      </w:tr>
    </w:tbl>
    <w:p/>
    <w:p>
      <w:pPr>
        <w:spacing w:before="0" w:after="80" w:line="276" w:lineRule="auto"/>
      </w:pPr>
      <w:r>
        <w:rPr>
          <w:rFonts w:ascii="Calibri" w:hAnsi="Calibri"/>
          <w:b w:val="0"/>
          <w:i w:val="0"/>
          <w:color w:val="1E293B"/>
          <w:sz w:val="21"/>
        </w:rPr>
        <w:t>---</w:t>
      </w:r>
    </w:p>
    <w:p>
      <w:pPr>
        <w:pStyle w:val="Heading2"/>
      </w:pPr>
      <w:r>
        <w:rPr>
          <w:rFonts w:ascii="Calibri" w:hAnsi="Calibri"/>
          <w:b/>
          <w:i w:val="0"/>
          <w:color w:val="2E6B9E"/>
          <w:sz w:val="28"/>
        </w:rPr>
        <w:t>4.4 Spring Data JPA &amp; Hibernate Internals</w:t>
      </w:r>
    </w:p>
    <w:p>
      <w:pPr>
        <w:pStyle w:val="Heading3"/>
      </w:pPr>
      <w:r>
        <w:rPr>
          <w:rFonts w:ascii="Calibri" w:hAnsi="Calibri"/>
          <w:b/>
          <w:i w:val="0"/>
          <w:color w:val="334155"/>
          <w:sz w:val="24"/>
        </w:rPr>
        <w:t>Q4.4.1 [Expert] How are JSONB columns mapped in Hibernate 6 without custom user types?</w:t>
      </w:r>
    </w:p>
    <w:p>
      <w:pPr>
        <w:pStyle w:val="ListBullet"/>
        <w:spacing w:before="20" w:after="40" w:line="276" w:lineRule="auto"/>
      </w:pPr>
      <w:r>
        <w:rPr>
          <w:rFonts w:ascii="Calibri" w:hAnsi="Calibri"/>
          <w:b/>
          <w:i w:val="0"/>
          <w:color w:val="1E293B"/>
          <w:sz w:val="21"/>
        </w:rPr>
        <w:t>Short Answer</w:t>
      </w:r>
      <w:r>
        <w:rPr>
          <w:rFonts w:ascii="Calibri" w:hAnsi="Calibri"/>
          <w:b w:val="0"/>
          <w:i w:val="0"/>
          <w:color w:val="1E293B"/>
          <w:sz w:val="21"/>
        </w:rPr>
        <w:t xml:space="preserve">: "Using Hibernate 6's </w:t>
      </w:r>
      <w:r>
        <w:rPr>
          <w:rFonts w:ascii="Consolas" w:hAnsi="Consolas"/>
          <w:b w:val="0"/>
          <w:i w:val="0"/>
          <w:color w:val="0F172A"/>
          <w:sz w:val="19"/>
        </w:rPr>
        <w:t>@JdbcTypeCode(SqlTypes.JSON)</w:t>
      </w:r>
      <w:r>
        <w:rPr>
          <w:rFonts w:ascii="Calibri" w:hAnsi="Calibri"/>
          <w:b w:val="0"/>
          <w:i w:val="0"/>
          <w:color w:val="1E293B"/>
          <w:sz w:val="21"/>
        </w:rPr>
        <w:t xml:space="preserve"> annotation, which automatically serializes and deserializes Java collections to PostgreSQL </w:t>
      </w:r>
      <w:r>
        <w:rPr>
          <w:rFonts w:ascii="Consolas" w:hAnsi="Consolas"/>
          <w:b w:val="0"/>
          <w:i w:val="0"/>
          <w:color w:val="0F172A"/>
          <w:sz w:val="19"/>
        </w:rPr>
        <w:t>jsonb</w:t>
      </w:r>
      <w:r>
        <w:rPr>
          <w:rFonts w:ascii="Calibri" w:hAnsi="Calibri"/>
          <w:b w:val="0"/>
          <w:i w:val="0"/>
          <w:color w:val="1E293B"/>
          <w:sz w:val="21"/>
        </w:rPr>
        <w:t xml:space="preserve"> columns via Jackson."</w:t>
      </w:r>
    </w:p>
    <w:p>
      <w:pPr>
        <w:pStyle w:val="ListBullet"/>
        <w:spacing w:before="20" w:after="40" w:line="276" w:lineRule="auto"/>
      </w:pPr>
      <w:r>
        <w:rPr>
          <w:rFonts w:ascii="Calibri" w:hAnsi="Calibri"/>
          <w:b/>
          <w:i w:val="0"/>
          <w:color w:val="1E293B"/>
          <w:sz w:val="21"/>
        </w:rPr>
        <w:t>Detailed Technical Explanation</w:t>
      </w:r>
      <w:r>
        <w:rPr>
          <w:rFonts w:ascii="Calibri" w:hAnsi="Calibri"/>
          <w:b w:val="0"/>
          <w:i w:val="0"/>
          <w:color w:val="1E293B"/>
          <w:sz w:val="21"/>
        </w:rPr>
        <w:t xml:space="preserve">: In </w:t>
      </w:r>
      <w:r>
        <w:rPr>
          <w:rFonts w:ascii="Consolas" w:hAnsi="Consolas"/>
          <w:b w:val="0"/>
          <w:i w:val="0"/>
          <w:color w:val="0F172A"/>
          <w:sz w:val="19"/>
        </w:rPr>
        <w:t>DocumentChunk</w:t>
      </w:r>
      <w:r>
        <w:rPr>
          <w:rFonts w:ascii="Calibri" w:hAnsi="Calibri"/>
          <w:b w:val="0"/>
          <w:i w:val="0"/>
          <w:color w:val="1E293B"/>
          <w:sz w:val="21"/>
        </w:rPr>
        <w:t xml:space="preserve"> and </w:t>
      </w:r>
      <w:r>
        <w:rPr>
          <w:rFonts w:ascii="Consolas" w:hAnsi="Consolas"/>
          <w:b w:val="0"/>
          <w:i w:val="0"/>
          <w:color w:val="0F172A"/>
          <w:sz w:val="19"/>
        </w:rPr>
        <w:t>QueryAuditLog</w:t>
      </w:r>
      <w:r>
        <w:rPr>
          <w:rFonts w:ascii="Calibri" w:hAnsi="Calibri"/>
          <w:b w:val="0"/>
          <w:i w:val="0"/>
          <w:color w:val="1E293B"/>
          <w:sz w:val="21"/>
        </w:rPr>
        <w:t xml:space="preserve">, fields like </w:t>
      </w:r>
      <w:r>
        <w:rPr>
          <w:rFonts w:ascii="Consolas" w:hAnsi="Consolas"/>
          <w:b w:val="0"/>
          <w:i w:val="0"/>
          <w:color w:val="0F172A"/>
          <w:sz w:val="19"/>
        </w:rPr>
        <w:t>metadata</w:t>
      </w:r>
      <w:r>
        <w:rPr>
          <w:rFonts w:ascii="Calibri" w:hAnsi="Calibri"/>
          <w:b w:val="0"/>
          <w:i w:val="0"/>
          <w:color w:val="1E293B"/>
          <w:sz w:val="21"/>
        </w:rPr>
        <w:t xml:space="preserve">, </w:t>
      </w:r>
      <w:r>
        <w:rPr>
          <w:rFonts w:ascii="Consolas" w:hAnsi="Consolas"/>
          <w:b w:val="0"/>
          <w:i w:val="0"/>
          <w:color w:val="0F172A"/>
          <w:sz w:val="19"/>
        </w:rPr>
        <w:t>retrieved_chunks</w:t>
      </w:r>
      <w:r>
        <w:rPr>
          <w:rFonts w:ascii="Calibri" w:hAnsi="Calibri"/>
          <w:b w:val="0"/>
          <w:i w:val="0"/>
          <w:color w:val="1E293B"/>
          <w:sz w:val="21"/>
        </w:rPr>
        <w:t xml:space="preserve">, and </w:t>
      </w:r>
      <w:r>
        <w:rPr>
          <w:rFonts w:ascii="Consolas" w:hAnsi="Consolas"/>
          <w:b w:val="0"/>
          <w:i w:val="0"/>
          <w:color w:val="0F172A"/>
          <w:sz w:val="19"/>
        </w:rPr>
        <w:t>structured_citations</w:t>
      </w:r>
      <w:r>
        <w:rPr>
          <w:rFonts w:ascii="Calibri" w:hAnsi="Calibri"/>
          <w:b w:val="0"/>
          <w:i w:val="0"/>
          <w:color w:val="1E293B"/>
          <w:sz w:val="21"/>
        </w:rPr>
        <w:t xml:space="preserve"> are annotated with:</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40" w:after="40" w:line="240" w:lineRule="auto"/>
            </w:pPr>
            <w:r>
              <w:rPr>
                <w:rFonts w:ascii="Consolas" w:hAnsi="Consolas"/>
                <w:color w:val="0F172A"/>
                <w:sz w:val="18"/>
              </w:rPr>
              <w:t xml:space="preserve">  @JdbcTypeCode(SqlTypes.JSON)</w:t>
            </w:r>
          </w:p>
          <w:p>
            <w:pPr>
              <w:spacing w:before="0" w:after="0" w:line="240" w:lineRule="auto"/>
            </w:pPr>
            <w:r>
              <w:rPr>
                <w:rFonts w:ascii="Consolas" w:hAnsi="Consolas"/>
                <w:color w:val="0F172A"/>
                <w:sz w:val="18"/>
              </w:rPr>
              <w:t xml:space="preserve">  @Column(name = "retrieved_chunks", columnDefinition = "jsonb", nullable = false)</w:t>
            </w:r>
          </w:p>
          <w:p>
            <w:pPr>
              <w:spacing w:before="0" w:after="0" w:line="240" w:lineRule="auto"/>
            </w:pPr>
            <w:r>
              <w:rPr>
                <w:rFonts w:ascii="Consolas" w:hAnsi="Consolas"/>
                <w:color w:val="0F172A"/>
                <w:sz w:val="18"/>
              </w:rPr>
              <w:t xml:space="preserve">  List&lt;Map&lt;String, Object&gt;&gt; retrievedChunks;</w:t>
            </w:r>
          </w:p>
        </w:tc>
      </w:tr>
    </w:tbl>
    <w:p/>
    <w:p>
      <w:pPr>
        <w:spacing w:before="0" w:after="80" w:line="276" w:lineRule="auto"/>
      </w:pPr>
      <w:r>
        <w:rPr>
          <w:rFonts w:ascii="Calibri" w:hAnsi="Calibri"/>
          <w:b w:val="0"/>
          <w:i w:val="0"/>
          <w:color w:val="1E293B"/>
          <w:sz w:val="21"/>
        </w:rPr>
        <w:t xml:space="preserve">Hibernate uses the registered Jackson </w:t>
      </w:r>
      <w:r>
        <w:rPr>
          <w:rFonts w:ascii="Consolas" w:hAnsi="Consolas"/>
          <w:b w:val="0"/>
          <w:i w:val="0"/>
          <w:color w:val="0F172A"/>
          <w:sz w:val="19"/>
        </w:rPr>
        <w:t>ObjectMapper</w:t>
      </w:r>
      <w:r>
        <w:rPr>
          <w:rFonts w:ascii="Calibri" w:hAnsi="Calibri"/>
          <w:b w:val="0"/>
          <w:i w:val="0"/>
          <w:color w:val="1E293B"/>
          <w:sz w:val="21"/>
        </w:rPr>
        <w:t xml:space="preserve"> to handle JSON conversions seamlessly, enabling native PostgreSQL GIN index queries without custom type descriptors.</w:t>
      </w:r>
    </w:p>
    <w:p>
      <w:pPr>
        <w:pStyle w:val="ListBullet"/>
        <w:spacing w:before="20" w:after="40" w:line="276" w:lineRule="auto"/>
      </w:pPr>
      <w:r>
        <w:rPr>
          <w:rFonts w:ascii="Calibri" w:hAnsi="Calibri"/>
          <w:b/>
          <w:i w:val="0"/>
          <w:color w:val="1E293B"/>
          <w:sz w:val="21"/>
        </w:rPr>
        <w:t>Implementation in ReguLens</w:t>
      </w:r>
      <w:r>
        <w:rPr>
          <w:rFonts w:ascii="Calibri" w:hAnsi="Calibri"/>
          <w:b w:val="0"/>
          <w:i w:val="0"/>
          <w:color w:val="1E293B"/>
          <w:sz w:val="21"/>
        </w:rPr>
        <w:t xml:space="preserve">: </w:t>
      </w:r>
      <w:r>
        <w:rPr>
          <w:rFonts w:ascii="Consolas" w:hAnsi="Consolas"/>
          <w:b w:val="0"/>
          <w:i w:val="0"/>
          <w:color w:val="0F172A"/>
          <w:sz w:val="19"/>
        </w:rPr>
        <w:t>src/main/java/com/rj/ReguLens/entity/DocumentChunk.java</w:t>
      </w:r>
      <w:r>
        <w:rPr>
          <w:rFonts w:ascii="Calibri" w:hAnsi="Calibri"/>
          <w:b w:val="0"/>
          <w:i w:val="0"/>
          <w:color w:val="1E293B"/>
          <w:sz w:val="21"/>
        </w:rPr>
        <w:t xml:space="preserve">, </w:t>
      </w:r>
      <w:r>
        <w:rPr>
          <w:rFonts w:ascii="Consolas" w:hAnsi="Consolas"/>
          <w:b w:val="0"/>
          <w:i w:val="0"/>
          <w:color w:val="0F172A"/>
          <w:sz w:val="19"/>
        </w:rPr>
        <w:t>QueryAuditLog.java</w:t>
      </w:r>
      <w:r>
        <w:rPr>
          <w:rFonts w:ascii="Calibri" w:hAnsi="Calibri"/>
          <w:b w:val="0"/>
          <w:i w:val="0"/>
          <w:color w:val="1E293B"/>
          <w:sz w:val="21"/>
        </w:rPr>
        <w:t>.</w:t>
      </w:r>
    </w:p>
    <w:p>
      <w:pPr>
        <w:pStyle w:val="Heading4"/>
      </w:pPr>
      <w:r>
        <w:rPr>
          <w:rFonts w:ascii="Calibri" w:hAnsi="Calibri"/>
          <w:b/>
          <w:i w:val="0"/>
          <w:color w:val="475569"/>
          <w:sz w:val="22"/>
        </w:rPr>
        <w:t>Interviewer Follow-Up Drill-Down ('Why?'):</w:t>
      </w:r>
    </w:p>
    <w:p>
      <w:pPr>
        <w:pStyle w:val="ListBullet"/>
        <w:spacing w:before="20" w:after="40" w:line="276" w:lineRule="auto"/>
      </w:pPr>
      <w:r>
        <w:rPr>
          <w:rFonts w:ascii="Calibri" w:hAnsi="Calibri"/>
          <w:b w:val="0"/>
          <w:i/>
          <w:color w:val="1E293B"/>
          <w:sz w:val="21"/>
        </w:rPr>
        <w:t>What is the advantage of JSONB over plain TEXT JSON in PostgreSQL?</w:t>
      </w:r>
      <w:r>
        <w:rPr>
          <w:rFonts w:ascii="Calibri" w:hAnsi="Calibri"/>
          <w:b w:val="0"/>
          <w:i w:val="0"/>
          <w:color w:val="1E293B"/>
          <w:sz w:val="21"/>
        </w:rPr>
        <w:t xml:space="preserve"> (JSONB is stored in a parsed binary format with indexed keys, supporting GIN index lookups and fast extraction without re-parsing text).</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Calibri" w:hAnsi="Calibri"/>
                <w:b w:val="0"/>
                <w:i w:val="0"/>
                <w:color w:val="1E293B"/>
                <w:sz w:val="20"/>
              </w:rPr>
              <w:t xml:space="preserve">[SPOKEN ANSWER] Strong Spoken Interview Script: In ReguLens, we map JSONB columns using Hibernate 6's </w:t>
            </w:r>
            <w:r>
              <w:rPr>
                <w:rFonts w:ascii="Consolas" w:hAnsi="Consolas"/>
                <w:b w:val="0"/>
                <w:i w:val="0"/>
                <w:color w:val="0F172A"/>
                <w:sz w:val="18"/>
              </w:rPr>
              <w:t>@JdbcTypeCode(SqlTypes.JSON)</w:t>
            </w:r>
            <w:r>
              <w:rPr>
                <w:rFonts w:ascii="Calibri" w:hAnsi="Calibri"/>
                <w:b w:val="0"/>
                <w:i w:val="0"/>
                <w:color w:val="1E293B"/>
                <w:sz w:val="20"/>
              </w:rPr>
              <w:t>. This maps Java Maps and Lists directly to PostgreSQL jsonb columns, allowing us to leverage GIN indexing for fast filtering on chunk metadata and audit traces.</w:t>
            </w:r>
          </w:p>
        </w:tc>
      </w:tr>
    </w:tbl>
    <w:p/>
    <w:p>
      <w:pPr>
        <w:spacing w:before="0" w:after="80" w:line="276" w:lineRule="auto"/>
      </w:pPr>
      <w:r>
        <w:rPr>
          <w:rFonts w:ascii="Calibri" w:hAnsi="Calibri"/>
          <w:b w:val="0"/>
          <w:i w:val="0"/>
          <w:color w:val="1E293B"/>
          <w:sz w:val="21"/>
        </w:rPr>
        <w:t>---</w:t>
      </w:r>
    </w:p>
    <w:p>
      <w:pPr>
        <w:pStyle w:val="Heading1"/>
      </w:pPr>
      <w:r>
        <w:rPr>
          <w:rFonts w:ascii="Calibri" w:hAnsi="Calibri"/>
          <w:b/>
          <w:i w:val="0"/>
          <w:color w:val="1B365D"/>
          <w:sz w:val="36"/>
        </w:rPr>
        <w:t>Section 5 — Database &amp; SQL</w:t>
      </w:r>
    </w:p>
    <w:p>
      <w:pPr>
        <w:pStyle w:val="Heading2"/>
      </w:pPr>
      <w:r>
        <w:rPr>
          <w:rFonts w:ascii="Calibri" w:hAnsi="Calibri"/>
          <w:b/>
          <w:i w:val="0"/>
          <w:color w:val="2E6B9E"/>
          <w:sz w:val="28"/>
        </w:rPr>
        <w:t>5.2 Indexing Strategies, B-Trees, GIN &amp; pgvector HNSW</w:t>
      </w:r>
    </w:p>
    <w:p>
      <w:pPr>
        <w:pStyle w:val="Heading3"/>
      </w:pPr>
      <w:r>
        <w:rPr>
          <w:rFonts w:ascii="Calibri" w:hAnsi="Calibri"/>
          <w:b/>
          <w:i w:val="0"/>
          <w:color w:val="334155"/>
          <w:sz w:val="24"/>
        </w:rPr>
        <w:t xml:space="preserve">Q5.2.1 [Expert] Explain the mathematical mechanics and parameters of HNSW vector indexing in </w:t>
      </w:r>
      <w:r>
        <w:rPr>
          <w:rFonts w:ascii="Consolas" w:hAnsi="Consolas"/>
          <w:b/>
          <w:i w:val="0"/>
          <w:color w:val="0F172A"/>
          <w:sz w:val="22"/>
        </w:rPr>
        <w:t>pgvector</w:t>
      </w:r>
      <w:r>
        <w:rPr>
          <w:rFonts w:ascii="Calibri" w:hAnsi="Calibri"/>
          <w:b/>
          <w:i w:val="0"/>
          <w:color w:val="334155"/>
          <w:sz w:val="24"/>
        </w:rPr>
        <w:t>.</w:t>
      </w:r>
    </w:p>
    <w:p>
      <w:pPr>
        <w:pStyle w:val="ListBullet"/>
        <w:spacing w:before="20" w:after="40" w:line="276" w:lineRule="auto"/>
      </w:pPr>
      <w:r>
        <w:rPr>
          <w:rFonts w:ascii="Calibri" w:hAnsi="Calibri"/>
          <w:b/>
          <w:i w:val="0"/>
          <w:color w:val="1E293B"/>
          <w:sz w:val="21"/>
        </w:rPr>
        <w:t>Short Answer</w:t>
      </w:r>
      <w:r>
        <w:rPr>
          <w:rFonts w:ascii="Calibri" w:hAnsi="Calibri"/>
          <w:b w:val="0"/>
          <w:i w:val="0"/>
          <w:color w:val="1E293B"/>
          <w:sz w:val="21"/>
        </w:rPr>
        <w:t>: "HNSW (Hierarchical Navigable Small World) builds a multi-layer graph where upper layers execute coarse skip-list navigation and lower layers perform fine-grained cosine exploration, delivering sub-15ms vector retrieval."</w:t>
      </w:r>
    </w:p>
    <w:p>
      <w:pPr>
        <w:pStyle w:val="ListBullet"/>
        <w:spacing w:before="20" w:after="40" w:line="276" w:lineRule="auto"/>
      </w:pPr>
      <w:r>
        <w:rPr>
          <w:rFonts w:ascii="Calibri" w:hAnsi="Calibri"/>
          <w:b/>
          <w:i w:val="0"/>
          <w:color w:val="1E293B"/>
          <w:sz w:val="21"/>
        </w:rPr>
        <w:t>Detailed Technical Explanation</w:t>
      </w:r>
      <w:r>
        <w:rPr>
          <w:rFonts w:ascii="Calibri" w:hAnsi="Calibri"/>
          <w:b w:val="0"/>
          <w:i w:val="0"/>
          <w:color w:val="1E293B"/>
          <w:sz w:val="21"/>
        </w:rPr>
        <w:t>:</w:t>
      </w:r>
    </w:p>
    <w:p>
      <w:pPr>
        <w:pStyle w:val="ListBullet"/>
        <w:spacing w:before="20" w:after="40" w:line="276" w:lineRule="auto"/>
      </w:pPr>
      <w:r>
        <w:rPr>
          <w:rFonts w:ascii="Calibri" w:hAnsi="Calibri"/>
          <w:b/>
          <w:i w:val="0"/>
          <w:color w:val="1E293B"/>
          <w:sz w:val="21"/>
        </w:rPr>
        <w:t>Graph Construction</w:t>
      </w:r>
      <w:r>
        <w:rPr>
          <w:rFonts w:ascii="Calibri" w:hAnsi="Calibri"/>
          <w:b w:val="0"/>
          <w:i w:val="0"/>
          <w:color w:val="1E293B"/>
          <w:sz w:val="21"/>
        </w:rPr>
        <w:t>: Vector nodes are inserted into hierarchical layers. Probability of a node appearing in higher layers decreases exponentially.</w:t>
      </w:r>
    </w:p>
    <w:p>
      <w:pPr>
        <w:pStyle w:val="ListBullet"/>
        <w:spacing w:before="20" w:after="40" w:line="276" w:lineRule="auto"/>
      </w:pPr>
      <w:r>
        <w:rPr>
          <w:rFonts w:ascii="Calibri" w:hAnsi="Calibri"/>
          <w:b/>
          <w:i w:val="0"/>
          <w:color w:val="1E293B"/>
          <w:sz w:val="21"/>
        </w:rPr>
        <w:t>Index Parameters in ReguLens (`V2__create_rag_chunks_and_hnsw_indexes.sql`)</w:t>
      </w:r>
      <w:r>
        <w:rPr>
          <w:rFonts w:ascii="Calibri" w:hAnsi="Calibri"/>
          <w:b w:val="0"/>
          <w:i w:val="0"/>
          <w:color w:val="1E293B"/>
          <w:sz w:val="21"/>
        </w:rPr>
        <w: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40" w:after="40" w:line="240" w:lineRule="auto"/>
            </w:pPr>
            <w:r>
              <w:rPr>
                <w:rFonts w:ascii="Consolas" w:hAnsi="Consolas"/>
                <w:color w:val="0F172A"/>
                <w:sz w:val="18"/>
              </w:rPr>
              <w:t xml:space="preserve">    CREATE INDEX idx_document_chunk_embedding_hnsw </w:t>
            </w:r>
          </w:p>
          <w:p>
            <w:pPr>
              <w:spacing w:before="0" w:after="0" w:line="240" w:lineRule="auto"/>
            </w:pPr>
            <w:r>
              <w:rPr>
                <w:rFonts w:ascii="Consolas" w:hAnsi="Consolas"/>
                <w:color w:val="0F172A"/>
                <w:sz w:val="18"/>
              </w:rPr>
              <w:t xml:space="preserve">    ON document_chunk USING hnsw (embedding vector_cosine_ops)</w:t>
            </w:r>
          </w:p>
          <w:p>
            <w:pPr>
              <w:spacing w:before="0" w:after="0" w:line="240" w:lineRule="auto"/>
            </w:pPr>
            <w:r>
              <w:rPr>
                <w:rFonts w:ascii="Consolas" w:hAnsi="Consolas"/>
                <w:color w:val="0F172A"/>
                <w:sz w:val="18"/>
              </w:rPr>
              <w:t xml:space="preserve">    WITH (m = 16, ef_construction = 64);</w:t>
            </w:r>
          </w:p>
        </w:tc>
      </w:tr>
    </w:tbl>
    <w:p/>
    <w:p>
      <w:pPr>
        <w:pStyle w:val="ListBullet"/>
        <w:spacing w:before="20" w:after="40" w:line="276" w:lineRule="auto"/>
      </w:pPr>
      <w:r>
        <w:rPr>
          <w:rFonts w:ascii="Consolas" w:hAnsi="Consolas"/>
          <w:b w:val="0"/>
          <w:i w:val="0"/>
          <w:color w:val="0F172A"/>
          <w:sz w:val="19"/>
        </w:rPr>
        <w:t>m = 16</w:t>
      </w:r>
      <w:r>
        <w:rPr>
          <w:rFonts w:ascii="Calibri" w:hAnsi="Calibri"/>
          <w:b w:val="0"/>
          <w:i w:val="0"/>
          <w:color w:val="1E293B"/>
          <w:sz w:val="21"/>
        </w:rPr>
        <w:t>: Max number of bidirectional links per vector node, balancing RAM footprint and graph connectivity.</w:t>
      </w:r>
    </w:p>
    <w:p>
      <w:pPr>
        <w:pStyle w:val="ListBullet"/>
        <w:spacing w:before="20" w:after="40" w:line="276" w:lineRule="auto"/>
      </w:pPr>
      <w:r>
        <w:rPr>
          <w:rFonts w:ascii="Consolas" w:hAnsi="Consolas"/>
          <w:b w:val="0"/>
          <w:i w:val="0"/>
          <w:color w:val="0F172A"/>
          <w:sz w:val="19"/>
        </w:rPr>
        <w:t>ef_construction = 64</w:t>
      </w:r>
      <w:r>
        <w:rPr>
          <w:rFonts w:ascii="Calibri" w:hAnsi="Calibri"/>
          <w:b w:val="0"/>
          <w:i w:val="0"/>
          <w:color w:val="1E293B"/>
          <w:sz w:val="21"/>
        </w:rPr>
        <w:t>: Size of the dynamic candidate list during index construction, guaranteeing $&gt;99\%$ vector recall.</w:t>
      </w:r>
    </w:p>
    <w:p>
      <w:pPr>
        <w:pStyle w:val="ListBullet"/>
        <w:spacing w:before="20" w:after="40" w:line="276" w:lineRule="auto"/>
      </w:pPr>
      <w:r>
        <w:rPr>
          <w:rFonts w:ascii="Calibri" w:hAnsi="Calibri"/>
          <w:b/>
          <w:i w:val="0"/>
          <w:color w:val="1E293B"/>
          <w:sz w:val="21"/>
        </w:rPr>
        <w:t>Cosine Distance Operator (`&lt;=&gt;`)</w:t>
      </w:r>
      <w:r>
        <w:rPr>
          <w:rFonts w:ascii="Calibri" w:hAnsi="Calibri"/>
          <w:b w:val="0"/>
          <w:i w:val="0"/>
          <w:color w:val="1E293B"/>
          <w:sz w:val="21"/>
        </w:rPr>
        <w: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872"/>
        <w:gridCol w:w="1872"/>
        <w:gridCol w:w="1872"/>
        <w:gridCol w:w="1872"/>
        <w:gridCol w:w="1872"/>
      </w:tblGrid>
      <w:tr>
        <w:tc>
          <w:tcPr>
            <w:tcW w:type="dxa" w:w="1872"/>
            <w:tcMar>
              <w:top w:w="80" w:type="dxa"/>
              <w:bottom w:w="80" w:type="dxa"/>
              <w:left w:w="120" w:type="dxa"/>
              <w:right w:w="120" w:type="dxa"/>
            </w:tcMar>
            <w:shd w:fill="1B365D"/>
          </w:tcPr>
          <w:p>
            <w:pPr>
              <w:spacing w:before="40" w:after="40" w:line="264" w:lineRule="auto"/>
            </w:pPr>
            <w:r>
              <w:rPr>
                <w:rFonts w:ascii="Calibri" w:hAnsi="Calibri"/>
                <w:b/>
                <w:i w:val="0"/>
                <w:color w:val="FFFFFF"/>
                <w:sz w:val="20"/>
              </w:rPr>
              <w:t>$$\text{Cosine Distance} = 1 - \frac{u \cdot v}{\</w:t>
            </w:r>
          </w:p>
        </w:tc>
        <w:tc>
          <w:tcPr>
            <w:tcW w:type="dxa" w:w="1872"/>
            <w:tcMar>
              <w:top w:w="80" w:type="dxa"/>
              <w:bottom w:w="80" w:type="dxa"/>
              <w:left w:w="120" w:type="dxa"/>
              <w:right w:w="120" w:type="dxa"/>
            </w:tcMar>
            <w:shd w:fill="1B365D"/>
          </w:tcPr>
          <w:p>
            <w:pPr>
              <w:spacing w:before="40" w:after="40" w:line="264" w:lineRule="auto"/>
            </w:pPr>
            <w:r>
              <w:rPr>
                <w:rFonts w:ascii="Calibri" w:hAnsi="Calibri"/>
                <w:b/>
                <w:i w:val="0"/>
                <w:color w:val="FFFFFF"/>
                <w:sz w:val="20"/>
              </w:rPr>
              <w:t>u\</w:t>
            </w:r>
          </w:p>
        </w:tc>
        <w:tc>
          <w:tcPr>
            <w:tcW w:type="dxa" w:w="1872"/>
            <w:tcMar>
              <w:top w:w="80" w:type="dxa"/>
              <w:bottom w:w="80" w:type="dxa"/>
              <w:left w:w="120" w:type="dxa"/>
              <w:right w:w="120" w:type="dxa"/>
            </w:tcMar>
            <w:shd w:fill="1B365D"/>
          </w:tcPr>
          <w:p>
            <w:pPr>
              <w:spacing w:before="40" w:after="40" w:line="264" w:lineRule="auto"/>
            </w:pPr>
            <w:r>
              <w:rPr>
                <w:rFonts w:ascii="Calibri" w:hAnsi="Calibri"/>
                <w:b/>
                <w:i w:val="0"/>
                <w:color w:val="FFFFFF"/>
                <w:sz w:val="20"/>
              </w:rPr>
              <w:t>_2 \</w:t>
            </w:r>
          </w:p>
        </w:tc>
        <w:tc>
          <w:tcPr>
            <w:tcW w:type="dxa" w:w="1872"/>
            <w:tcMar>
              <w:top w:w="80" w:type="dxa"/>
              <w:bottom w:w="80" w:type="dxa"/>
              <w:left w:w="120" w:type="dxa"/>
              <w:right w:w="120" w:type="dxa"/>
            </w:tcMar>
            <w:shd w:fill="1B365D"/>
          </w:tcPr>
          <w:p>
            <w:pPr>
              <w:spacing w:before="40" w:after="40" w:line="264" w:lineRule="auto"/>
            </w:pPr>
            <w:r>
              <w:rPr>
                <w:rFonts w:ascii="Calibri" w:hAnsi="Calibri"/>
                <w:b/>
                <w:i w:val="0"/>
                <w:color w:val="FFFFFF"/>
                <w:sz w:val="20"/>
              </w:rPr>
              <w:t>v\</w:t>
            </w:r>
          </w:p>
        </w:tc>
        <w:tc>
          <w:tcPr>
            <w:tcW w:type="dxa" w:w="1872"/>
            <w:tcMar>
              <w:top w:w="80" w:type="dxa"/>
              <w:bottom w:w="80" w:type="dxa"/>
              <w:left w:w="120" w:type="dxa"/>
              <w:right w:w="120" w:type="dxa"/>
            </w:tcMar>
            <w:shd w:fill="1B365D"/>
          </w:tcPr>
          <w:p>
            <w:pPr>
              <w:spacing w:before="40" w:after="40" w:line="264" w:lineRule="auto"/>
            </w:pPr>
            <w:r>
              <w:rPr>
                <w:rFonts w:ascii="Calibri" w:hAnsi="Calibri"/>
                <w:b/>
                <w:i w:val="0"/>
                <w:color w:val="FFFFFF"/>
                <w:sz w:val="20"/>
              </w:rPr>
              <w:t>_2}$$</w:t>
            </w:r>
          </w:p>
        </w:tc>
      </w:tr>
    </w:tbl>
    <w:p/>
    <w:p>
      <w:pPr>
        <w:spacing w:before="0" w:after="80" w:line="276" w:lineRule="auto"/>
      </w:pPr>
      <w:r>
        <w:rPr>
          <w:rFonts w:ascii="Calibri" w:hAnsi="Calibri"/>
          <w:b w:val="0"/>
          <w:i w:val="0"/>
          <w:color w:val="1E293B"/>
          <w:sz w:val="21"/>
        </w:rPr>
        <w:t>$$\text{Similarity} = \max(0.0, 1.0 - (\text{embedding} \Leftrightarrow \text{query\_vector}))$$</w:t>
      </w:r>
    </w:p>
    <w:p>
      <w:pPr>
        <w:pStyle w:val="ListBullet"/>
        <w:spacing w:before="20" w:after="40" w:line="276" w:lineRule="auto"/>
      </w:pPr>
      <w:r>
        <w:rPr>
          <w:rFonts w:ascii="Calibri" w:hAnsi="Calibri"/>
          <w:b/>
          <w:i w:val="0"/>
          <w:color w:val="1E293B"/>
          <w:sz w:val="21"/>
        </w:rPr>
        <w:t>Implementation in ReguLens</w:t>
      </w:r>
      <w:r>
        <w:rPr>
          <w:rFonts w:ascii="Calibri" w:hAnsi="Calibri"/>
          <w:b w:val="0"/>
          <w:i w:val="0"/>
          <w:color w:val="1E293B"/>
          <w:sz w:val="21"/>
        </w:rPr>
        <w:t xml:space="preserve">: </w:t>
      </w:r>
      <w:r>
        <w:rPr>
          <w:rFonts w:ascii="Consolas" w:hAnsi="Consolas"/>
          <w:b w:val="0"/>
          <w:i w:val="0"/>
          <w:color w:val="0F172A"/>
          <w:sz w:val="19"/>
        </w:rPr>
        <w:t>src/main/resources/db/migration/V2__create_rag_chunks_and_hnsw_indexes.sql</w:t>
      </w:r>
      <w:r>
        <w:rPr>
          <w:rFonts w:ascii="Calibri" w:hAnsi="Calibri"/>
          <w:b w:val="0"/>
          <w:i w:val="0"/>
          <w:color w:val="1E293B"/>
          <w:sz w:val="21"/>
        </w:rPr>
        <w:t>.</w:t>
      </w:r>
    </w:p>
    <w:p>
      <w:pPr>
        <w:pStyle w:val="Heading4"/>
      </w:pPr>
      <w:r>
        <w:rPr>
          <w:rFonts w:ascii="Calibri" w:hAnsi="Calibri"/>
          <w:b/>
          <w:i w:val="0"/>
          <w:color w:val="475569"/>
          <w:sz w:val="22"/>
        </w:rPr>
        <w:t>Interviewer Follow-Up Drill-Down ('Why?'):</w:t>
      </w:r>
    </w:p>
    <w:p>
      <w:pPr>
        <w:pStyle w:val="ListBullet"/>
        <w:spacing w:before="20" w:after="40" w:line="276" w:lineRule="auto"/>
      </w:pPr>
      <w:r>
        <w:rPr>
          <w:rFonts w:ascii="Calibri" w:hAnsi="Calibri"/>
          <w:b w:val="0"/>
          <w:i/>
          <w:color w:val="1E293B"/>
          <w:sz w:val="21"/>
        </w:rPr>
        <w:t>Why choose HNSW over IVFFlat?</w:t>
      </w:r>
      <w:r>
        <w:rPr>
          <w:rFonts w:ascii="Calibri" w:hAnsi="Calibri"/>
          <w:b w:val="0"/>
          <w:i w:val="0"/>
          <w:color w:val="1E293B"/>
          <w:sz w:val="21"/>
        </w:rPr>
        <w:t xml:space="preserve"> (IVFFlat requires training centroids and suffers severe recall degradation as data is added; HNSW requires zero training and maintains high recall dynamically).</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Calibri" w:hAnsi="Calibri"/>
                <w:b w:val="0"/>
                <w:i w:val="0"/>
                <w:color w:val="1E293B"/>
                <w:sz w:val="20"/>
              </w:rPr>
              <w:t xml:space="preserve">[SPOKEN ANSWER] Strong Spoken Interview Script: We use an HNSW index on </w:t>
            </w:r>
            <w:r>
              <w:rPr>
                <w:rFonts w:ascii="Consolas" w:hAnsi="Consolas"/>
                <w:b w:val="0"/>
                <w:i w:val="0"/>
                <w:color w:val="0F172A"/>
                <w:sz w:val="18"/>
              </w:rPr>
              <w:t>vector(768)</w:t>
            </w:r>
            <w:r>
              <w:rPr>
                <w:rFonts w:ascii="Calibri" w:hAnsi="Calibri"/>
                <w:b w:val="0"/>
                <w:i w:val="0"/>
                <w:color w:val="1E293B"/>
                <w:sz w:val="20"/>
              </w:rPr>
              <w:t xml:space="preserve"> with parameters </w:t>
            </w:r>
            <w:r>
              <w:rPr>
                <w:rFonts w:ascii="Consolas" w:hAnsi="Consolas"/>
                <w:b w:val="0"/>
                <w:i w:val="0"/>
                <w:color w:val="0F172A"/>
                <w:sz w:val="18"/>
              </w:rPr>
              <w:t>m=16</w:t>
            </w:r>
            <w:r>
              <w:rPr>
                <w:rFonts w:ascii="Calibri" w:hAnsi="Calibri"/>
                <w:b w:val="0"/>
                <w:i w:val="0"/>
                <w:color w:val="1E293B"/>
                <w:sz w:val="20"/>
              </w:rPr>
              <w:t xml:space="preserve"> and </w:t>
            </w:r>
            <w:r>
              <w:rPr>
                <w:rFonts w:ascii="Consolas" w:hAnsi="Consolas"/>
                <w:b w:val="0"/>
                <w:i w:val="0"/>
                <w:color w:val="0F172A"/>
                <w:sz w:val="18"/>
              </w:rPr>
              <w:t>ef_construction=64</w:t>
            </w:r>
            <w:r>
              <w:rPr>
                <w:rFonts w:ascii="Calibri" w:hAnsi="Calibri"/>
                <w:b w:val="0"/>
                <w:i w:val="0"/>
                <w:color w:val="1E293B"/>
                <w:sz w:val="20"/>
              </w:rPr>
              <w:t>. HNSW organizes vectors into hierarchical proximity graphs, allowing logarithmic search across high-dimensional embeddings. It delivers sub-15ms retrieval directly in Neon RAM with over 99% recall.</w:t>
            </w:r>
          </w:p>
        </w:tc>
      </w:tr>
    </w:tbl>
    <w:p/>
    <w:p>
      <w:pPr>
        <w:spacing w:before="0" w:after="80" w:line="276" w:lineRule="auto"/>
      </w:pPr>
      <w:r>
        <w:rPr>
          <w:rFonts w:ascii="Calibri" w:hAnsi="Calibri"/>
          <w:b w:val="0"/>
          <w:i w:val="0"/>
          <w:color w:val="1E293B"/>
          <w:sz w:val="21"/>
        </w:rPr>
        <w:t>---</w:t>
      </w:r>
    </w:p>
    <w:p>
      <w:pPr>
        <w:pStyle w:val="Heading2"/>
      </w:pPr>
      <w:r>
        <w:rPr>
          <w:rFonts w:ascii="Calibri" w:hAnsi="Calibri"/>
          <w:b/>
          <w:i w:val="0"/>
          <w:color w:val="2E6B9E"/>
          <w:sz w:val="28"/>
        </w:rPr>
        <w:t>5.5 Advanced SQL Queries &amp; Interview Coding Problems</w:t>
      </w:r>
    </w:p>
    <w:p>
      <w:pPr>
        <w:pStyle w:val="Heading3"/>
      </w:pPr>
      <w:r>
        <w:rPr>
          <w:rFonts w:ascii="Calibri" w:hAnsi="Calibri"/>
          <w:b/>
          <w:i w:val="0"/>
          <w:color w:val="334155"/>
          <w:sz w:val="24"/>
        </w:rPr>
        <w:t xml:space="preserve">Q5.5.1 [Expert] Walk through the Reciprocal Rank Fusion (RRF) Native SQL query in </w:t>
      </w:r>
      <w:r>
        <w:rPr>
          <w:rFonts w:ascii="Consolas" w:hAnsi="Consolas"/>
          <w:b/>
          <w:i w:val="0"/>
          <w:color w:val="0F172A"/>
          <w:sz w:val="22"/>
        </w:rPr>
        <w:t>NeonPgVectorRetrievalAdapter</w:t>
      </w:r>
      <w:r>
        <w:rPr>
          <w:rFonts w:ascii="Calibri" w:hAnsi="Calibri"/>
          <w:b/>
          <w:i w:val="0"/>
          <w:color w:val="334155"/>
          <w:sz w:val="24"/>
        </w:rPr>
        <w:t>.</w:t>
      </w:r>
    </w:p>
    <w:p>
      <w:pPr>
        <w:pStyle w:val="ListBullet"/>
        <w:spacing w:before="20" w:after="40" w:line="276" w:lineRule="auto"/>
      </w:pPr>
      <w:r>
        <w:rPr>
          <w:rFonts w:ascii="Calibri" w:hAnsi="Calibri"/>
          <w:b/>
          <w:i w:val="0"/>
          <w:color w:val="1E293B"/>
          <w:sz w:val="21"/>
        </w:rPr>
        <w:t>Short Answer</w:t>
      </w:r>
      <w:r>
        <w:rPr>
          <w:rFonts w:ascii="Calibri" w:hAnsi="Calibri"/>
          <w:b w:val="0"/>
          <w:i w:val="0"/>
          <w:color w:val="1E293B"/>
          <w:sz w:val="21"/>
        </w:rPr>
        <w:t xml:space="preserve">: "The query uses two CTEs to run vector cosine ranking and Full-Text Search ranking in parallel, joining on </w:t>
      </w:r>
      <w:r>
        <w:rPr>
          <w:rFonts w:ascii="Consolas" w:hAnsi="Consolas"/>
          <w:b w:val="0"/>
          <w:i w:val="0"/>
          <w:color w:val="0F172A"/>
          <w:sz w:val="19"/>
        </w:rPr>
        <w:t>chunk_id</w:t>
      </w:r>
      <w:r>
        <w:rPr>
          <w:rFonts w:ascii="Calibri" w:hAnsi="Calibri"/>
          <w:b w:val="0"/>
          <w:i w:val="0"/>
          <w:color w:val="1E293B"/>
          <w:sz w:val="21"/>
        </w:rPr>
        <w:t xml:space="preserve"> and computing $RRF(d) = \frac{0.70}{60 + \text{rank}_{vec}} + \frac{0.30}{60 + \text{rank}_{fts}}$."</w:t>
      </w:r>
    </w:p>
    <w:p>
      <w:pPr>
        <w:pStyle w:val="ListBullet"/>
        <w:spacing w:before="20" w:after="40" w:line="276" w:lineRule="auto"/>
      </w:pPr>
      <w:r>
        <w:rPr>
          <w:rFonts w:ascii="Calibri" w:hAnsi="Calibri"/>
          <w:b/>
          <w:i w:val="0"/>
          <w:color w:val="1E293B"/>
          <w:sz w:val="21"/>
        </w:rPr>
        <w:t>Detailed Technical Explanation</w:t>
      </w:r>
      <w:r>
        <w:rPr>
          <w:rFonts w:ascii="Calibri" w:hAnsi="Calibri"/>
          <w:b w:val="0"/>
          <w:i w:val="0"/>
          <w:color w:val="1E293B"/>
          <w:sz w:val="21"/>
        </w:rPr>
        <w: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40" w:after="40" w:line="240" w:lineRule="auto"/>
            </w:pPr>
            <w:r>
              <w:rPr>
                <w:rFonts w:ascii="Consolas" w:hAnsi="Consolas"/>
                <w:color w:val="0F172A"/>
                <w:sz w:val="18"/>
              </w:rPr>
              <w:t xml:space="preserve">  WITH vector_matches AS (</w:t>
            </w:r>
          </w:p>
          <w:p>
            <w:pPr>
              <w:spacing w:before="0" w:after="0" w:line="240" w:lineRule="auto"/>
            </w:pPr>
            <w:r>
              <w:rPr>
                <w:rFonts w:ascii="Consolas" w:hAnsi="Consolas"/>
                <w:color w:val="0F172A"/>
                <w:sz w:val="18"/>
              </w:rPr>
              <w:t xml:space="preserve">      SELECT </w:t>
            </w:r>
          </w:p>
          <w:p>
            <w:pPr>
              <w:spacing w:before="0" w:after="0" w:line="240" w:lineRule="auto"/>
            </w:pPr>
            <w:r>
              <w:rPr>
                <w:rFonts w:ascii="Consolas" w:hAnsi="Consolas"/>
                <w:color w:val="0F172A"/>
                <w:sz w:val="18"/>
              </w:rPr>
              <w:t xml:space="preserve">          dc.id AS chunk_id, dc.policy_version_id, pv.policy_id, p.title AS policy_title,</w:t>
            </w:r>
          </w:p>
          <w:p>
            <w:pPr>
              <w:spacing w:before="0" w:after="0" w:line="240" w:lineRule="auto"/>
            </w:pPr>
            <w:r>
              <w:rPr>
                <w:rFonts w:ascii="Consolas" w:hAnsi="Consolas"/>
                <w:color w:val="0F172A"/>
                <w:sz w:val="18"/>
              </w:rPr>
              <w:t xml:space="preserve">          pv.version AS version_number, pv.status AS policy_status,</w:t>
            </w:r>
          </w:p>
          <w:p>
            <w:pPr>
              <w:spacing w:before="0" w:after="0" w:line="240" w:lineRule="auto"/>
            </w:pPr>
            <w:r>
              <w:rPr>
                <w:rFonts w:ascii="Consolas" w:hAnsi="Consolas"/>
                <w:color w:val="0F172A"/>
                <w:sz w:val="18"/>
              </w:rPr>
              <w:t xml:space="preserve">          pv.effective_from, pv.effective_to, dc.clause_reference, dc.section_hierarchy,</w:t>
            </w:r>
          </w:p>
          <w:p>
            <w:pPr>
              <w:spacing w:before="0" w:after="0" w:line="240" w:lineRule="auto"/>
            </w:pPr>
            <w:r>
              <w:rPr>
                <w:rFonts w:ascii="Consolas" w:hAnsi="Consolas"/>
                <w:color w:val="0F172A"/>
                <w:sz w:val="18"/>
              </w:rPr>
              <w:t xml:space="preserve">          dc.content,</w:t>
            </w:r>
          </w:p>
          <w:p>
            <w:pPr>
              <w:spacing w:before="0" w:after="0" w:line="240" w:lineRule="auto"/>
            </w:pPr>
            <w:r>
              <w:rPr>
                <w:rFonts w:ascii="Consolas" w:hAnsi="Consolas"/>
                <w:color w:val="0F172A"/>
                <w:sz w:val="18"/>
              </w:rPr>
              <w:t xml:space="preserve">          GREATEST(0.0, 1.0 - (dc.embedding &lt;=&gt; cast(:vectorString as vector))) AS vector_score,</w:t>
            </w:r>
          </w:p>
          <w:p>
            <w:pPr>
              <w:spacing w:before="0" w:after="0" w:line="240" w:lineRule="auto"/>
            </w:pPr>
            <w:r>
              <w:rPr>
                <w:rFonts w:ascii="Consolas" w:hAnsi="Consolas"/>
                <w:color w:val="0F172A"/>
                <w:sz w:val="18"/>
              </w:rPr>
              <w:t xml:space="preserve">          dc.metadata,</w:t>
            </w:r>
          </w:p>
          <w:p>
            <w:pPr>
              <w:spacing w:before="0" w:after="0" w:line="240" w:lineRule="auto"/>
            </w:pPr>
            <w:r>
              <w:rPr>
                <w:rFonts w:ascii="Consolas" w:hAnsi="Consolas"/>
                <w:color w:val="0F172A"/>
                <w:sz w:val="18"/>
              </w:rPr>
              <w:t xml:space="preserve">          ROW_NUMBER() OVER (ORDER BY dc.embedding &lt;=&gt; cast(:vectorString as vector) ASC) AS vec_rank</w:t>
            </w:r>
          </w:p>
          <w:p>
            <w:pPr>
              <w:spacing w:before="0" w:after="0" w:line="240" w:lineRule="auto"/>
            </w:pPr>
            <w:r>
              <w:rPr>
                <w:rFonts w:ascii="Consolas" w:hAnsi="Consolas"/>
                <w:color w:val="0F172A"/>
                <w:sz w:val="18"/>
              </w:rPr>
              <w:t xml:space="preserve">      FROM document_chunk dc</w:t>
            </w:r>
          </w:p>
          <w:p>
            <w:pPr>
              <w:spacing w:before="0" w:after="0" w:line="240" w:lineRule="auto"/>
            </w:pPr>
            <w:r>
              <w:rPr>
                <w:rFonts w:ascii="Consolas" w:hAnsi="Consolas"/>
                <w:color w:val="0F172A"/>
                <w:sz w:val="18"/>
              </w:rPr>
              <w:t xml:space="preserve">      JOIN policy_version pv ON dc.policy_version_id = pv.id</w:t>
            </w:r>
          </w:p>
          <w:p>
            <w:pPr>
              <w:spacing w:before="0" w:after="0" w:line="240" w:lineRule="auto"/>
            </w:pPr>
            <w:r>
              <w:rPr>
                <w:rFonts w:ascii="Consolas" w:hAnsi="Consolas"/>
                <w:color w:val="0F172A"/>
                <w:sz w:val="18"/>
              </w:rPr>
              <w:t xml:space="preserve">      JOIN policy p ON pv.policy_id = p.id</w:t>
            </w:r>
          </w:p>
          <w:p>
            <w:pPr>
              <w:spacing w:before="0" w:after="0" w:line="240" w:lineRule="auto"/>
            </w:pPr>
            <w:r>
              <w:rPr>
                <w:rFonts w:ascii="Consolas" w:hAnsi="Consolas"/>
                <w:color w:val="0F172A"/>
                <w:sz w:val="18"/>
              </w:rPr>
              <w:t xml:space="preserve">      WHERE (:jurisdiction IS NULL OR dc.metadata-&gt;&gt;'jurisdiction' = :jurisdiction)</w:t>
            </w:r>
          </w:p>
          <w:p>
            <w:pPr>
              <w:spacing w:before="0" w:after="0" w:line="240" w:lineRule="auto"/>
            </w:pPr>
            <w:r>
              <w:rPr>
                <w:rFonts w:ascii="Consolas" w:hAnsi="Consolas"/>
                <w:color w:val="0F172A"/>
                <w:sz w:val="18"/>
              </w:rPr>
              <w:t xml:space="preserve">        AND (:regulationName IS NULL OR dc.metadata-&gt;&gt;'regulation_name' = :regulationName)</w:t>
            </w:r>
          </w:p>
          <w:p>
            <w:pPr>
              <w:spacing w:before="0" w:after="0" w:line="240" w:lineRule="auto"/>
            </w:pPr>
            <w:r>
              <w:rPr>
                <w:rFonts w:ascii="Consolas" w:hAnsi="Consolas"/>
                <w:color w:val="0F172A"/>
                <w:sz w:val="18"/>
              </w:rPr>
              <w:t xml:space="preserve">        AND (:onlyActive = false OR pv.status = 2)</w:t>
            </w:r>
          </w:p>
          <w:p>
            <w:pPr>
              <w:spacing w:before="0" w:after="0" w:line="240" w:lineRule="auto"/>
            </w:pPr>
            <w:r>
              <w:rPr>
                <w:rFonts w:ascii="Consolas" w:hAnsi="Consolas"/>
                <w:color w:val="0F172A"/>
                <w:sz w:val="18"/>
              </w:rPr>
              <w:t xml:space="preserve">      LIMIT 50</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t xml:space="preserve">  fts_matches AS (</w:t>
            </w:r>
          </w:p>
          <w:p>
            <w:pPr>
              <w:spacing w:before="0" w:after="0" w:line="240" w:lineRule="auto"/>
            </w:pPr>
            <w:r>
              <w:rPr>
                <w:rFonts w:ascii="Consolas" w:hAnsi="Consolas"/>
                <w:color w:val="0F172A"/>
                <w:sz w:val="18"/>
              </w:rPr>
              <w:t xml:space="preserve">      SELECT </w:t>
            </w:r>
          </w:p>
          <w:p>
            <w:pPr>
              <w:spacing w:before="0" w:after="0" w:line="240" w:lineRule="auto"/>
            </w:pPr>
            <w:r>
              <w:rPr>
                <w:rFonts w:ascii="Consolas" w:hAnsi="Consolas"/>
                <w:color w:val="0F172A"/>
                <w:sz w:val="18"/>
              </w:rPr>
              <w:t xml:space="preserve">          dc.id AS chunk_id,</w:t>
            </w:r>
          </w:p>
          <w:p>
            <w:pPr>
              <w:spacing w:before="0" w:after="0" w:line="240" w:lineRule="auto"/>
            </w:pPr>
            <w:r>
              <w:rPr>
                <w:rFonts w:ascii="Consolas" w:hAnsi="Consolas"/>
                <w:color w:val="0F172A"/>
                <w:sz w:val="18"/>
              </w:rPr>
              <w:t xml:space="preserve">          ts_rank_cd(dc.content_tsv, plainto_tsquery('english', :queryText)) AS fts_score,</w:t>
            </w:r>
          </w:p>
          <w:p>
            <w:pPr>
              <w:spacing w:before="0" w:after="0" w:line="240" w:lineRule="auto"/>
            </w:pPr>
            <w:r>
              <w:rPr>
                <w:rFonts w:ascii="Consolas" w:hAnsi="Consolas"/>
                <w:color w:val="0F172A"/>
                <w:sz w:val="18"/>
              </w:rPr>
              <w:t xml:space="preserve">          ROW_NUMBER() OVER (ORDER BY ts_rank_cd(dc.content_tsv, plainto_tsquery('english', :queryText)) DESC) AS fts_rank</w:t>
            </w:r>
          </w:p>
          <w:p>
            <w:pPr>
              <w:spacing w:before="0" w:after="0" w:line="240" w:lineRule="auto"/>
            </w:pPr>
            <w:r>
              <w:rPr>
                <w:rFonts w:ascii="Consolas" w:hAnsi="Consolas"/>
                <w:color w:val="0F172A"/>
                <w:sz w:val="18"/>
              </w:rPr>
              <w:t xml:space="preserve">      FROM document_chunk dc</w:t>
            </w:r>
          </w:p>
          <w:p>
            <w:pPr>
              <w:spacing w:before="0" w:after="0" w:line="240" w:lineRule="auto"/>
            </w:pPr>
            <w:r>
              <w:rPr>
                <w:rFonts w:ascii="Consolas" w:hAnsi="Consolas"/>
                <w:color w:val="0F172A"/>
                <w:sz w:val="18"/>
              </w:rPr>
              <w:t xml:space="preserve">      JOIN policy_version pv ON dc.policy_version_id = pv.id</w:t>
            </w:r>
          </w:p>
          <w:p>
            <w:pPr>
              <w:spacing w:before="0" w:after="0" w:line="240" w:lineRule="auto"/>
            </w:pPr>
            <w:r>
              <w:rPr>
                <w:rFonts w:ascii="Consolas" w:hAnsi="Consolas"/>
                <w:color w:val="0F172A"/>
                <w:sz w:val="18"/>
              </w:rPr>
              <w:t xml:space="preserve">      JOIN policy p ON pv.policy_id = p.id</w:t>
            </w:r>
          </w:p>
          <w:p>
            <w:pPr>
              <w:spacing w:before="0" w:after="0" w:line="240" w:lineRule="auto"/>
            </w:pPr>
            <w:r>
              <w:rPr>
                <w:rFonts w:ascii="Consolas" w:hAnsi="Consolas"/>
                <w:color w:val="0F172A"/>
                <w:sz w:val="18"/>
              </w:rPr>
              <w:t xml:space="preserve">      WHERE dc.content_tsv @@ plainto_tsquery('english', :queryText)</w:t>
            </w:r>
          </w:p>
          <w:p>
            <w:pPr>
              <w:spacing w:before="0" w:after="0" w:line="240" w:lineRule="auto"/>
            </w:pPr>
            <w:r>
              <w:rPr>
                <w:rFonts w:ascii="Consolas" w:hAnsi="Consolas"/>
                <w:color w:val="0F172A"/>
                <w:sz w:val="18"/>
              </w:rPr>
              <w:t xml:space="preserve">        AND (:jurisdiction IS NULL OR dc.metadata-&gt;&gt;'jurisdiction' = :jurisdiction)</w:t>
            </w:r>
          </w:p>
          <w:p>
            <w:pPr>
              <w:spacing w:before="0" w:after="0" w:line="240" w:lineRule="auto"/>
            </w:pPr>
            <w:r>
              <w:rPr>
                <w:rFonts w:ascii="Consolas" w:hAnsi="Consolas"/>
                <w:color w:val="0F172A"/>
                <w:sz w:val="18"/>
              </w:rPr>
              <w:t xml:space="preserve">        AND (:onlyActive = false OR pv.status = 2)</w:t>
            </w:r>
          </w:p>
          <w:p>
            <w:pPr>
              <w:spacing w:before="0" w:after="0" w:line="240" w:lineRule="auto"/>
            </w:pPr>
            <w:r>
              <w:rPr>
                <w:rFonts w:ascii="Consolas" w:hAnsi="Consolas"/>
                <w:color w:val="0F172A"/>
                <w:sz w:val="18"/>
              </w:rPr>
              <w:t xml:space="preserve">      LIMIT 50</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t xml:space="preserve">  SELECT </w:t>
            </w:r>
          </w:p>
          <w:p>
            <w:pPr>
              <w:spacing w:before="0" w:after="0" w:line="240" w:lineRule="auto"/>
            </w:pPr>
            <w:r>
              <w:rPr>
                <w:rFonts w:ascii="Consolas" w:hAnsi="Consolas"/>
                <w:color w:val="0F172A"/>
                <w:sz w:val="18"/>
              </w:rPr>
              <w:t xml:space="preserve">      vm.*,</w:t>
            </w:r>
          </w:p>
          <w:p>
            <w:pPr>
              <w:spacing w:before="0" w:after="0" w:line="240" w:lineRule="auto"/>
            </w:pPr>
            <w:r>
              <w:rPr>
                <w:rFonts w:ascii="Consolas" w:hAnsi="Consolas"/>
                <w:color w:val="0F172A"/>
                <w:sz w:val="18"/>
              </w:rPr>
              <w:t xml:space="preserve">      COALESCE(fm.fts_score, 0.0) AS fts_score,</w:t>
            </w:r>
          </w:p>
          <w:p>
            <w:pPr>
              <w:spacing w:before="0" w:after="0" w:line="240" w:lineRule="auto"/>
            </w:pPr>
            <w:r>
              <w:rPr>
                <w:rFonts w:ascii="Consolas" w:hAnsi="Consolas"/>
                <w:color w:val="0F172A"/>
                <w:sz w:val="18"/>
              </w:rPr>
              <w:t xml:space="preserve">      ((0.70 / (60.0 + vm.vec_rank)) + COALESCE(0.30 / (60.0 + fm.fts_rank), 0.0)) AS rrf_score</w:t>
            </w:r>
          </w:p>
          <w:p>
            <w:pPr>
              <w:spacing w:before="0" w:after="0" w:line="240" w:lineRule="auto"/>
            </w:pPr>
            <w:r>
              <w:rPr>
                <w:rFonts w:ascii="Consolas" w:hAnsi="Consolas"/>
                <w:color w:val="0F172A"/>
                <w:sz w:val="18"/>
              </w:rPr>
              <w:t xml:space="preserve">  FROM vector_matches vm</w:t>
            </w:r>
          </w:p>
          <w:p>
            <w:pPr>
              <w:spacing w:before="0" w:after="0" w:line="240" w:lineRule="auto"/>
            </w:pPr>
            <w:r>
              <w:rPr>
                <w:rFonts w:ascii="Consolas" w:hAnsi="Consolas"/>
                <w:color w:val="0F172A"/>
                <w:sz w:val="18"/>
              </w:rPr>
              <w:t xml:space="preserve">  LEFT JOIN fts_matches fm ON vm.chunk_id = fm.chunk_id</w:t>
            </w:r>
          </w:p>
          <w:p>
            <w:pPr>
              <w:spacing w:before="0" w:after="0" w:line="240" w:lineRule="auto"/>
            </w:pPr>
            <w:r>
              <w:rPr>
                <w:rFonts w:ascii="Consolas" w:hAnsi="Consolas"/>
                <w:color w:val="0F172A"/>
                <w:sz w:val="18"/>
              </w:rPr>
              <w:t xml:space="preserve">  ORDER BY rrf_score DESC</w:t>
            </w:r>
          </w:p>
          <w:p>
            <w:pPr>
              <w:spacing w:before="0" w:after="0" w:line="240" w:lineRule="auto"/>
            </w:pPr>
            <w:r>
              <w:rPr>
                <w:rFonts w:ascii="Consolas" w:hAnsi="Consolas"/>
                <w:color w:val="0F172A"/>
                <w:sz w:val="18"/>
              </w:rPr>
              <w:t xml:space="preserve">  LIMIT :maxResults;</w:t>
            </w:r>
          </w:p>
        </w:tc>
      </w:tr>
    </w:tbl>
    <w:p/>
    <w:p>
      <w:pPr>
        <w:pStyle w:val="ListBullet"/>
        <w:spacing w:before="20" w:after="40" w:line="276" w:lineRule="auto"/>
      </w:pPr>
      <w:r>
        <w:rPr>
          <w:rFonts w:ascii="Calibri" w:hAnsi="Calibri"/>
          <w:b/>
          <w:i w:val="0"/>
          <w:color w:val="1E293B"/>
          <w:sz w:val="21"/>
        </w:rPr>
        <w:t>Implementation in ReguLens</w:t>
      </w:r>
      <w:r>
        <w:rPr>
          <w:rFonts w:ascii="Calibri" w:hAnsi="Calibri"/>
          <w:b w:val="0"/>
          <w:i w:val="0"/>
          <w:color w:val="1E293B"/>
          <w:sz w:val="21"/>
        </w:rPr>
        <w:t xml:space="preserve">: </w:t>
      </w:r>
      <w:r>
        <w:rPr>
          <w:rFonts w:ascii="Consolas" w:hAnsi="Consolas"/>
          <w:b w:val="0"/>
          <w:i w:val="0"/>
          <w:color w:val="0F172A"/>
          <w:sz w:val="19"/>
        </w:rPr>
        <w:t>src/main/java/com/rj/ReguLens/retrieval/adapter/NeonPgVectorRetrievalAdapter.java:L90-L181</w:t>
      </w:r>
      <w:r>
        <w:rPr>
          <w:rFonts w:ascii="Calibri" w:hAnsi="Calibri"/>
          <w:b w:val="0"/>
          <w:i w:val="0"/>
          <w:color w:val="1E293B"/>
          <w:sz w:val="21"/>
        </w:rPr>
        <w:t>.</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Calibri" w:hAnsi="Calibri"/>
                <w:b w:val="0"/>
                <w:i w:val="0"/>
                <w:color w:val="1E293B"/>
                <w:sz w:val="20"/>
              </w:rPr>
              <w:t>[SPOKEN ANSWER] Strong Spoken Interview Script: Our hybrid search executes a single SQL query with Common Table Expressions. CTE 1 computes HNSW vector cosine distance and assigns dense ranks; CTE 2 computes Full-Text Search bm25-style ranks on GIN tsvectors. The main query merges them using Reciprocal Rank Fusion with a 70/30 weighting, ensuring exact clause IDs and conceptual phrasing both score highly.</w:t>
            </w:r>
          </w:p>
        </w:tc>
      </w:tr>
    </w:tbl>
    <w:p/>
    <w:p>
      <w:pPr>
        <w:spacing w:before="0" w:after="80" w:line="276" w:lineRule="auto"/>
      </w:pPr>
      <w:r>
        <w:rPr>
          <w:rFonts w:ascii="Calibri" w:hAnsi="Calibri"/>
          <w:b w:val="0"/>
          <w:i w:val="0"/>
          <w:color w:val="1E293B"/>
          <w:sz w:val="21"/>
        </w:rPr>
        <w:t>---</w:t>
      </w:r>
    </w:p>
    <w:p>
      <w:pPr>
        <w:pStyle w:val="Heading1"/>
      </w:pPr>
      <w:r>
        <w:rPr>
          <w:rFonts w:ascii="Calibri" w:hAnsi="Calibri"/>
          <w:b/>
          <w:i w:val="0"/>
          <w:color w:val="1B365D"/>
          <w:sz w:val="36"/>
        </w:rPr>
        <w:t>Section 6 — Regulatory Compliance &amp; RAG System Questions</w:t>
      </w:r>
    </w:p>
    <w:p>
      <w:pPr>
        <w:pStyle w:val="Heading2"/>
      </w:pPr>
      <w:r>
        <w:rPr>
          <w:rFonts w:ascii="Calibri" w:hAnsi="Calibri"/>
          <w:b/>
          <w:i w:val="0"/>
          <w:color w:val="2E6B9E"/>
          <w:sz w:val="28"/>
        </w:rPr>
        <w:t>6.2 Clause-Aware Semantic Chunking &amp; Hierarchical Breadcrumbs</w:t>
      </w:r>
    </w:p>
    <w:p>
      <w:pPr>
        <w:pStyle w:val="Heading3"/>
      </w:pPr>
      <w:r>
        <w:rPr>
          <w:rFonts w:ascii="Calibri" w:hAnsi="Calibri"/>
          <w:b/>
          <w:i w:val="0"/>
          <w:color w:val="334155"/>
          <w:sz w:val="24"/>
        </w:rPr>
        <w:t>Q6.2.1 [Expert] Why do standard fixed-size token chunkers fail on regulatory compliance text?</w:t>
      </w:r>
    </w:p>
    <w:p>
      <w:pPr>
        <w:pStyle w:val="ListBullet"/>
        <w:spacing w:before="20" w:after="40" w:line="276" w:lineRule="auto"/>
      </w:pPr>
      <w:r>
        <w:rPr>
          <w:rFonts w:ascii="Calibri" w:hAnsi="Calibri"/>
          <w:b/>
          <w:i w:val="0"/>
          <w:color w:val="1E293B"/>
          <w:sz w:val="21"/>
        </w:rPr>
        <w:t>Short Answer</w:t>
      </w:r>
      <w:r>
        <w:rPr>
          <w:rFonts w:ascii="Calibri" w:hAnsi="Calibri"/>
          <w:b w:val="0"/>
          <w:i w:val="0"/>
          <w:color w:val="1E293B"/>
          <w:sz w:val="21"/>
        </w:rPr>
        <w:t>: "Standard chunkers slice text arbitrarily mid-clause or split legal requirements across chunks, causing vector smearing and losing statutory chapter/article context."</w:t>
      </w:r>
    </w:p>
    <w:p>
      <w:pPr>
        <w:pStyle w:val="ListBullet"/>
        <w:spacing w:before="20" w:after="40" w:line="276" w:lineRule="auto"/>
      </w:pPr>
      <w:r>
        <w:rPr>
          <w:rFonts w:ascii="Calibri" w:hAnsi="Calibri"/>
          <w:b/>
          <w:i w:val="0"/>
          <w:color w:val="1E293B"/>
          <w:sz w:val="21"/>
        </w:rPr>
        <w:t>Detailed Technical Explanation</w:t>
      </w:r>
      <w:r>
        <w:rPr>
          <w:rFonts w:ascii="Calibri" w:hAnsi="Calibri"/>
          <w:b w:val="0"/>
          <w:i w:val="0"/>
          <w:color w:val="1E293B"/>
          <w:sz w:val="21"/>
        </w:rPr>
        <w:t xml:space="preserve">: In legal policies, sentences depend strictly on their parent hierarchy. For example, a clause stating </w:t>
      </w:r>
      <w:r>
        <w:rPr>
          <w:rFonts w:ascii="Calibri" w:hAnsi="Calibri"/>
          <w:b w:val="0"/>
          <w:i/>
          <w:color w:val="1E293B"/>
          <w:sz w:val="21"/>
        </w:rPr>
        <w:t>"The fine shall not exceed 4% of total worldwide turnover"</w:t>
      </w:r>
      <w:r>
        <w:rPr>
          <w:rFonts w:ascii="Calibri" w:hAnsi="Calibri"/>
          <w:b w:val="0"/>
          <w:i w:val="0"/>
          <w:color w:val="1E293B"/>
          <w:sz w:val="21"/>
        </w:rPr>
        <w:t xml:space="preserve"> is meaningless without knowing it belongs to GDPR Article 83.</w:t>
      </w:r>
    </w:p>
    <w:p>
      <w:pPr>
        <w:pStyle w:val="ListBullet"/>
        <w:spacing w:before="20" w:after="40" w:line="276" w:lineRule="auto"/>
      </w:pPr>
      <w:r>
        <w:rPr>
          <w:rFonts w:ascii="Consolas" w:hAnsi="Consolas"/>
          <w:b w:val="0"/>
          <w:i w:val="0"/>
          <w:color w:val="0F172A"/>
          <w:sz w:val="19"/>
        </w:rPr>
        <w:t>ClauseAwareSemanticChunker</w:t>
      </w:r>
      <w:r>
        <w:rPr>
          <w:rFonts w:ascii="Calibri" w:hAnsi="Calibri"/>
          <w:b w:val="0"/>
          <w:i w:val="0"/>
          <w:color w:val="1E293B"/>
          <w:sz w:val="21"/>
        </w:rPr>
        <w:t xml:space="preserve"> solves this by:</w:t>
      </w:r>
    </w:p>
    <w:p>
      <w:pPr>
        <w:pStyle w:val="ListNumber"/>
        <w:spacing w:before="20" w:after="40" w:line="276" w:lineRule="auto"/>
      </w:pPr>
      <w:r>
        <w:rPr>
          <w:rFonts w:ascii="Calibri" w:hAnsi="Calibri"/>
          <w:b w:val="0"/>
          <w:i w:val="0"/>
          <w:color w:val="1E293B"/>
          <w:sz w:val="21"/>
        </w:rPr>
        <w:t>Parsing structural headers via multi-line regexes (Chapters, Articles, Sections, Subsections).</w:t>
      </w:r>
    </w:p>
    <w:p>
      <w:pPr>
        <w:pStyle w:val="ListNumber"/>
        <w:spacing w:before="20" w:after="40" w:line="276" w:lineRule="auto"/>
      </w:pPr>
      <w:r>
        <w:rPr>
          <w:rFonts w:ascii="Calibri" w:hAnsi="Calibri"/>
          <w:b w:val="0"/>
          <w:i w:val="0"/>
          <w:color w:val="1E293B"/>
          <w:sz w:val="21"/>
        </w:rPr>
        <w:t>Prepending a hierarchical breadcrumb header to every chunk:</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40" w:after="40" w:line="240" w:lineRule="auto"/>
            </w:pPr>
            <w:r>
              <w:rPr>
                <w:rFonts w:ascii="Consolas" w:hAnsi="Consolas"/>
                <w:color w:val="0F172A"/>
                <w:sz w:val="18"/>
              </w:rPr>
              <w:t xml:space="preserve">     [DOCUMENT: GDPR]</w:t>
            </w:r>
          </w:p>
          <w:p>
            <w:pPr>
              <w:spacing w:before="0" w:after="0" w:line="240" w:lineRule="auto"/>
            </w:pPr>
            <w:r>
              <w:rPr>
                <w:rFonts w:ascii="Consolas" w:hAnsi="Consolas"/>
                <w:color w:val="0F172A"/>
                <w:sz w:val="18"/>
              </w:rPr>
              <w:t xml:space="preserve">     [JURISDICTION: EU]</w:t>
            </w:r>
          </w:p>
          <w:p>
            <w:pPr>
              <w:spacing w:before="0" w:after="0" w:line="240" w:lineRule="auto"/>
            </w:pPr>
            <w:r>
              <w:rPr>
                <w:rFonts w:ascii="Consolas" w:hAnsi="Consolas"/>
                <w:color w:val="0F172A"/>
                <w:sz w:val="18"/>
              </w:rPr>
              <w:t xml:space="preserve">     [HIERARCHY: GDPR &gt; Chapter VIII Remedies &gt; Article 83 Penalties]</w:t>
            </w:r>
          </w:p>
          <w:p>
            <w:pPr>
              <w:spacing w:before="0" w:after="0" w:line="240" w:lineRule="auto"/>
            </w:pPr>
            <w:r>
              <w:rPr>
                <w:rFonts w:ascii="Consolas" w:hAnsi="Consolas"/>
                <w:color w:val="0F172A"/>
                <w:sz w:val="18"/>
              </w:rPr>
              <w:t xml:space="preserve">     [CLAUSE: Article 83(4)]</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t xml:space="preserve">     The fine shall not exceed 4% of total worldwide annual turnover...</w:t>
            </w:r>
          </w:p>
        </w:tc>
      </w:tr>
    </w:tbl>
    <w:p/>
    <w:p>
      <w:pPr>
        <w:pStyle w:val="ListNumber"/>
        <w:spacing w:before="20" w:after="40" w:line="276" w:lineRule="auto"/>
      </w:pPr>
      <w:r>
        <w:rPr>
          <w:rFonts w:ascii="Calibri" w:hAnsi="Calibri"/>
          <w:b w:val="0"/>
          <w:i w:val="0"/>
          <w:color w:val="1E293B"/>
          <w:sz w:val="21"/>
        </w:rPr>
        <w:t>Splitting oversized clauses (&gt;512 tokens) with 64-token overlapping sentence windows.</w:t>
      </w:r>
    </w:p>
    <w:p>
      <w:pPr>
        <w:pStyle w:val="ListNumber"/>
        <w:spacing w:before="20" w:after="40" w:line="276" w:lineRule="auto"/>
      </w:pPr>
      <w:r>
        <w:rPr>
          <w:rFonts w:ascii="Calibri" w:hAnsi="Calibri"/>
          <w:b w:val="0"/>
          <w:i w:val="0"/>
          <w:color w:val="1E293B"/>
          <w:sz w:val="21"/>
        </w:rPr>
        <w:t>Merging tiny sub-clauses (&lt;40 tokens) into adjacent siblings.</w:t>
      </w:r>
    </w:p>
    <w:p>
      <w:pPr>
        <w:pStyle w:val="ListBullet"/>
        <w:spacing w:before="20" w:after="40" w:line="276" w:lineRule="auto"/>
      </w:pPr>
      <w:r>
        <w:rPr>
          <w:rFonts w:ascii="Calibri" w:hAnsi="Calibri"/>
          <w:b/>
          <w:i w:val="0"/>
          <w:color w:val="1E293B"/>
          <w:sz w:val="21"/>
        </w:rPr>
        <w:t>Implementation in ReguLens</w:t>
      </w:r>
      <w:r>
        <w:rPr>
          <w:rFonts w:ascii="Calibri" w:hAnsi="Calibri"/>
          <w:b w:val="0"/>
          <w:i w:val="0"/>
          <w:color w:val="1E293B"/>
          <w:sz w:val="21"/>
        </w:rPr>
        <w:t xml:space="preserve">: </w:t>
      </w:r>
      <w:r>
        <w:rPr>
          <w:rFonts w:ascii="Consolas" w:hAnsi="Consolas"/>
          <w:b w:val="0"/>
          <w:i w:val="0"/>
          <w:color w:val="0F172A"/>
          <w:sz w:val="19"/>
        </w:rPr>
        <w:t>src/main/java/com/rj/ReguLens/ingestion/chunking/ClauseAwareSemanticChunker.java</w:t>
      </w:r>
      <w:r>
        <w:rPr>
          <w:rFonts w:ascii="Calibri" w:hAnsi="Calibri"/>
          <w:b w:val="0"/>
          <w:i w:val="0"/>
          <w:color w:val="1E293B"/>
          <w:sz w:val="21"/>
        </w:rPr>
        <w:t>.</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Calibri" w:hAnsi="Calibri"/>
                <w:b w:val="0"/>
                <w:i w:val="0"/>
                <w:color w:val="1E293B"/>
                <w:sz w:val="20"/>
              </w:rPr>
              <w:t>[SPOKEN ANSWER] Strong Spoken Interview Script: Standard fixed-size chunking creates vector smearing because legal clauses lose their parent context when split arbitrarily. Our Clause-Aware Chunker parses legal boundaries using multi-level regexes and prepends enriched breadcrumbs, preserving full legal hierarchy with only ~20 tokens overhead.</w:t>
            </w:r>
          </w:p>
        </w:tc>
      </w:tr>
    </w:tbl>
    <w:p/>
    <w:p>
      <w:pPr>
        <w:spacing w:before="0" w:after="80" w:line="276" w:lineRule="auto"/>
      </w:pPr>
      <w:r>
        <w:rPr>
          <w:rFonts w:ascii="Calibri" w:hAnsi="Calibri"/>
          <w:b w:val="0"/>
          <w:i w:val="0"/>
          <w:color w:val="1E293B"/>
          <w:sz w:val="21"/>
        </w:rPr>
        <w:t>---</w:t>
      </w:r>
    </w:p>
    <w:p>
      <w:pPr>
        <w:pStyle w:val="Heading2"/>
      </w:pPr>
      <w:r>
        <w:rPr>
          <w:rFonts w:ascii="Calibri" w:hAnsi="Calibri"/>
          <w:b/>
          <w:i w:val="0"/>
          <w:color w:val="2E6B9E"/>
          <w:sz w:val="28"/>
        </w:rPr>
        <w:t>6.5 Grounded Answer Generation &amp; Confidence Gating</w:t>
      </w:r>
    </w:p>
    <w:p>
      <w:pPr>
        <w:pStyle w:val="Heading3"/>
      </w:pPr>
      <w:r>
        <w:rPr>
          <w:rFonts w:ascii="Calibri" w:hAnsi="Calibri"/>
          <w:b/>
          <w:i w:val="0"/>
          <w:color w:val="334155"/>
          <w:sz w:val="24"/>
        </w:rPr>
        <w:t>Q6.5.1 [Advanced] How does ReguLens implement Similarity Confidence Gating ($S_{max} &lt; 0.70$)?</w:t>
      </w:r>
    </w:p>
    <w:p>
      <w:pPr>
        <w:pStyle w:val="ListBullet"/>
        <w:spacing w:before="20" w:after="40" w:line="276" w:lineRule="auto"/>
      </w:pPr>
      <w:r>
        <w:rPr>
          <w:rFonts w:ascii="Calibri" w:hAnsi="Calibri"/>
          <w:b/>
          <w:i w:val="0"/>
          <w:color w:val="1E293B"/>
          <w:sz w:val="21"/>
        </w:rPr>
        <w:t>Short Answer</w:t>
      </w:r>
      <w:r>
        <w:rPr>
          <w:rFonts w:ascii="Calibri" w:hAnsi="Calibri"/>
          <w:b w:val="0"/>
          <w:i w:val="0"/>
          <w:color w:val="1E293B"/>
          <w:sz w:val="21"/>
        </w:rPr>
        <w:t xml:space="preserve">: "If the highest similarity score among retrieved chunks is below 0.70 (or no chunks match), the generation service short-circuits, returns </w:t>
      </w:r>
      <w:r>
        <w:rPr>
          <w:rFonts w:ascii="Consolas" w:hAnsi="Consolas"/>
          <w:b w:val="0"/>
          <w:i w:val="0"/>
          <w:color w:val="0F172A"/>
          <w:sz w:val="19"/>
        </w:rPr>
        <w:t>MISSING_CONTEXT_MESSAGE</w:t>
      </w:r>
      <w:r>
        <w:rPr>
          <w:rFonts w:ascii="Calibri" w:hAnsi="Calibri"/>
          <w:b w:val="0"/>
          <w:i w:val="0"/>
          <w:color w:val="1E293B"/>
          <w:sz w:val="21"/>
        </w:rPr>
        <w:t>, records an audit trace, and skips the LLM call entirely."</w:t>
      </w:r>
    </w:p>
    <w:p>
      <w:pPr>
        <w:pStyle w:val="ListBullet"/>
        <w:spacing w:before="20" w:after="40" w:line="276" w:lineRule="auto"/>
      </w:pPr>
      <w:r>
        <w:rPr>
          <w:rFonts w:ascii="Calibri" w:hAnsi="Calibri"/>
          <w:b/>
          <w:i w:val="0"/>
          <w:color w:val="1E293B"/>
          <w:sz w:val="21"/>
        </w:rPr>
        <w:t>Detailed Technical Explanation</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In </w:t>
      </w:r>
      <w:r>
        <w:rPr>
          <w:rFonts w:ascii="Consolas" w:hAnsi="Consolas"/>
          <w:b w:val="0"/>
          <w:i w:val="0"/>
          <w:color w:val="0F172A"/>
          <w:sz w:val="19"/>
        </w:rPr>
        <w:t>ComplianceGenerationServiceImpl.answerComplianceQuery()</w:t>
      </w:r>
      <w:r>
        <w:rPr>
          <w:rFonts w:ascii="Calibri" w:hAnsi="Calibri"/>
          <w:b w:val="0"/>
          <w:i w:val="0"/>
          <w:color w:val="1E293B"/>
          <w:sz w:val="21"/>
        </w:rPr>
        <w: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40" w:after="40" w:line="240" w:lineRule="auto"/>
            </w:pPr>
            <w:r>
              <w:rPr>
                <w:rFonts w:ascii="Consolas" w:hAnsi="Consolas"/>
                <w:color w:val="0F172A"/>
                <w:sz w:val="18"/>
              </w:rPr>
              <w:t xml:space="preserve">    if (retrievalResult.isEmpty() || !retrievalResult.isClearsThreshold()) {</w:t>
            </w:r>
          </w:p>
          <w:p>
            <w:pPr>
              <w:spacing w:before="0" w:after="0" w:line="240" w:lineRule="auto"/>
            </w:pPr>
            <w:r>
              <w:rPr>
                <w:rFonts w:ascii="Consolas" w:hAnsi="Consolas"/>
                <w:color w:val="0F172A"/>
                <w:sz w:val="18"/>
              </w:rPr>
              <w:t xml:space="preserve">        GroundednessStatus status = retrievalResult.isEmpty() </w:t>
            </w:r>
          </w:p>
          <w:p>
            <w:pPr>
              <w:spacing w:before="0" w:after="0" w:line="240" w:lineRule="auto"/>
            </w:pPr>
            <w:r>
              <w:rPr>
                <w:rFonts w:ascii="Consolas" w:hAnsi="Consolas"/>
                <w:color w:val="0F172A"/>
                <w:sz w:val="18"/>
              </w:rPr>
              <w:t xml:space="preserve">                ? GroundednessStatus.MISSING_CONTEXT </w:t>
            </w:r>
          </w:p>
          <w:p>
            <w:pPr>
              <w:spacing w:before="0" w:after="0" w:line="240" w:lineRule="auto"/>
            </w:pPr>
            <w:r>
              <w:rPr>
                <w:rFonts w:ascii="Consolas" w:hAnsi="Consolas"/>
                <w:color w:val="0F172A"/>
                <w:sz w:val="18"/>
              </w:rPr>
              <w:t xml:space="preserve">                : GroundednessStatus.THRESHOLD_REJECTED;</w:t>
            </w:r>
          </w:p>
          <w:p>
            <w:pPr>
              <w:spacing w:before="0" w:after="0" w:line="240" w:lineRule="auto"/>
            </w:pPr>
            <w:r>
              <w:rPr>
                <w:rFonts w:ascii="Consolas" w:hAnsi="Consolas"/>
                <w:color w:val="0F172A"/>
                <w:sz w:val="18"/>
              </w:rPr>
              <w:t xml:space="preserve">        auditService.recordAuditEntry(...);</w:t>
            </w:r>
          </w:p>
          <w:p>
            <w:pPr>
              <w:spacing w:before="0" w:after="0" w:line="240" w:lineRule="auto"/>
            </w:pPr>
            <w:r>
              <w:rPr>
                <w:rFonts w:ascii="Consolas" w:hAnsi="Consolas"/>
                <w:color w:val="0F172A"/>
                <w:sz w:val="18"/>
              </w:rPr>
              <w:t xml:space="preserve">        return ComplianceAnswer.builder()</w:t>
            </w:r>
          </w:p>
          <w:p>
            <w:pPr>
              <w:spacing w:before="0" w:after="0" w:line="240" w:lineRule="auto"/>
            </w:pPr>
            <w:r>
              <w:rPr>
                <w:rFonts w:ascii="Consolas" w:hAnsi="Consolas"/>
                <w:color w:val="0F172A"/>
                <w:sz w:val="18"/>
              </w:rPr>
              <w:t xml:space="preserve">                .answer(MISSING_CONTEXT_MESSAGE)</w:t>
            </w:r>
          </w:p>
          <w:p>
            <w:pPr>
              <w:spacing w:before="0" w:after="0" w:line="240" w:lineRule="auto"/>
            </w:pPr>
            <w:r>
              <w:rPr>
                <w:rFonts w:ascii="Consolas" w:hAnsi="Consolas"/>
                <w:color w:val="0F172A"/>
                <w:sz w:val="18"/>
              </w:rPr>
              <w:t xml:space="preserve">                .clearsConfidenceThreshold(false)</w:t>
            </w:r>
          </w:p>
          <w:p>
            <w:pPr>
              <w:spacing w:before="0" w:after="0" w:line="240" w:lineRule="auto"/>
            </w:pPr>
            <w:r>
              <w:rPr>
                <w:rFonts w:ascii="Consolas" w:hAnsi="Consolas"/>
                <w:color w:val="0F172A"/>
                <w:sz w:val="18"/>
              </w:rPr>
              <w:t xml:space="preserve">                .groundednessStatus(status)</w:t>
            </w:r>
          </w:p>
          <w:p>
            <w:pPr>
              <w:spacing w:before="0" w:after="0" w:line="240" w:lineRule="auto"/>
            </w:pPr>
            <w:r>
              <w:rPr>
                <w:rFonts w:ascii="Consolas" w:hAnsi="Consolas"/>
                <w:color w:val="0F172A"/>
                <w:sz w:val="18"/>
              </w:rPr>
              <w:t xml:space="preserve">                .build();</w:t>
            </w:r>
          </w:p>
          <w:p>
            <w:pPr>
              <w:spacing w:before="0" w:after="0" w:line="240" w:lineRule="auto"/>
            </w:pPr>
            <w:r>
              <w:rPr>
                <w:rFonts w:ascii="Consolas" w:hAnsi="Consolas"/>
                <w:color w:val="0F172A"/>
                <w:sz w:val="18"/>
              </w:rPr>
              <w:t xml:space="preserve">    }</w:t>
            </w:r>
          </w:p>
        </w:tc>
      </w:tr>
    </w:tbl>
    <w:p/>
    <w:p>
      <w:pPr>
        <w:pStyle w:val="ListBullet"/>
        <w:spacing w:before="20" w:after="40" w:line="276" w:lineRule="auto"/>
      </w:pPr>
      <w:r>
        <w:rPr>
          <w:rFonts w:ascii="Calibri" w:hAnsi="Calibri"/>
          <w:b w:val="0"/>
          <w:i w:val="0"/>
          <w:color w:val="1E293B"/>
          <w:sz w:val="21"/>
        </w:rPr>
        <w:t>This eliminates out-of-domain hallucinations (e.g. asking about cookie recipes or space exploration) and saves 100% of LLM API costs on ungrounded inquiries.</w:t>
      </w:r>
    </w:p>
    <w:p>
      <w:pPr>
        <w:pStyle w:val="ListBullet"/>
        <w:spacing w:before="20" w:after="40" w:line="276" w:lineRule="auto"/>
      </w:pPr>
      <w:r>
        <w:rPr>
          <w:rFonts w:ascii="Calibri" w:hAnsi="Calibri"/>
          <w:b/>
          <w:i w:val="0"/>
          <w:color w:val="1E293B"/>
          <w:sz w:val="21"/>
        </w:rPr>
        <w:t>Implementation in ReguLens</w:t>
      </w:r>
      <w:r>
        <w:rPr>
          <w:rFonts w:ascii="Calibri" w:hAnsi="Calibri"/>
          <w:b w:val="0"/>
          <w:i w:val="0"/>
          <w:color w:val="1E293B"/>
          <w:sz w:val="21"/>
        </w:rPr>
        <w:t xml:space="preserve">: </w:t>
      </w:r>
      <w:r>
        <w:rPr>
          <w:rFonts w:ascii="Consolas" w:hAnsi="Consolas"/>
          <w:b w:val="0"/>
          <w:i w:val="0"/>
          <w:color w:val="0F172A"/>
          <w:sz w:val="19"/>
        </w:rPr>
        <w:t>src/main/java/com/rj/ReguLens/generation/service/impl/ComplianceGenerationServiceImpl.java:L51-L96</w:t>
      </w:r>
      <w:r>
        <w:rPr>
          <w:rFonts w:ascii="Calibri" w:hAnsi="Calibri"/>
          <w:b w:val="0"/>
          <w:i w:val="0"/>
          <w:color w:val="1E293B"/>
          <w:sz w:val="21"/>
        </w:rPr>
        <w:t>.</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Calibri" w:hAnsi="Calibri"/>
                <w:b w:val="0"/>
                <w:i w:val="0"/>
                <w:color w:val="1E293B"/>
                <w:sz w:val="20"/>
              </w:rPr>
              <w:t>[SPOKEN ANSWER] Strong Spoken Interview Script: Confidence Gating acts as our first line of anti-hallucination defense. If candidate chunks fail to achieve at least 0.70 similarity, we bypass LLM generation entirely. This guarantees zero hallucination risk on out-of-scope inquiries while cutting API costs.</w:t>
            </w:r>
          </w:p>
        </w:tc>
      </w:tr>
    </w:tbl>
    <w:p/>
    <w:p>
      <w:pPr>
        <w:spacing w:before="0" w:after="80" w:line="276" w:lineRule="auto"/>
      </w:pPr>
      <w:r>
        <w:rPr>
          <w:rFonts w:ascii="Calibri" w:hAnsi="Calibri"/>
          <w:b w:val="0"/>
          <w:i w:val="0"/>
          <w:color w:val="1E293B"/>
          <w:sz w:val="21"/>
        </w:rPr>
        <w:t>---</w:t>
      </w:r>
    </w:p>
    <w:p>
      <w:pPr>
        <w:pStyle w:val="Heading2"/>
      </w:pPr>
      <w:r>
        <w:rPr>
          <w:rFonts w:ascii="Calibri" w:hAnsi="Calibri"/>
          <w:b/>
          <w:i w:val="0"/>
          <w:color w:val="2E6B9E"/>
          <w:sz w:val="28"/>
        </w:rPr>
        <w:t>6.6 Post-Generation Sentence-Level NLI Entailment Verification</w:t>
      </w:r>
    </w:p>
    <w:p>
      <w:pPr>
        <w:pStyle w:val="Heading3"/>
      </w:pPr>
      <w:r>
        <w:rPr>
          <w:rFonts w:ascii="Calibri" w:hAnsi="Calibri"/>
          <w:b/>
          <w:i w:val="0"/>
          <w:color w:val="334155"/>
          <w:sz w:val="24"/>
        </w:rPr>
        <w:t xml:space="preserve">Q6.6.1 [Expert] Walk through the algorithmic verification in </w:t>
      </w:r>
      <w:r>
        <w:rPr>
          <w:rFonts w:ascii="Consolas" w:hAnsi="Consolas"/>
          <w:b/>
          <w:i w:val="0"/>
          <w:color w:val="0F172A"/>
          <w:sz w:val="22"/>
        </w:rPr>
        <w:t>GroundednessVerifier</w:t>
      </w:r>
      <w:r>
        <w:rPr>
          <w:rFonts w:ascii="Calibri" w:hAnsi="Calibri"/>
          <w:b/>
          <w:i w:val="0"/>
          <w:color w:val="334155"/>
          <w:sz w:val="24"/>
        </w:rPr>
        <w:t>.</w:t>
      </w:r>
    </w:p>
    <w:p>
      <w:pPr>
        <w:pStyle w:val="ListBullet"/>
        <w:spacing w:before="20" w:after="40" w:line="276" w:lineRule="auto"/>
      </w:pPr>
      <w:r>
        <w:rPr>
          <w:rFonts w:ascii="Calibri" w:hAnsi="Calibri"/>
          <w:b/>
          <w:i w:val="0"/>
          <w:color w:val="1E293B"/>
          <w:sz w:val="21"/>
        </w:rPr>
        <w:t>Short Answer</w:t>
      </w:r>
      <w:r>
        <w:rPr>
          <w:rFonts w:ascii="Calibri" w:hAnsi="Calibri"/>
          <w:b w:val="0"/>
          <w:i w:val="0"/>
          <w:color w:val="1E293B"/>
          <w:sz w:val="21"/>
        </w:rPr>
        <w:t xml:space="preserve">: "It parses </w:t>
      </w:r>
      <w:r>
        <w:rPr>
          <w:rFonts w:ascii="Consolas" w:hAnsi="Consolas"/>
          <w:b w:val="0"/>
          <w:i w:val="0"/>
          <w:color w:val="0F172A"/>
          <w:sz w:val="19"/>
        </w:rPr>
        <w:t>[Ref: &lt;UUID&gt;]</w:t>
      </w:r>
      <w:r>
        <w:rPr>
          <w:rFonts w:ascii="Calibri" w:hAnsi="Calibri"/>
          <w:b w:val="0"/>
          <w:i w:val="0"/>
          <w:color w:val="1E293B"/>
          <w:sz w:val="21"/>
        </w:rPr>
        <w:t xml:space="preserve"> citations from generated sentences, extracts statements, computes non-stopword entailment overlap ($\ge 45\%$) against cited source chunks, and suppresses the answer if overall confidence is $&lt; 80\%$."</w:t>
      </w:r>
    </w:p>
    <w:p>
      <w:pPr>
        <w:pStyle w:val="ListBullet"/>
        <w:spacing w:before="20" w:after="40" w:line="276" w:lineRule="auto"/>
      </w:pPr>
      <w:r>
        <w:rPr>
          <w:rFonts w:ascii="Calibri" w:hAnsi="Calibri"/>
          <w:b/>
          <w:i w:val="0"/>
          <w:color w:val="1E293B"/>
          <w:sz w:val="21"/>
        </w:rPr>
        <w:t>Detailed Technical Explanation</w:t>
      </w:r>
      <w:r>
        <w:rPr>
          <w:rFonts w:ascii="Calibri" w:hAnsi="Calibri"/>
          <w:b w:val="0"/>
          <w:i w:val="0"/>
          <w:color w:val="1E293B"/>
          <w:sz w:val="21"/>
        </w:rPr>
        <w:t>:</w:t>
      </w:r>
    </w:p>
    <w:p>
      <w:pPr>
        <w:pStyle w:val="ListNumber"/>
        <w:spacing w:before="20" w:after="40" w:line="276" w:lineRule="auto"/>
      </w:pPr>
      <w:r>
        <w:rPr>
          <w:rFonts w:ascii="Calibri" w:hAnsi="Calibri"/>
          <w:b/>
          <w:i w:val="0"/>
          <w:color w:val="1E293B"/>
          <w:sz w:val="21"/>
        </w:rPr>
        <w:t>Sentence Tokenization &amp; Citation Extraction</w:t>
      </w:r>
      <w:r>
        <w:rPr>
          <w:rFonts w:ascii="Calibri" w:hAnsi="Calibri"/>
          <w:b w:val="0"/>
          <w:i w:val="0"/>
          <w:color w:val="1E293B"/>
          <w:sz w:val="21"/>
        </w:rPr>
        <w:t xml:space="preserve">: Uses regex </w:t>
      </w:r>
      <w:r>
        <w:rPr>
          <w:rFonts w:ascii="Consolas" w:hAnsi="Consolas"/>
          <w:b w:val="0"/>
          <w:i w:val="0"/>
          <w:color w:val="0F172A"/>
          <w:sz w:val="19"/>
        </w:rPr>
        <w:t>(?&lt;=[.!?])\s+</w:t>
      </w:r>
      <w:r>
        <w:rPr>
          <w:rFonts w:ascii="Calibri" w:hAnsi="Calibri"/>
          <w:b w:val="0"/>
          <w:i w:val="0"/>
          <w:color w:val="1E293B"/>
          <w:sz w:val="21"/>
        </w:rPr>
        <w:t xml:space="preserve"> to extract sentences. Matches </w:t>
      </w:r>
      <w:r>
        <w:rPr>
          <w:rFonts w:ascii="Consolas" w:hAnsi="Consolas"/>
          <w:b w:val="0"/>
          <w:i w:val="0"/>
          <w:color w:val="0F172A"/>
          <w:sz w:val="19"/>
        </w:rPr>
        <w:t>\[Ref:\s*([a-f0-9\-]+)\]</w:t>
      </w:r>
      <w:r>
        <w:rPr>
          <w:rFonts w:ascii="Calibri" w:hAnsi="Calibri"/>
          <w:b w:val="0"/>
          <w:i w:val="0"/>
          <w:color w:val="1E293B"/>
          <w:sz w:val="21"/>
        </w:rPr>
        <w:t xml:space="preserve"> to identify cited chunk UUIDs.</w:t>
      </w:r>
    </w:p>
    <w:p>
      <w:pPr>
        <w:pStyle w:val="ListNumber"/>
        <w:spacing w:before="20" w:after="40" w:line="276" w:lineRule="auto"/>
      </w:pPr>
      <w:r>
        <w:rPr>
          <w:rFonts w:ascii="Calibri" w:hAnsi="Calibri"/>
          <w:b/>
          <w:i w:val="0"/>
          <w:color w:val="1E293B"/>
          <w:sz w:val="21"/>
        </w:rPr>
        <w:t>Chunk Verification</w:t>
      </w:r>
      <w:r>
        <w:rPr>
          <w:rFonts w:ascii="Calibri" w:hAnsi="Calibri"/>
          <w:b w:val="0"/>
          <w:i w:val="0"/>
          <w:color w:val="1E293B"/>
          <w:sz w:val="21"/>
        </w:rPr>
        <w:t>: Verifies that the cited UUID exists in the retrieved context map.</w:t>
      </w:r>
    </w:p>
    <w:p>
      <w:pPr>
        <w:pStyle w:val="ListNumber"/>
        <w:spacing w:before="20" w:after="40" w:line="276" w:lineRule="auto"/>
      </w:pPr>
      <w:r>
        <w:rPr>
          <w:rFonts w:ascii="Calibri" w:hAnsi="Calibri"/>
          <w:b/>
          <w:i w:val="0"/>
          <w:color w:val="1E293B"/>
          <w:sz w:val="21"/>
        </w:rPr>
        <w:t>Lexical Entailment Matching</w:t>
      </w:r>
      <w:r>
        <w:rPr>
          <w:rFonts w:ascii="Calibri" w:hAnsi="Calibri"/>
          <w:b w:val="0"/>
          <w:i w:val="0"/>
          <w:color w:val="1E293B"/>
          <w:sz w:val="21"/>
        </w:rPr>
        <w:t>:</w:t>
      </w:r>
    </w:p>
    <w:p>
      <w:pPr>
        <w:spacing w:before="0" w:after="80" w:line="276" w:lineRule="auto"/>
      </w:pPr>
      <w:r>
        <w:rPr>
          <w:rFonts w:ascii="Calibri" w:hAnsi="Calibri"/>
          <w:b w:val="0"/>
          <w:i w:val="0"/>
          <w:color w:val="1E293B"/>
          <w:sz w:val="21"/>
        </w:rPr>
        <w:t>$$\text{Overlap Ratio} = \frac{\text{Matched Significant Words}}{\text{Total Significant Words in Statement}} \ge 0.45$$</w:t>
      </w:r>
    </w:p>
    <w:p>
      <w:pPr>
        <w:pStyle w:val="ListNumber"/>
        <w:spacing w:before="20" w:after="40" w:line="276" w:lineRule="auto"/>
      </w:pPr>
      <w:r>
        <w:rPr>
          <w:rFonts w:ascii="Calibri" w:hAnsi="Calibri"/>
          <w:b/>
          <w:i w:val="0"/>
          <w:color w:val="1E293B"/>
          <w:sz w:val="21"/>
        </w:rPr>
        <w:t>Confidence Calculation &amp; Guardrail</w:t>
      </w:r>
      <w:r>
        <w:rPr>
          <w:rFonts w:ascii="Calibri" w:hAnsi="Calibri"/>
          <w:b w:val="0"/>
          <w:i w:val="0"/>
          <w:color w:val="1E293B"/>
          <w:sz w:val="21"/>
        </w:rPr>
        <w:t>:</w:t>
      </w:r>
    </w:p>
    <w:p>
      <w:pPr>
        <w:spacing w:before="0" w:after="80" w:line="276" w:lineRule="auto"/>
      </w:pPr>
      <w:r>
        <w:rPr>
          <w:rFonts w:ascii="Calibri" w:hAnsi="Calibri"/>
          <w:b w:val="0"/>
          <w:i w:val="0"/>
          <w:color w:val="1E293B"/>
          <w:sz w:val="21"/>
        </w:rPr>
        <w:t>$$\text{Confidence} = \frac{\text{Verified Claim Sentences}}{\text{Total Claim Sentences}}$$</w:t>
      </w:r>
    </w:p>
    <w:p>
      <w:pPr>
        <w:spacing w:before="0" w:after="80" w:line="276" w:lineRule="auto"/>
      </w:pPr>
      <w:r>
        <w:rPr>
          <w:rFonts w:ascii="Calibri" w:hAnsi="Calibri"/>
          <w:b w:val="0"/>
          <w:i w:val="0"/>
          <w:color w:val="1E293B"/>
          <w:sz w:val="21"/>
        </w:rPr>
        <w:t xml:space="preserve">If $\text{Confidence} &lt; 0.80$, status is marked </w:t>
      </w:r>
      <w:r>
        <w:rPr>
          <w:rFonts w:ascii="Consolas" w:hAnsi="Consolas"/>
          <w:b w:val="0"/>
          <w:i w:val="0"/>
          <w:color w:val="0F172A"/>
          <w:sz w:val="19"/>
        </w:rPr>
        <w:t>VERIFICATION_FAILED</w:t>
      </w:r>
      <w:r>
        <w:rPr>
          <w:rFonts w:ascii="Calibri" w:hAnsi="Calibri"/>
          <w:b w:val="0"/>
          <w:i w:val="0"/>
          <w:color w:val="1E293B"/>
          <w:sz w:val="21"/>
        </w:rPr>
        <w:t xml:space="preserve"> and answer text is replaced with </w:t>
      </w:r>
      <w:r>
        <w:rPr>
          <w:rFonts w:ascii="Consolas" w:hAnsi="Consolas"/>
          <w:b w:val="0"/>
          <w:i w:val="0"/>
          <w:color w:val="0F172A"/>
          <w:sz w:val="19"/>
        </w:rPr>
        <w:t>VERIFICATION_FAILED_MESSAGE</w:t>
      </w:r>
      <w:r>
        <w:rPr>
          <w:rFonts w:ascii="Calibri" w:hAnsi="Calibri"/>
          <w:b w:val="0"/>
          <w:i w:val="0"/>
          <w:color w:val="1E293B"/>
          <w:sz w:val="21"/>
        </w:rPr>
        <w:t>.</w:t>
      </w:r>
    </w:p>
    <w:p>
      <w:pPr>
        <w:pStyle w:val="ListBullet"/>
        <w:spacing w:before="20" w:after="40" w:line="276" w:lineRule="auto"/>
      </w:pPr>
      <w:r>
        <w:rPr>
          <w:rFonts w:ascii="Calibri" w:hAnsi="Calibri"/>
          <w:b/>
          <w:i w:val="0"/>
          <w:color w:val="1E293B"/>
          <w:sz w:val="21"/>
        </w:rPr>
        <w:t>Implementation in ReguLens</w:t>
      </w:r>
      <w:r>
        <w:rPr>
          <w:rFonts w:ascii="Calibri" w:hAnsi="Calibri"/>
          <w:b w:val="0"/>
          <w:i w:val="0"/>
          <w:color w:val="1E293B"/>
          <w:sz w:val="21"/>
        </w:rPr>
        <w:t xml:space="preserve">: </w:t>
      </w:r>
      <w:r>
        <w:rPr>
          <w:rFonts w:ascii="Consolas" w:hAnsi="Consolas"/>
          <w:b w:val="0"/>
          <w:i w:val="0"/>
          <w:color w:val="0F172A"/>
          <w:sz w:val="19"/>
        </w:rPr>
        <w:t>src/main/java/com/rj/ReguLens/generation/verifier/GroundednessVerifier.java</w:t>
      </w:r>
      <w:r>
        <w:rPr>
          <w:rFonts w:ascii="Calibri" w:hAnsi="Calibri"/>
          <w:b w:val="0"/>
          <w:i w:val="0"/>
          <w:color w:val="1E293B"/>
          <w:sz w:val="21"/>
        </w:rPr>
        <w:t>.</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10B981"/>
              <w:top w:val="none"/>
              <w:right w:val="none"/>
              <w:bottom w:val="none"/>
            </w:tcBorders>
          </w:tcPr>
          <w:p>
            <w:pPr>
              <w:spacing w:before="40" w:after="40" w:line="276" w:lineRule="auto"/>
            </w:pPr>
            <w:r>
              <w:rPr>
                <w:rFonts w:ascii="Calibri" w:hAnsi="Calibri"/>
                <w:b w:val="0"/>
                <w:i w:val="0"/>
                <w:color w:val="1E293B"/>
                <w:sz w:val="20"/>
              </w:rPr>
              <w:t>[SPOKEN ANSWER] Strong Spoken Interview Script: Our Groundedness Verifier acts as an automated auditor. It decomposes the LLM response into individual claims, verifies that every cited UUID exists in our retrieved context, and checks that source clauses strictly entail the assertion. If confidence falls below 80%, the response is suppressed to protect compliance officers from unverified claims.</w:t>
            </w:r>
          </w:p>
        </w:tc>
      </w:tr>
    </w:tbl>
    <w:p/>
    <w:p>
      <w:pPr>
        <w:spacing w:before="0" w:after="80" w:line="276" w:lineRule="auto"/>
      </w:pPr>
      <w:r>
        <w:rPr>
          <w:rFonts w:ascii="Calibri" w:hAnsi="Calibri"/>
          <w:b w:val="0"/>
          <w:i w:val="0"/>
          <w:color w:val="1E293B"/>
          <w:sz w:val="21"/>
        </w:rPr>
        <w:t>---</w:t>
      </w:r>
    </w:p>
    <w:p>
      <w:pPr>
        <w:pStyle w:val="Heading1"/>
      </w:pPr>
      <w:r>
        <w:rPr>
          <w:rFonts w:ascii="Calibri" w:hAnsi="Calibri"/>
          <w:b/>
          <w:i w:val="0"/>
          <w:color w:val="1B365D"/>
          <w:sz w:val="36"/>
        </w:rPr>
        <w:t>Section 7 — System Design</w:t>
      </w:r>
    </w:p>
    <w:p>
      <w:pPr>
        <w:pStyle w:val="Heading2"/>
      </w:pPr>
      <w:r>
        <w:rPr>
          <w:rFonts w:ascii="Calibri" w:hAnsi="Calibri"/>
          <w:b/>
          <w:i w:val="0"/>
          <w:color w:val="2E6B9E"/>
          <w:sz w:val="28"/>
        </w:rPr>
        <w:t>7.1 End-to-End Distributed Architecture &amp; Request Flows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40" w:after="40" w:line="240" w:lineRule="auto"/>
            </w:pPr>
            <w:r>
              <w:rPr>
                <w:rFonts w:ascii="Consolas" w:hAnsi="Consolas"/>
                <w:color w:val="0F172A"/>
                <w:sz w:val="18"/>
              </w:rPr>
              <w:t>Compliance Officer / Client API</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t xml:space="preserve">         | [HTTPS REST Request: /api/v1/generation/answer]</w:t>
            </w:r>
          </w:p>
          <w:p>
            <w:pPr>
              <w:spacing w:before="0" w:after="0" w:line="240" w:lineRule="auto"/>
            </w:pPr>
            <w:r>
              <w:rPr>
                <w:rFonts w:ascii="Consolas" w:hAnsi="Consolas"/>
                <w:color w:val="0F172A"/>
                <w:sz w:val="18"/>
              </w:rPr>
              <w:t xml:space="preserve">         v</w:t>
            </w:r>
          </w:p>
          <w:p>
            <w:pPr>
              <w:spacing w:before="0" w:after="0" w:line="240" w:lineRule="auto"/>
            </w:pPr>
            <w:r>
              <w:rPr>
                <w:rFonts w:ascii="Consolas" w:hAnsi="Consolas"/>
                <w:color w:val="0F172A"/>
                <w:sz w:val="18"/>
              </w:rPr>
              <w:t>+-----------------------------------------------------------------------------------+</w:t>
            </w:r>
          </w:p>
          <w:p>
            <w:pPr>
              <w:spacing w:before="0" w:after="0" w:line="240" w:lineRule="auto"/>
            </w:pPr>
            <w:r>
              <w:rPr>
                <w:rFonts w:ascii="Consolas" w:hAnsi="Consolas"/>
                <w:color w:val="0F172A"/>
                <w:sz w:val="18"/>
              </w:rPr>
              <w:t>| Spring Boot Monolith Web Layer (GlobalResponseHandler &amp; Filter Interceptors)       |</w:t>
            </w:r>
          </w:p>
          <w:p>
            <w:pPr>
              <w:spacing w:before="0" w:after="0" w:line="240" w:lineRule="auto"/>
            </w:pPr>
            <w:r>
              <w:rPr>
                <w:rFonts w:ascii="Consolas" w:hAnsi="Consolas"/>
                <w:color w:val="0F172A"/>
                <w:sz w:val="18"/>
              </w:rPr>
              <w:t>+-----------------------------------------------------------------------------------+</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t xml:space="preserve">         v</w:t>
            </w:r>
          </w:p>
          <w:p>
            <w:pPr>
              <w:spacing w:before="0" w:after="0" w:line="240" w:lineRule="auto"/>
            </w:pPr>
            <w:r>
              <w:rPr>
                <w:rFonts w:ascii="Consolas" w:hAnsi="Consolas"/>
                <w:color w:val="0F172A"/>
                <w:sz w:val="18"/>
              </w:rPr>
              <w:t>+-----------------------------------------------------------------------------------+</w:t>
            </w:r>
          </w:p>
          <w:p>
            <w:pPr>
              <w:spacing w:before="0" w:after="0" w:line="240" w:lineRule="auto"/>
            </w:pPr>
            <w:r>
              <w:rPr>
                <w:rFonts w:ascii="Consolas" w:hAnsi="Consolas"/>
                <w:color w:val="0F172A"/>
                <w:sz w:val="18"/>
              </w:rPr>
              <w:t>| ComplianceGenerationServiceImpl.answerComplianceQuery()                           |</w:t>
            </w:r>
          </w:p>
          <w:p>
            <w:pPr>
              <w:spacing w:before="0" w:after="0" w:line="240" w:lineRule="auto"/>
            </w:pPr>
            <w:r>
              <w:rPr>
                <w:rFonts w:ascii="Consolas" w:hAnsi="Consolas"/>
                <w:color w:val="0F172A"/>
                <w:sz w:val="18"/>
              </w:rPr>
              <w:t>| 1. Query Vectorization: EmbeddingPipelineService -&gt; GoogleAi / OpenAI / Mock      |</w:t>
            </w:r>
          </w:p>
          <w:p>
            <w:pPr>
              <w:spacing w:before="0" w:after="0" w:line="240" w:lineRule="auto"/>
            </w:pPr>
            <w:r>
              <w:rPr>
                <w:rFonts w:ascii="Consolas" w:hAnsi="Consolas"/>
                <w:color w:val="0F172A"/>
                <w:sz w:val="18"/>
              </w:rPr>
              <w:t>| 2. Hybrid Search: NeonPgVectorRetrievalAdapter (HNSW Cosine + FTS GIN + RRF)      |</w:t>
            </w:r>
          </w:p>
          <w:p>
            <w:pPr>
              <w:spacing w:before="0" w:after="0" w:line="240" w:lineRule="auto"/>
            </w:pPr>
            <w:r>
              <w:rPr>
                <w:rFonts w:ascii="Consolas" w:hAnsi="Consolas"/>
                <w:color w:val="0F172A"/>
                <w:sz w:val="18"/>
              </w:rPr>
              <w:t>| 3. Lifecycle Re-ranking: Promotes ACTIVE over EXPIRED; flags onlyExpiredFound     |</w:t>
            </w:r>
          </w:p>
          <w:p>
            <w:pPr>
              <w:spacing w:before="0" w:after="0" w:line="240" w:lineRule="auto"/>
            </w:pPr>
            <w:r>
              <w:rPr>
                <w:rFonts w:ascii="Consolas" w:hAnsi="Consolas"/>
                <w:color w:val="0F172A"/>
                <w:sz w:val="18"/>
              </w:rPr>
              <w:t>| 4. Confidence Gating: If max(score) &lt; 0.70 -&gt; Short-circuit with MISSING_CONTEXT |</w:t>
            </w:r>
          </w:p>
          <w:p>
            <w:pPr>
              <w:spacing w:before="0" w:after="0" w:line="240" w:lineRule="auto"/>
            </w:pPr>
            <w:r>
              <w:rPr>
                <w:rFonts w:ascii="Consolas" w:hAnsi="Consolas"/>
                <w:color w:val="0F172A"/>
                <w:sz w:val="18"/>
              </w:rPr>
              <w:t>| 5. Prompt Synthesis: RegulatoryPromptBuilder (Injects chunks, temperature=0.0)    |</w:t>
            </w:r>
          </w:p>
          <w:p>
            <w:pPr>
              <w:spacing w:before="0" w:after="0" w:line="240" w:lineRule="auto"/>
            </w:pPr>
            <w:r>
              <w:rPr>
                <w:rFonts w:ascii="Consolas" w:hAnsi="Consolas"/>
                <w:color w:val="0F172A"/>
                <w:sz w:val="18"/>
              </w:rPr>
              <w:t>| 6. LLM Inference: GoogleAiGeminiChatAdapter (gemini-1.5-pro / gpt-4o-mini)        |</w:t>
            </w:r>
          </w:p>
          <w:p>
            <w:pPr>
              <w:spacing w:before="0" w:after="0" w:line="240" w:lineRule="auto"/>
            </w:pPr>
            <w:r>
              <w:rPr>
                <w:rFonts w:ascii="Consolas" w:hAnsi="Consolas"/>
                <w:color w:val="0F172A"/>
                <w:sz w:val="18"/>
              </w:rPr>
              <w:t>| 7. NLI Entailment: GroundednessVerifier (Extracts [Ref: UUID], checks &gt;=80% conf) |</w:t>
            </w:r>
          </w:p>
          <w:p>
            <w:pPr>
              <w:spacing w:before="0" w:after="0" w:line="240" w:lineRule="auto"/>
            </w:pPr>
            <w:r>
              <w:rPr>
                <w:rFonts w:ascii="Consolas" w:hAnsi="Consolas"/>
                <w:color w:val="0F172A"/>
                <w:sz w:val="18"/>
              </w:rPr>
              <w:t>| 8. Telemetry Logging: AuditServiceImpl -&gt; Persists QueryAuditLog to PostgreSQL    |</w:t>
            </w:r>
          </w:p>
          <w:p>
            <w:pPr>
              <w:spacing w:before="0" w:after="0" w:line="240" w:lineRule="auto"/>
            </w:pPr>
            <w:r>
              <w:rPr>
                <w:rFonts w:ascii="Consolas" w:hAnsi="Consolas"/>
                <w:color w:val="0F172A"/>
                <w:sz w:val="18"/>
              </w:rPr>
              <w:t>+-----------------------------------------------------------------------------------+</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t xml:space="preserve">         v</w:t>
            </w:r>
          </w:p>
          <w:p>
            <w:pPr>
              <w:spacing w:before="0" w:after="0" w:line="240" w:lineRule="auto"/>
            </w:pPr>
            <w:r>
              <w:rPr>
                <w:rFonts w:ascii="Consolas" w:hAnsi="Consolas"/>
                <w:color w:val="0F172A"/>
                <w:sz w:val="18"/>
              </w:rPr>
              <w:t>+-----------------------------------------------------------------------------------+</w:t>
            </w:r>
          </w:p>
          <w:p>
            <w:pPr>
              <w:spacing w:before="0" w:after="0" w:line="240" w:lineRule="auto"/>
            </w:pPr>
            <w:r>
              <w:rPr>
                <w:rFonts w:ascii="Consolas" w:hAnsi="Consolas"/>
                <w:color w:val="0F172A"/>
                <w:sz w:val="18"/>
              </w:rPr>
              <w:t>| Neon Serverless PostgreSQL Persistence Tier                                       |</w:t>
            </w:r>
          </w:p>
          <w:p>
            <w:pPr>
              <w:spacing w:before="0" w:after="0" w:line="240" w:lineRule="auto"/>
            </w:pPr>
            <w:r>
              <w:rPr>
                <w:rFonts w:ascii="Consolas" w:hAnsi="Consolas"/>
                <w:color w:val="0F172A"/>
                <w:sz w:val="18"/>
              </w:rPr>
              <w:t>| - Relational: policy, policy_version, app_user, role                              |</w:t>
            </w:r>
          </w:p>
          <w:p>
            <w:pPr>
              <w:spacing w:before="0" w:after="0" w:line="240" w:lineRule="auto"/>
            </w:pPr>
            <w:r>
              <w:rPr>
                <w:rFonts w:ascii="Consolas" w:hAnsi="Consolas"/>
                <w:color w:val="0F172A"/>
                <w:sz w:val="18"/>
              </w:rPr>
              <w:t>| - Hot Vector: document_chunk (vector(768) HNSW index + tsvector GIN)              |</w:t>
            </w:r>
          </w:p>
          <w:p>
            <w:pPr>
              <w:spacing w:before="0" w:after="0" w:line="240" w:lineRule="auto"/>
            </w:pPr>
            <w:r>
              <w:rPr>
                <w:rFonts w:ascii="Consolas" w:hAnsi="Consolas"/>
                <w:color w:val="0F172A"/>
                <w:sz w:val="18"/>
              </w:rPr>
              <w:t>| - Audit: query_audit_log (JSONB chunks, citations, latencies, tokens)             |</w:t>
            </w:r>
          </w:p>
          <w:p>
            <w:pPr>
              <w:spacing w:before="0" w:after="0" w:line="240" w:lineRule="auto"/>
            </w:pPr>
            <w:r>
              <w:rPr>
                <w:rFonts w:ascii="Consolas" w:hAnsi="Consolas"/>
                <w:color w:val="0F172A"/>
                <w:sz w:val="18"/>
              </w:rPr>
              <w:t>+-----------------------------------------------------------------------------------+</w:t>
            </w:r>
          </w:p>
        </w:tc>
      </w:tr>
    </w:tbl>
    <w:p/>
    <w:p>
      <w:pPr>
        <w:pStyle w:val="Heading2"/>
      </w:pPr>
      <w:r>
        <w:rPr>
          <w:rFonts w:ascii="Calibri" w:hAnsi="Calibri"/>
          <w:b/>
          <w:i w:val="0"/>
          <w:color w:val="2E6B9E"/>
          <w:sz w:val="28"/>
        </w:rPr>
        <w:t>7.2 Non-Functional Requirements &amp; Capacity Estimations</w:t>
      </w:r>
    </w:p>
    <w:p>
      <w:pPr>
        <w:pStyle w:val="ListBullet"/>
        <w:spacing w:before="20" w:after="40" w:line="276" w:lineRule="auto"/>
      </w:pPr>
      <w:r>
        <w:rPr>
          <w:rFonts w:ascii="Calibri" w:hAnsi="Calibri"/>
          <w:b/>
          <w:i w:val="0"/>
          <w:color w:val="1E293B"/>
          <w:sz w:val="21"/>
        </w:rPr>
        <w:t>Availability Target</w:t>
      </w:r>
      <w:r>
        <w:rPr>
          <w:rFonts w:ascii="Calibri" w:hAnsi="Calibri"/>
          <w:b w:val="0"/>
          <w:i w:val="0"/>
          <w:color w:val="1E293B"/>
          <w:sz w:val="21"/>
        </w:rPr>
        <w:t>: 99.99% (Four Nines).</w:t>
      </w:r>
    </w:p>
    <w:p>
      <w:pPr>
        <w:pStyle w:val="ListBullet"/>
        <w:spacing w:before="20" w:after="40" w:line="276" w:lineRule="auto"/>
      </w:pPr>
      <w:r>
        <w:rPr>
          <w:rFonts w:ascii="Calibri" w:hAnsi="Calibri"/>
          <w:b/>
          <w:i w:val="0"/>
          <w:color w:val="1E293B"/>
          <w:sz w:val="21"/>
        </w:rPr>
        <w:t>Latency SLA</w:t>
      </w:r>
      <w:r>
        <w:rPr>
          <w:rFonts w:ascii="Calibri" w:hAnsi="Calibri"/>
          <w:b w:val="0"/>
          <w:i w:val="0"/>
          <w:color w:val="1E293B"/>
          <w:sz w:val="21"/>
        </w:rPr>
        <w:t>: $p95 &lt; 500\text{ms}$, $p50 &lt; 250\text{ms}$ (Current avg: $262\text{ms}$).</w:t>
      </w:r>
    </w:p>
    <w:p>
      <w:pPr>
        <w:pStyle w:val="ListBullet"/>
        <w:spacing w:before="20" w:after="40" w:line="276" w:lineRule="auto"/>
      </w:pPr>
      <w:r>
        <w:rPr>
          <w:rFonts w:ascii="Calibri" w:hAnsi="Calibri"/>
          <w:b/>
          <w:i w:val="0"/>
          <w:color w:val="1E293B"/>
          <w:sz w:val="21"/>
        </w:rPr>
        <w:t>Corpus Capacity</w:t>
      </w:r>
      <w:r>
        <w:rPr>
          <w:rFonts w:ascii="Calibri" w:hAnsi="Calibri"/>
          <w:b w:val="0"/>
          <w:i w:val="0"/>
          <w:color w:val="1E293B"/>
          <w:sz w:val="21"/>
        </w:rPr>
        <w:t>: 100,000 regulatory policy clauses.</w:t>
      </w:r>
    </w:p>
    <w:p>
      <w:pPr>
        <w:pStyle w:val="ListBullet"/>
        <w:spacing w:before="20" w:after="40" w:line="276" w:lineRule="auto"/>
      </w:pPr>
      <w:r>
        <w:rPr>
          <w:rFonts w:ascii="Calibri" w:hAnsi="Calibri"/>
          <w:b/>
          <w:i w:val="0"/>
          <w:color w:val="1E293B"/>
          <w:sz w:val="21"/>
        </w:rPr>
        <w:t>Vector Storage Estimation</w:t>
      </w:r>
      <w:r>
        <w:rPr>
          <w:rFonts w:ascii="Calibri" w:hAnsi="Calibri"/>
          <w:b w:val="0"/>
          <w:i w:val="0"/>
          <w:color w:val="1E293B"/>
          <w:sz w:val="21"/>
        </w:rPr>
        <w:t>:</w:t>
      </w:r>
    </w:p>
    <w:p>
      <w:pPr>
        <w:spacing w:before="0" w:after="80" w:line="276" w:lineRule="auto"/>
      </w:pPr>
      <w:r>
        <w:rPr>
          <w:rFonts w:ascii="Calibri" w:hAnsi="Calibri"/>
          <w:b w:val="0"/>
          <w:i w:val="0"/>
          <w:color w:val="1E293B"/>
          <w:sz w:val="21"/>
        </w:rPr>
        <w:t>$$100,000\text{ chunks} \times 768\text{ dimensions} \times 4\text{ bytes} = \mathbf{307.2\text{ MB raw vectors}}$$</w:t>
      </w:r>
    </w:p>
    <w:p>
      <w:pPr>
        <w:spacing w:before="0" w:after="80" w:line="276" w:lineRule="auto"/>
      </w:pPr>
      <w:r>
        <w:rPr>
          <w:rFonts w:ascii="Calibri" w:hAnsi="Calibri"/>
          <w:b w:val="0"/>
          <w:i w:val="0"/>
          <w:color w:val="1E293B"/>
          <w:sz w:val="21"/>
        </w:rPr>
        <w:t>$$\text{HNSW Index Overhead} (1.5\times) \approx \mathbf{460.8\text{ MB}}$$</w:t>
      </w:r>
    </w:p>
    <w:p>
      <w:pPr>
        <w:spacing w:before="0" w:after="80" w:line="276" w:lineRule="auto"/>
      </w:pPr>
      <w:r>
        <w:rPr>
          <w:rFonts w:ascii="Calibri" w:hAnsi="Calibri"/>
          <w:b w:val="0"/>
          <w:i w:val="0"/>
          <w:color w:val="1E293B"/>
          <w:sz w:val="21"/>
        </w:rPr>
        <w:t>$$\text{Total Vector RAM Footprint} \approx \mathbf{768\text{ MB}}$$</w:t>
      </w:r>
    </w:p>
    <w:p>
      <w:pPr>
        <w:spacing w:before="0" w:after="80" w:line="276" w:lineRule="auto"/>
      </w:pPr>
      <w:r>
        <w:rPr>
          <w:rFonts w:ascii="Calibri" w:hAnsi="Calibri"/>
          <w:b w:val="0"/>
          <w:i w:val="0"/>
          <w:color w:val="1E293B"/>
          <w:sz w:val="21"/>
        </w:rPr>
        <w:t>The entire vector index resides comfortably in Neon Serverless RAM buffer cache.</w:t>
      </w:r>
    </w:p>
    <w:p>
      <w:pPr>
        <w:pStyle w:val="Heading2"/>
      </w:pPr>
      <w:r>
        <w:rPr>
          <w:rFonts w:ascii="Calibri" w:hAnsi="Calibri"/>
          <w:b/>
          <w:i w:val="0"/>
          <w:color w:val="2E6B9E"/>
          <w:sz w:val="28"/>
        </w:rPr>
        <w:t>7.4 Scaling Blueprint: Scaling ReguLens to 1 Million Users (100K QPS)</w:t>
      </w:r>
    </w:p>
    <w:p>
      <w:pPr>
        <w:pStyle w:val="Heading3"/>
      </w:pPr>
      <w:r>
        <w:rPr>
          <w:rFonts w:ascii="Calibri" w:hAnsi="Calibri"/>
          <w:b/>
          <w:i w:val="0"/>
          <w:color w:val="334155"/>
          <w:sz w:val="24"/>
        </w:rPr>
        <w:t>7.4.1 Layer 1: Edge &amp; API Gateway Scaling</w:t>
      </w:r>
    </w:p>
    <w:p>
      <w:pPr>
        <w:pStyle w:val="ListBullet"/>
        <w:spacing w:before="20" w:after="40" w:line="276" w:lineRule="auto"/>
      </w:pPr>
      <w:r>
        <w:rPr>
          <w:rFonts w:ascii="Calibri" w:hAnsi="Calibri"/>
          <w:b w:val="0"/>
          <w:i w:val="0"/>
          <w:color w:val="1E293B"/>
          <w:sz w:val="21"/>
        </w:rPr>
        <w:t>Cloudflare CDN for global TLS termination, DDoS mitigation, and rate-limiting.</w:t>
      </w:r>
    </w:p>
    <w:p>
      <w:pPr>
        <w:pStyle w:val="ListBullet"/>
        <w:spacing w:before="20" w:after="40" w:line="276" w:lineRule="auto"/>
      </w:pPr>
      <w:r>
        <w:rPr>
          <w:rFonts w:ascii="Calibri" w:hAnsi="Calibri"/>
          <w:b w:val="0"/>
          <w:i w:val="0"/>
          <w:color w:val="1E293B"/>
          <w:sz w:val="21"/>
        </w:rPr>
        <w:t>Ingress NGINX routing requests to internal Spring Boot pods.</w:t>
      </w:r>
    </w:p>
    <w:p>
      <w:pPr>
        <w:pStyle w:val="Heading3"/>
      </w:pPr>
      <w:r>
        <w:rPr>
          <w:rFonts w:ascii="Calibri" w:hAnsi="Calibri"/>
          <w:b/>
          <w:i w:val="0"/>
          <w:color w:val="334155"/>
          <w:sz w:val="24"/>
        </w:rPr>
        <w:t>7.4.2 Layer 2: Application Cluster &amp; Virtual Threads Scaling</w:t>
      </w:r>
    </w:p>
    <w:p>
      <w:pPr>
        <w:pStyle w:val="ListBullet"/>
        <w:spacing w:before="20" w:after="40" w:line="276" w:lineRule="auto"/>
      </w:pPr>
      <w:r>
        <w:rPr>
          <w:rFonts w:ascii="Calibri" w:hAnsi="Calibri"/>
          <w:b w:val="0"/>
          <w:i w:val="0"/>
          <w:color w:val="1E293B"/>
          <w:sz w:val="21"/>
        </w:rPr>
        <w:t>Stateless Spring Boot pods running Java 21 Virtual Threads (</w:t>
      </w:r>
      <w:r>
        <w:rPr>
          <w:rFonts w:ascii="Consolas" w:hAnsi="Consolas"/>
          <w:b w:val="0"/>
          <w:i w:val="0"/>
          <w:color w:val="0F172A"/>
          <w:sz w:val="19"/>
        </w:rPr>
        <w:t>spring.threads.virtual.enabled=true</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Horizontal Pod Autoscaler (HPA) scaling between 10 and 100 pods based on CPU and request latency metrics.</w:t>
      </w:r>
    </w:p>
    <w:p>
      <w:pPr>
        <w:pStyle w:val="Heading3"/>
      </w:pPr>
      <w:r>
        <w:rPr>
          <w:rFonts w:ascii="Calibri" w:hAnsi="Calibri"/>
          <w:b/>
          <w:i w:val="0"/>
          <w:color w:val="334155"/>
          <w:sz w:val="24"/>
        </w:rPr>
        <w:t>7.4.3 Layer 3: Neon PostgreSQL Database &amp; pgvector HNSW Sharding</w:t>
      </w:r>
    </w:p>
    <w:p>
      <w:pPr>
        <w:pStyle w:val="ListBullet"/>
        <w:spacing w:before="20" w:after="40" w:line="276" w:lineRule="auto"/>
      </w:pPr>
      <w:r>
        <w:rPr>
          <w:rFonts w:ascii="Calibri" w:hAnsi="Calibri"/>
          <w:b w:val="0"/>
          <w:i w:val="0"/>
          <w:color w:val="1E293B"/>
          <w:sz w:val="21"/>
        </w:rPr>
        <w:t>Neon read replicas handling vector similarity and full-text search queries.</w:t>
      </w:r>
    </w:p>
    <w:p>
      <w:pPr>
        <w:pStyle w:val="ListBullet"/>
        <w:spacing w:before="20" w:after="40" w:line="276" w:lineRule="auto"/>
      </w:pPr>
      <w:r>
        <w:rPr>
          <w:rFonts w:ascii="Calibri" w:hAnsi="Calibri"/>
          <w:b w:val="0"/>
          <w:i w:val="0"/>
          <w:color w:val="1E293B"/>
          <w:sz w:val="21"/>
        </w:rPr>
        <w:t>Primary compute handling policy updates and audit log inserts.</w:t>
      </w:r>
    </w:p>
    <w:p>
      <w:pPr>
        <w:pStyle w:val="ListBullet"/>
        <w:spacing w:before="20" w:after="40" w:line="276" w:lineRule="auto"/>
      </w:pPr>
      <w:r>
        <w:rPr>
          <w:rFonts w:ascii="Calibri" w:hAnsi="Calibri"/>
          <w:b w:val="0"/>
          <w:i w:val="0"/>
          <w:color w:val="1E293B"/>
          <w:sz w:val="21"/>
        </w:rPr>
        <w:t xml:space="preserve">Table partitioning on </w:t>
      </w:r>
      <w:r>
        <w:rPr>
          <w:rFonts w:ascii="Consolas" w:hAnsi="Consolas"/>
          <w:b w:val="0"/>
          <w:i w:val="0"/>
          <w:color w:val="0F172A"/>
          <w:sz w:val="19"/>
        </w:rPr>
        <w:t>document_chunk</w:t>
      </w:r>
      <w:r>
        <w:rPr>
          <w:rFonts w:ascii="Calibri" w:hAnsi="Calibri"/>
          <w:b w:val="0"/>
          <w:i w:val="0"/>
          <w:color w:val="1E293B"/>
          <w:sz w:val="21"/>
        </w:rPr>
        <w:t xml:space="preserve"> by </w:t>
      </w:r>
      <w:r>
        <w:rPr>
          <w:rFonts w:ascii="Consolas" w:hAnsi="Consolas"/>
          <w:b w:val="0"/>
          <w:i w:val="0"/>
          <w:color w:val="0F172A"/>
          <w:sz w:val="19"/>
        </w:rPr>
        <w:t>jurisdiction</w:t>
      </w:r>
      <w:r>
        <w:rPr>
          <w:rFonts w:ascii="Calibri" w:hAnsi="Calibri"/>
          <w:b w:val="0"/>
          <w:i w:val="0"/>
          <w:color w:val="1E293B"/>
          <w:sz w:val="21"/>
        </w:rPr>
        <w:t xml:space="preserve"> (EU, US, GLOBAL).</w:t>
      </w:r>
    </w:p>
    <w:p>
      <w:pPr>
        <w:pStyle w:val="Heading3"/>
      </w:pPr>
      <w:r>
        <w:rPr>
          <w:rFonts w:ascii="Calibri" w:hAnsi="Calibri"/>
          <w:b/>
          <w:i w:val="0"/>
          <w:color w:val="334155"/>
          <w:sz w:val="24"/>
        </w:rPr>
        <w:t>7.4.4 Layer 4: Asynchronous Ingestion Topology (Kafka Event Streaming)</w:t>
      </w:r>
    </w:p>
    <w:p>
      <w:pPr>
        <w:pStyle w:val="ListBullet"/>
        <w:spacing w:before="20" w:after="40" w:line="276" w:lineRule="auto"/>
      </w:pPr>
      <w:r>
        <w:rPr>
          <w:rFonts w:ascii="Calibri" w:hAnsi="Calibri"/>
          <w:b w:val="0"/>
          <w:i w:val="0"/>
          <w:color w:val="1E293B"/>
          <w:sz w:val="21"/>
        </w:rPr>
        <w:t xml:space="preserve">Apache Kafka topic </w:t>
      </w:r>
      <w:r>
        <w:rPr>
          <w:rFonts w:ascii="Consolas" w:hAnsi="Consolas"/>
          <w:b w:val="0"/>
          <w:i w:val="0"/>
          <w:color w:val="0F172A"/>
          <w:sz w:val="19"/>
        </w:rPr>
        <w:t>policy.ingestion.events</w:t>
      </w:r>
      <w:r>
        <w:rPr>
          <w:rFonts w:ascii="Calibri" w:hAnsi="Calibri"/>
          <w:b w:val="0"/>
          <w:i w:val="0"/>
          <w:color w:val="1E293B"/>
          <w:sz w:val="21"/>
        </w:rPr>
        <w:t xml:space="preserve"> decouples multi-hundred-page PDF uploads from the synchronous HTTP request thread.</w:t>
      </w:r>
    </w:p>
    <w:p>
      <w:pPr>
        <w:pStyle w:val="ListBullet"/>
        <w:spacing w:before="20" w:after="40" w:line="276" w:lineRule="auto"/>
      </w:pPr>
      <w:r>
        <w:rPr>
          <w:rFonts w:ascii="Calibri" w:hAnsi="Calibri"/>
          <w:b w:val="0"/>
          <w:i w:val="0"/>
          <w:color w:val="1E293B"/>
          <w:sz w:val="21"/>
        </w:rPr>
        <w:t>Background worker clusters process structural chunking and rate-limited batch vector embeddings.</w:t>
      </w:r>
    </w:p>
    <w:p>
      <w:pPr>
        <w:spacing w:before="0" w:after="80" w:line="276" w:lineRule="auto"/>
      </w:pPr>
      <w:r>
        <w:rPr>
          <w:rFonts w:ascii="Calibri" w:hAnsi="Calibri"/>
          <w:b w:val="0"/>
          <w:i w:val="0"/>
          <w:color w:val="1E293B"/>
          <w:sz w:val="21"/>
        </w:rPr>
        <w:t>---</w:t>
      </w:r>
    </w:p>
    <w:p>
      <w:pPr>
        <w:pStyle w:val="Heading1"/>
      </w:pPr>
      <w:r>
        <w:rPr>
          <w:rFonts w:ascii="Calibri" w:hAnsi="Calibri"/>
          <w:b/>
          <w:i w:val="0"/>
          <w:color w:val="1B365D"/>
          <w:sz w:val="36"/>
        </w:rPr>
        <w:t>Section 8 — Kubernetes, DevOps &amp; Cloud</w:t>
      </w:r>
    </w:p>
    <w:p>
      <w:pPr>
        <w:pStyle w:val="Heading2"/>
      </w:pPr>
      <w:r>
        <w:rPr>
          <w:rFonts w:ascii="Calibri" w:hAnsi="Calibri"/>
          <w:b/>
          <w:i w:val="0"/>
          <w:color w:val="2E6B9E"/>
          <w:sz w:val="28"/>
        </w:rPr>
        <w:t>8.1 Multi-Stage Docker Builds &amp; Container Security</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40" w:after="40" w:line="240" w:lineRule="auto"/>
            </w:pPr>
            <w:r>
              <w:rPr>
                <w:rFonts w:ascii="Consolas" w:hAnsi="Consolas"/>
                <w:color w:val="0F172A"/>
                <w:sz w:val="18"/>
              </w:rPr>
              <w:t># Stage 1: Build &amp; Package</w:t>
            </w:r>
          </w:p>
          <w:p>
            <w:pPr>
              <w:spacing w:before="0" w:after="0" w:line="240" w:lineRule="auto"/>
            </w:pPr>
            <w:r>
              <w:rPr>
                <w:rFonts w:ascii="Consolas" w:hAnsi="Consolas"/>
                <w:color w:val="0F172A"/>
                <w:sz w:val="18"/>
              </w:rPr>
              <w:t>FROM eclipse-temurin:21-jdk-alpine AS builder</w:t>
            </w:r>
          </w:p>
          <w:p>
            <w:pPr>
              <w:spacing w:before="0" w:after="0" w:line="240" w:lineRule="auto"/>
            </w:pPr>
            <w:r>
              <w:rPr>
                <w:rFonts w:ascii="Consolas" w:hAnsi="Consolas"/>
                <w:color w:val="0F172A"/>
                <w:sz w:val="18"/>
              </w:rPr>
              <w:t>WORKDIR /app</w:t>
            </w:r>
          </w:p>
          <w:p>
            <w:pPr>
              <w:spacing w:before="0" w:after="0" w:line="240" w:lineRule="auto"/>
            </w:pPr>
            <w:r>
              <w:rPr>
                <w:rFonts w:ascii="Consolas" w:hAnsi="Consolas"/>
                <w:color w:val="0F172A"/>
                <w:sz w:val="18"/>
              </w:rPr>
              <w:t>COPY pom.xml mvnw ./</w:t>
            </w:r>
          </w:p>
          <w:p>
            <w:pPr>
              <w:spacing w:before="0" w:after="0" w:line="240" w:lineRule="auto"/>
            </w:pPr>
            <w:r>
              <w:rPr>
                <w:rFonts w:ascii="Consolas" w:hAnsi="Consolas"/>
                <w:color w:val="0F172A"/>
                <w:sz w:val="18"/>
              </w:rPr>
              <w:t>COPY .mvn .mvn</w:t>
            </w:r>
          </w:p>
          <w:p>
            <w:pPr>
              <w:spacing w:before="0" w:after="0" w:line="240" w:lineRule="auto"/>
            </w:pPr>
            <w:r>
              <w:rPr>
                <w:rFonts w:ascii="Consolas" w:hAnsi="Consolas"/>
                <w:color w:val="0F172A"/>
                <w:sz w:val="18"/>
              </w:rPr>
              <w:t>RUN ./mvnw dependency:go-offline -B</w:t>
            </w:r>
          </w:p>
          <w:p>
            <w:pPr>
              <w:spacing w:before="0" w:after="0" w:line="240" w:lineRule="auto"/>
            </w:pPr>
            <w:r>
              <w:rPr>
                <w:rFonts w:ascii="Consolas" w:hAnsi="Consolas"/>
                <w:color w:val="0F172A"/>
                <w:sz w:val="18"/>
              </w:rPr>
              <w:t>COPY src src</w:t>
            </w:r>
          </w:p>
          <w:p>
            <w:pPr>
              <w:spacing w:before="0" w:after="0" w:line="240" w:lineRule="auto"/>
            </w:pPr>
            <w:r>
              <w:rPr>
                <w:rFonts w:ascii="Consolas" w:hAnsi="Consolas"/>
                <w:color w:val="0F172A"/>
                <w:sz w:val="18"/>
              </w:rPr>
              <w:t>RUN ./mvnw clean package -DskipTests</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Stage 2: Hardened Production Runtime</w:t>
            </w:r>
          </w:p>
          <w:p>
            <w:pPr>
              <w:spacing w:before="0" w:after="0" w:line="240" w:lineRule="auto"/>
            </w:pPr>
            <w:r>
              <w:rPr>
                <w:rFonts w:ascii="Consolas" w:hAnsi="Consolas"/>
                <w:color w:val="0F172A"/>
                <w:sz w:val="18"/>
              </w:rPr>
              <w:t>FROM eclipse-temurin:21-jre-alpine</w:t>
            </w:r>
          </w:p>
          <w:p>
            <w:pPr>
              <w:spacing w:before="0" w:after="0" w:line="240" w:lineRule="auto"/>
            </w:pPr>
            <w:r>
              <w:rPr>
                <w:rFonts w:ascii="Consolas" w:hAnsi="Consolas"/>
                <w:color w:val="0F172A"/>
                <w:sz w:val="18"/>
              </w:rPr>
              <w:t>WORKDIR /app</w:t>
            </w:r>
          </w:p>
          <w:p>
            <w:pPr>
              <w:spacing w:before="0" w:after="0" w:line="240" w:lineRule="auto"/>
            </w:pPr>
            <w:r>
              <w:rPr>
                <w:rFonts w:ascii="Consolas" w:hAnsi="Consolas"/>
                <w:color w:val="0F172A"/>
                <w:sz w:val="18"/>
              </w:rPr>
              <w:t>RUN addgroup -S appgroup &amp;&amp; adduser -S appuser -G appgroup</w:t>
            </w:r>
          </w:p>
          <w:p>
            <w:pPr>
              <w:spacing w:before="0" w:after="0" w:line="240" w:lineRule="auto"/>
            </w:pPr>
            <w:r>
              <w:rPr>
                <w:rFonts w:ascii="Consolas" w:hAnsi="Consolas"/>
                <w:color w:val="0F172A"/>
                <w:sz w:val="18"/>
              </w:rPr>
              <w:t>COPY --from=builder /app/target/ReguLens-0.0.1-SNAPSHOT.jar app.jar</w:t>
            </w:r>
          </w:p>
          <w:p>
            <w:pPr>
              <w:spacing w:before="0" w:after="0" w:line="240" w:lineRule="auto"/>
            </w:pPr>
            <w:r>
              <w:rPr>
                <w:rFonts w:ascii="Consolas" w:hAnsi="Consolas"/>
                <w:color w:val="0F172A"/>
                <w:sz w:val="18"/>
              </w:rPr>
              <w:t>USER appuser</w:t>
            </w:r>
          </w:p>
          <w:p>
            <w:pPr>
              <w:spacing w:before="0" w:after="0" w:line="240" w:lineRule="auto"/>
            </w:pPr>
            <w:r>
              <w:rPr>
                <w:rFonts w:ascii="Consolas" w:hAnsi="Consolas"/>
                <w:color w:val="0F172A"/>
                <w:sz w:val="18"/>
              </w:rPr>
              <w:t>EXPOSE 8080</w:t>
            </w:r>
          </w:p>
          <w:p>
            <w:pPr>
              <w:spacing w:before="0" w:after="0" w:line="240" w:lineRule="auto"/>
            </w:pPr>
            <w:r>
              <w:rPr>
                <w:rFonts w:ascii="Consolas" w:hAnsi="Consolas"/>
                <w:color w:val="0F172A"/>
                <w:sz w:val="18"/>
              </w:rPr>
              <w:t>ENV JAVA_OPTS="-XX:+UseZGC -XX:MaxRAMPercentage=75.0 -XX:+ExitOnOutOfMemoryError"</w:t>
            </w:r>
          </w:p>
          <w:p>
            <w:pPr>
              <w:spacing w:before="0" w:after="0" w:line="240" w:lineRule="auto"/>
            </w:pPr>
            <w:r>
              <w:rPr>
                <w:rFonts w:ascii="Consolas" w:hAnsi="Consolas"/>
                <w:color w:val="0F172A"/>
                <w:sz w:val="18"/>
              </w:rPr>
              <w:t>ENTRYPOINT ["sh", "-c", "java $JAVA_OPTS -jar app.jar"]</w:t>
            </w:r>
          </w:p>
        </w:tc>
      </w:tr>
    </w:tbl>
    <w:p/>
    <w:p>
      <w:pPr>
        <w:pStyle w:val="Heading2"/>
      </w:pPr>
      <w:r>
        <w:rPr>
          <w:rFonts w:ascii="Calibri" w:hAnsi="Calibri"/>
          <w:b/>
          <w:i w:val="0"/>
          <w:color w:val="2E6B9E"/>
          <w:sz w:val="28"/>
        </w:rPr>
        <w:t>8.2 Kubernetes Architecture, Probes &amp; Deployment</w:t>
      </w:r>
    </w:p>
    <w:p>
      <w:pPr>
        <w:pStyle w:val="ListBullet"/>
        <w:spacing w:before="20" w:after="40" w:line="276" w:lineRule="auto"/>
      </w:pPr>
      <w:r>
        <w:rPr>
          <w:rFonts w:ascii="Calibri" w:hAnsi="Calibri"/>
          <w:b/>
          <w:i w:val="0"/>
          <w:color w:val="1E293B"/>
          <w:sz w:val="21"/>
        </w:rPr>
        <w:t>`readinessProbe`</w:t>
      </w:r>
      <w:r>
        <w:rPr>
          <w:rFonts w:ascii="Calibri" w:hAnsi="Calibri"/>
          <w:b w:val="0"/>
          <w:i w:val="0"/>
          <w:color w:val="1E293B"/>
          <w:sz w:val="21"/>
        </w:rPr>
        <w:t xml:space="preserve">: </w:t>
      </w:r>
      <w:r>
        <w:rPr>
          <w:rFonts w:ascii="Consolas" w:hAnsi="Consolas"/>
          <w:b w:val="0"/>
          <w:i w:val="0"/>
          <w:color w:val="0F172A"/>
          <w:sz w:val="19"/>
        </w:rPr>
        <w:t>GET /api/v1/actuator/health/readiness</w:t>
      </w:r>
      <w:r>
        <w:rPr>
          <w:rFonts w:ascii="Calibri" w:hAnsi="Calibri"/>
          <w:b w:val="0"/>
          <w:i w:val="0"/>
          <w:color w:val="1E293B"/>
          <w:sz w:val="21"/>
        </w:rPr>
        <w:t xml:space="preserve"> — Ensures pod only receives search traffic after Flyway migrations complete and database connectivity is verified.</w:t>
      </w:r>
    </w:p>
    <w:p>
      <w:pPr>
        <w:pStyle w:val="ListBullet"/>
        <w:spacing w:before="20" w:after="40" w:line="276" w:lineRule="auto"/>
      </w:pPr>
      <w:r>
        <w:rPr>
          <w:rFonts w:ascii="Calibri" w:hAnsi="Calibri"/>
          <w:b/>
          <w:i w:val="0"/>
          <w:color w:val="1E293B"/>
          <w:sz w:val="21"/>
        </w:rPr>
        <w:t>`livenessProbe`</w:t>
      </w:r>
      <w:r>
        <w:rPr>
          <w:rFonts w:ascii="Calibri" w:hAnsi="Calibri"/>
          <w:b w:val="0"/>
          <w:i w:val="0"/>
          <w:color w:val="1E293B"/>
          <w:sz w:val="21"/>
        </w:rPr>
        <w:t xml:space="preserve">: </w:t>
      </w:r>
      <w:r>
        <w:rPr>
          <w:rFonts w:ascii="Consolas" w:hAnsi="Consolas"/>
          <w:b w:val="0"/>
          <w:i w:val="0"/>
          <w:color w:val="0F172A"/>
          <w:sz w:val="19"/>
        </w:rPr>
        <w:t>GET /api/v1/actuator/health/liveness</w:t>
      </w:r>
      <w:r>
        <w:rPr>
          <w:rFonts w:ascii="Calibri" w:hAnsi="Calibri"/>
          <w:b w:val="0"/>
          <w:i w:val="0"/>
          <w:color w:val="1E293B"/>
          <w:sz w:val="21"/>
        </w:rPr>
        <w:t xml:space="preserve"> — Restarts deadlocked pods.</w:t>
      </w:r>
    </w:p>
    <w:p>
      <w:pPr>
        <w:pStyle w:val="ListBullet"/>
        <w:spacing w:before="20" w:after="40" w:line="276" w:lineRule="auto"/>
      </w:pPr>
      <w:r>
        <w:rPr>
          <w:rFonts w:ascii="Calibri" w:hAnsi="Calibri"/>
          <w:b/>
          <w:i w:val="0"/>
          <w:color w:val="1E293B"/>
          <w:sz w:val="21"/>
        </w:rPr>
        <w:t>Resource Requests &amp; Limits</w:t>
      </w:r>
      <w:r>
        <w:rPr>
          <w:rFonts w:ascii="Calibri" w:hAnsi="Calibri"/>
          <w:b w:val="0"/>
          <w:i w:val="0"/>
          <w:color w:val="1E293B"/>
          <w:sz w:val="21"/>
        </w:rPr>
        <w:t xml:space="preserve">: </w:t>
      </w:r>
      <w:r>
        <w:rPr>
          <w:rFonts w:ascii="Consolas" w:hAnsi="Consolas"/>
          <w:b w:val="0"/>
          <w:i w:val="0"/>
          <w:color w:val="0F172A"/>
          <w:sz w:val="19"/>
        </w:rPr>
        <w:t>requests: {cpu: 500m, memory: 1Gi}</w:t>
      </w:r>
      <w:r>
        <w:rPr>
          <w:rFonts w:ascii="Calibri" w:hAnsi="Calibri"/>
          <w:b w:val="0"/>
          <w:i w:val="0"/>
          <w:color w:val="1E293B"/>
          <w:sz w:val="21"/>
        </w:rPr>
        <w:t xml:space="preserve">, </w:t>
      </w:r>
      <w:r>
        <w:rPr>
          <w:rFonts w:ascii="Consolas" w:hAnsi="Consolas"/>
          <w:b w:val="0"/>
          <w:i w:val="0"/>
          <w:color w:val="0F172A"/>
          <w:sz w:val="19"/>
        </w:rPr>
        <w:t>limits: {cpu: 2000m, memory: 2Gi}</w:t>
      </w:r>
      <w:r>
        <w:rPr>
          <w:rFonts w:ascii="Calibri" w:hAnsi="Calibri"/>
          <w:b w:val="0"/>
          <w:i w:val="0"/>
          <w:color w:val="1E293B"/>
          <w:sz w:val="21"/>
        </w:rPr>
        <w:t>.</w:t>
      </w:r>
    </w:p>
    <w:p>
      <w:pPr>
        <w:spacing w:before="0" w:after="80" w:line="276" w:lineRule="auto"/>
      </w:pPr>
      <w:r>
        <w:rPr>
          <w:rFonts w:ascii="Calibri" w:hAnsi="Calibri"/>
          <w:b w:val="0"/>
          <w:i w:val="0"/>
          <w:color w:val="1E293B"/>
          <w:sz w:val="21"/>
        </w:rPr>
        <w:t>---</w:t>
      </w:r>
    </w:p>
    <w:p>
      <w:pPr>
        <w:pStyle w:val="Heading1"/>
      </w:pPr>
      <w:r>
        <w:rPr>
          <w:rFonts w:ascii="Calibri" w:hAnsi="Calibri"/>
          <w:b/>
          <w:i w:val="0"/>
          <w:color w:val="1B365D"/>
          <w:sz w:val="36"/>
        </w:rPr>
        <w:t>Section 9 — Security Questions</w:t>
      </w:r>
    </w:p>
    <w:p>
      <w:pPr>
        <w:pStyle w:val="Heading2"/>
      </w:pPr>
      <w:r>
        <w:rPr>
          <w:rFonts w:ascii="Calibri" w:hAnsi="Calibri"/>
          <w:b/>
          <w:i w:val="0"/>
          <w:color w:val="2E6B9E"/>
          <w:sz w:val="28"/>
        </w:rPr>
        <w:t>9.1 Authentication &amp; Role-Based Access Control (RBAC)</w:t>
      </w:r>
    </w:p>
    <w:p>
      <w:pPr>
        <w:pStyle w:val="ListBullet"/>
        <w:spacing w:before="20" w:after="40" w:line="276" w:lineRule="auto"/>
      </w:pPr>
      <w:r>
        <w:rPr>
          <w:rFonts w:ascii="Calibri" w:hAnsi="Calibri"/>
          <w:b/>
          <w:i w:val="0"/>
          <w:color w:val="1E293B"/>
          <w:sz w:val="21"/>
        </w:rPr>
        <w:t>Database Schema</w:t>
      </w:r>
      <w:r>
        <w:rPr>
          <w:rFonts w:ascii="Calibri" w:hAnsi="Calibri"/>
          <w:b w:val="0"/>
          <w:i w:val="0"/>
          <w:color w:val="1E293B"/>
          <w:sz w:val="21"/>
        </w:rPr>
        <w:t xml:space="preserve">: Tables </w:t>
      </w:r>
      <w:r>
        <w:rPr>
          <w:rFonts w:ascii="Consolas" w:hAnsi="Consolas"/>
          <w:b w:val="0"/>
          <w:i w:val="0"/>
          <w:color w:val="0F172A"/>
          <w:sz w:val="19"/>
        </w:rPr>
        <w:t>app_user</w:t>
      </w:r>
      <w:r>
        <w:rPr>
          <w:rFonts w:ascii="Calibri" w:hAnsi="Calibri"/>
          <w:b w:val="0"/>
          <w:i w:val="0"/>
          <w:color w:val="1E293B"/>
          <w:sz w:val="21"/>
        </w:rPr>
        <w:t xml:space="preserve">, </w:t>
      </w:r>
      <w:r>
        <w:rPr>
          <w:rFonts w:ascii="Consolas" w:hAnsi="Consolas"/>
          <w:b w:val="0"/>
          <w:i w:val="0"/>
          <w:color w:val="0F172A"/>
          <w:sz w:val="19"/>
        </w:rPr>
        <w:t>role</w:t>
      </w:r>
      <w:r>
        <w:rPr>
          <w:rFonts w:ascii="Calibri" w:hAnsi="Calibri"/>
          <w:b w:val="0"/>
          <w:i w:val="0"/>
          <w:color w:val="1E293B"/>
          <w:sz w:val="21"/>
        </w:rPr>
        <w:t xml:space="preserve">, and </w:t>
      </w:r>
      <w:r>
        <w:rPr>
          <w:rFonts w:ascii="Consolas" w:hAnsi="Consolas"/>
          <w:b w:val="0"/>
          <w:i w:val="0"/>
          <w:color w:val="0F172A"/>
          <w:sz w:val="19"/>
        </w:rPr>
        <w:t>user_role</w:t>
      </w:r>
      <w:r>
        <w:rPr>
          <w:rFonts w:ascii="Calibri" w:hAnsi="Calibri"/>
          <w:b w:val="0"/>
          <w:i w:val="0"/>
          <w:color w:val="1E293B"/>
          <w:sz w:val="21"/>
        </w:rPr>
        <w:t xml:space="preserve"> define user-role mappings with audit timestamps (</w:t>
      </w:r>
      <w:r>
        <w:rPr>
          <w:rFonts w:ascii="Consolas" w:hAnsi="Consolas"/>
          <w:b w:val="0"/>
          <w:i w:val="0"/>
          <w:color w:val="0F172A"/>
          <w:sz w:val="19"/>
        </w:rPr>
        <w:t>granted_at</w:t>
      </w:r>
      <w:r>
        <w:rPr>
          <w:rFonts w:ascii="Calibri" w:hAnsi="Calibri"/>
          <w:b w:val="0"/>
          <w:i w:val="0"/>
          <w:color w:val="1E293B"/>
          <w:sz w:val="21"/>
        </w:rPr>
        <w:t xml:space="preserve">, </w:t>
      </w:r>
      <w:r>
        <w:rPr>
          <w:rFonts w:ascii="Consolas" w:hAnsi="Consolas"/>
          <w:b w:val="0"/>
          <w:i w:val="0"/>
          <w:color w:val="0F172A"/>
          <w:sz w:val="19"/>
        </w:rPr>
        <w:t>revoked_at</w:t>
      </w:r>
      <w:r>
        <w:rPr>
          <w:rFonts w:ascii="Calibri" w:hAnsi="Calibri"/>
          <w:b w:val="0"/>
          <w:i w:val="0"/>
          <w:color w:val="1E293B"/>
          <w:sz w:val="21"/>
        </w:rPr>
        <w:t xml:space="preserve">, </w:t>
      </w:r>
      <w:r>
        <w:rPr>
          <w:rFonts w:ascii="Consolas" w:hAnsi="Consolas"/>
          <w:b w:val="0"/>
          <w:i w:val="0"/>
          <w:color w:val="0F172A"/>
          <w:sz w:val="19"/>
        </w:rPr>
        <w:t>granted_by</w:t>
      </w:r>
      <w:r>
        <w:rPr>
          <w:rFonts w:ascii="Calibri" w:hAnsi="Calibri"/>
          <w:b w:val="0"/>
          <w:i w:val="0"/>
          <w:color w:val="1E293B"/>
          <w:sz w:val="21"/>
        </w:rPr>
        <w:t>).</w:t>
      </w:r>
    </w:p>
    <w:p>
      <w:pPr>
        <w:pStyle w:val="ListBullet"/>
        <w:spacing w:before="20" w:after="40" w:line="276" w:lineRule="auto"/>
      </w:pPr>
      <w:r>
        <w:rPr>
          <w:rFonts w:ascii="Calibri" w:hAnsi="Calibri"/>
          <w:b/>
          <w:i w:val="0"/>
          <w:color w:val="1E293B"/>
          <w:sz w:val="21"/>
        </w:rPr>
        <w:t>Production Integration</w:t>
      </w:r>
      <w:r>
        <w:rPr>
          <w:rFonts w:ascii="Calibri" w:hAnsi="Calibri"/>
          <w:b w:val="0"/>
          <w:i w:val="0"/>
          <w:color w:val="1E293B"/>
          <w:sz w:val="21"/>
        </w:rPr>
        <w:t>: Spring Security 6.x OAuth2 Resource Server validating RS256 JWT tokens issued by enterprise identity providers (Okta, Keycloak, Azure AD).</w:t>
      </w:r>
    </w:p>
    <w:p>
      <w:pPr>
        <w:pStyle w:val="Heading2"/>
      </w:pPr>
      <w:r>
        <w:rPr>
          <w:rFonts w:ascii="Calibri" w:hAnsi="Calibri"/>
          <w:b/>
          <w:i w:val="0"/>
          <w:color w:val="2E6B9E"/>
          <w:sz w:val="28"/>
        </w:rPr>
        <w:t>9.3 OWASP Top 10 Defenses for AI &amp; LLMs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4680"/>
            <w:tcMar>
              <w:top w:w="80" w:type="dxa"/>
              <w:bottom w:w="80" w:type="dxa"/>
              <w:left w:w="120" w:type="dxa"/>
              <w:right w:w="120" w:type="dxa"/>
            </w:tcMar>
            <w:shd w:fill="1B365D"/>
          </w:tcPr>
          <w:p>
            <w:pPr>
              <w:spacing w:before="40" w:after="40" w:line="264" w:lineRule="auto"/>
            </w:pPr>
            <w:r>
              <w:rPr>
                <w:rFonts w:ascii="Calibri" w:hAnsi="Calibri"/>
                <w:b/>
                <w:i w:val="0"/>
                <w:color w:val="FFFFFF"/>
                <w:sz w:val="20"/>
              </w:rPr>
              <w:t>Threat</w:t>
            </w:r>
          </w:p>
        </w:tc>
        <w:tc>
          <w:tcPr>
            <w:tcW w:type="dxa" w:w="4680"/>
            <w:tcMar>
              <w:top w:w="80" w:type="dxa"/>
              <w:bottom w:w="80" w:type="dxa"/>
              <w:left w:w="120" w:type="dxa"/>
              <w:right w:w="120" w:type="dxa"/>
            </w:tcMar>
            <w:shd w:fill="1B365D"/>
          </w:tcPr>
          <w:p>
            <w:pPr>
              <w:spacing w:before="40" w:after="40" w:line="264" w:lineRule="auto"/>
            </w:pPr>
            <w:r>
              <w:rPr>
                <w:rFonts w:ascii="Calibri" w:hAnsi="Calibri"/>
                <w:b/>
                <w:i w:val="0"/>
                <w:color w:val="FFFFFF"/>
                <w:sz w:val="20"/>
              </w:rPr>
              <w:t>Mitigation in ReguLens</w:t>
            </w:r>
          </w:p>
        </w:tc>
      </w:tr>
      <w:tr>
        <w:tc>
          <w:tcPr>
            <w:tcW w:type="dxa" w:w="4680"/>
            <w:tcMar>
              <w:top w:w="80" w:type="dxa"/>
              <w:bottom w:w="80" w:type="dxa"/>
              <w:left w:w="120" w:type="dxa"/>
              <w:right w:w="120" w:type="dxa"/>
            </w:tcMar>
            <w:shd w:fill="FFFFFF"/>
          </w:tcPr>
          <w:p>
            <w:pPr>
              <w:spacing w:before="40" w:after="40" w:line="264" w:lineRule="auto"/>
            </w:pPr>
            <w:r>
              <w:rPr>
                <w:rFonts w:ascii="Calibri" w:hAnsi="Calibri"/>
                <w:b/>
                <w:i w:val="0"/>
                <w:color w:val="1E293B"/>
                <w:sz w:val="19"/>
              </w:rPr>
              <w:t>LLM01: Prompt Injection</w:t>
            </w:r>
          </w:p>
        </w:tc>
        <w:tc>
          <w:tcPr>
            <w:tcW w:type="dxa" w:w="4680"/>
            <w:tcMar>
              <w:top w:w="80" w:type="dxa"/>
              <w:bottom w:w="80" w:type="dxa"/>
              <w:left w:w="120" w:type="dxa"/>
              <w:right w:w="120" w:type="dxa"/>
            </w:tcMar>
            <w:shd w:fill="FFFFFF"/>
          </w:tcPr>
          <w:p>
            <w:pPr>
              <w:spacing w:before="40" w:after="40" w:line="264" w:lineRule="auto"/>
            </w:pPr>
            <w:r>
              <w:rPr>
                <w:rFonts w:ascii="Calibri" w:hAnsi="Calibri"/>
                <w:b w:val="0"/>
                <w:i w:val="0"/>
                <w:color w:val="1E293B"/>
                <w:sz w:val="19"/>
              </w:rPr>
              <w:t>System prompt instructions enforce strict delimiters (</w:t>
            </w:r>
            <w:r>
              <w:rPr>
                <w:rFonts w:ascii="Consolas" w:hAnsi="Consolas"/>
                <w:b w:val="0"/>
                <w:i w:val="0"/>
                <w:color w:val="0F172A"/>
                <w:sz w:val="17"/>
              </w:rPr>
              <w:t>CONTEXT CHUNKS (STRICT SOURCE MATERIAL)</w:t>
            </w:r>
            <w:r>
              <w:rPr>
                <w:rFonts w:ascii="Calibri" w:hAnsi="Calibri"/>
                <w:b w:val="0"/>
                <w:i w:val="0"/>
                <w:color w:val="1E293B"/>
                <w:sz w:val="19"/>
              </w:rPr>
              <w:t>) and command the model to ignore user instructions that attempt policy overrides.</w:t>
            </w:r>
          </w:p>
        </w:tc>
      </w:tr>
      <w:tr>
        <w:tc>
          <w:tcPr>
            <w:tcW w:type="dxa" w:w="4680"/>
            <w:tcMar>
              <w:top w:w="80" w:type="dxa"/>
              <w:bottom w:w="80" w:type="dxa"/>
              <w:left w:w="120" w:type="dxa"/>
              <w:right w:w="120" w:type="dxa"/>
            </w:tcMar>
            <w:shd w:fill="F8FAFC"/>
          </w:tcPr>
          <w:p>
            <w:pPr>
              <w:spacing w:before="40" w:after="40" w:line="264" w:lineRule="auto"/>
            </w:pPr>
            <w:r>
              <w:rPr>
                <w:rFonts w:ascii="Calibri" w:hAnsi="Calibri"/>
                <w:b/>
                <w:i w:val="0"/>
                <w:color w:val="1E293B"/>
                <w:sz w:val="19"/>
              </w:rPr>
              <w:t>LLM02: Insecure Output Handling</w:t>
            </w:r>
          </w:p>
        </w:tc>
        <w:tc>
          <w:tcPr>
            <w:tcW w:type="dxa" w:w="4680"/>
            <w:tcMar>
              <w:top w:w="80" w:type="dxa"/>
              <w:bottom w:w="80" w:type="dxa"/>
              <w:left w:w="120" w:type="dxa"/>
              <w:right w:w="120" w:type="dxa"/>
            </w:tcMar>
            <w:shd w:fill="F8FAFC"/>
          </w:tcPr>
          <w:p>
            <w:pPr>
              <w:spacing w:before="40" w:after="40" w:line="264" w:lineRule="auto"/>
            </w:pPr>
            <w:r>
              <w:rPr>
                <w:rFonts w:ascii="Calibri" w:hAnsi="Calibri"/>
                <w:b w:val="0"/>
                <w:i w:val="0"/>
                <w:color w:val="1E293B"/>
                <w:sz w:val="19"/>
              </w:rPr>
              <w:t xml:space="preserve">Post-generation </w:t>
            </w:r>
            <w:r>
              <w:rPr>
                <w:rFonts w:ascii="Consolas" w:hAnsi="Consolas"/>
                <w:b w:val="0"/>
                <w:i w:val="0"/>
                <w:color w:val="0F172A"/>
                <w:sz w:val="17"/>
              </w:rPr>
              <w:t>GroundednessVerifier</w:t>
            </w:r>
            <w:r>
              <w:rPr>
                <w:rFonts w:ascii="Calibri" w:hAnsi="Calibri"/>
                <w:b w:val="0"/>
                <w:i w:val="0"/>
                <w:color w:val="1E293B"/>
                <w:sz w:val="19"/>
              </w:rPr>
              <w:t xml:space="preserve"> inspects all outputs, validating claim citations and suppressing ungrounded text.</w:t>
            </w:r>
          </w:p>
        </w:tc>
      </w:tr>
      <w:tr>
        <w:tc>
          <w:tcPr>
            <w:tcW w:type="dxa" w:w="4680"/>
            <w:tcMar>
              <w:top w:w="80" w:type="dxa"/>
              <w:bottom w:w="80" w:type="dxa"/>
              <w:left w:w="120" w:type="dxa"/>
              <w:right w:w="120" w:type="dxa"/>
            </w:tcMar>
            <w:shd w:fill="FFFFFF"/>
          </w:tcPr>
          <w:p>
            <w:pPr>
              <w:spacing w:before="40" w:after="40" w:line="264" w:lineRule="auto"/>
            </w:pPr>
            <w:r>
              <w:rPr>
                <w:rFonts w:ascii="Calibri" w:hAnsi="Calibri"/>
                <w:b/>
                <w:i w:val="0"/>
                <w:color w:val="1E293B"/>
                <w:sz w:val="19"/>
              </w:rPr>
              <w:t>LLM06: Sensitive Data Disclosure</w:t>
            </w:r>
          </w:p>
        </w:tc>
        <w:tc>
          <w:tcPr>
            <w:tcW w:type="dxa" w:w="4680"/>
            <w:tcMar>
              <w:top w:w="80" w:type="dxa"/>
              <w:bottom w:w="80" w:type="dxa"/>
              <w:left w:w="120" w:type="dxa"/>
              <w:right w:w="120" w:type="dxa"/>
            </w:tcMar>
            <w:shd w:fill="FFFFFF"/>
          </w:tcPr>
          <w:p>
            <w:pPr>
              <w:spacing w:before="40" w:after="40" w:line="264" w:lineRule="auto"/>
            </w:pPr>
            <w:r>
              <w:rPr>
                <w:rFonts w:ascii="Calibri" w:hAnsi="Calibri"/>
                <w:b w:val="0"/>
                <w:i w:val="0"/>
                <w:color w:val="1E293B"/>
                <w:sz w:val="19"/>
              </w:rPr>
              <w:t>Pre-ingestion token filtering and environment variable secret injection prevent API keys from leaking into prompts or logs.</w:t>
            </w:r>
          </w:p>
        </w:tc>
      </w:tr>
      <w:tr>
        <w:tc>
          <w:tcPr>
            <w:tcW w:type="dxa" w:w="4680"/>
            <w:tcMar>
              <w:top w:w="80" w:type="dxa"/>
              <w:bottom w:w="80" w:type="dxa"/>
              <w:left w:w="120" w:type="dxa"/>
              <w:right w:w="120" w:type="dxa"/>
            </w:tcMar>
            <w:shd w:fill="F8FAFC"/>
          </w:tcPr>
          <w:p>
            <w:pPr>
              <w:spacing w:before="40" w:after="40" w:line="264" w:lineRule="auto"/>
            </w:pPr>
            <w:r>
              <w:rPr>
                <w:rFonts w:ascii="Calibri" w:hAnsi="Calibri"/>
                <w:b/>
                <w:i w:val="0"/>
                <w:color w:val="1E293B"/>
                <w:sz w:val="19"/>
              </w:rPr>
              <w:t>LLM09: Overreliance &amp; Hallucination</w:t>
            </w:r>
          </w:p>
        </w:tc>
        <w:tc>
          <w:tcPr>
            <w:tcW w:type="dxa" w:w="4680"/>
            <w:tcMar>
              <w:top w:w="80" w:type="dxa"/>
              <w:bottom w:w="80" w:type="dxa"/>
              <w:left w:w="120" w:type="dxa"/>
              <w:right w:w="120" w:type="dxa"/>
            </w:tcMar>
            <w:shd w:fill="F8FAFC"/>
          </w:tcPr>
          <w:p>
            <w:pPr>
              <w:spacing w:before="40" w:after="40" w:line="264" w:lineRule="auto"/>
            </w:pPr>
            <w:r>
              <w:rPr>
                <w:rFonts w:ascii="Calibri" w:hAnsi="Calibri"/>
                <w:b w:val="0"/>
                <w:i w:val="0"/>
                <w:color w:val="1E293B"/>
                <w:sz w:val="19"/>
              </w:rPr>
              <w:t>0.70 Confidence gating + sentence-level NLI entailment verification ($\ge 80\%$ threshold).</w:t>
            </w:r>
          </w:p>
        </w:tc>
      </w:tr>
    </w:tbl>
    <w:p/>
    <w:p>
      <w:pPr>
        <w:spacing w:before="0" w:after="80" w:line="276" w:lineRule="auto"/>
      </w:pPr>
      <w:r>
        <w:rPr>
          <w:rFonts w:ascii="Calibri" w:hAnsi="Calibri"/>
          <w:b w:val="0"/>
          <w:i w:val="0"/>
          <w:color w:val="1E293B"/>
          <w:sz w:val="21"/>
        </w:rPr>
        <w:t>---</w:t>
      </w:r>
    </w:p>
    <w:p>
      <w:pPr>
        <w:pStyle w:val="Heading1"/>
      </w:pPr>
      <w:r>
        <w:rPr>
          <w:rFonts w:ascii="Calibri" w:hAnsi="Calibri"/>
          <w:b/>
          <w:i w:val="0"/>
          <w:color w:val="1B365D"/>
          <w:sz w:val="36"/>
        </w:rPr>
        <w:t>Section 10 — Project-Specific Deep Dive</w:t>
      </w:r>
    </w:p>
    <w:p>
      <w:pPr>
        <w:pStyle w:val="Heading2"/>
      </w:pPr>
      <w:r>
        <w:rPr>
          <w:rFonts w:ascii="Calibri" w:hAnsi="Calibri"/>
          <w:b/>
          <w:i w:val="0"/>
          <w:color w:val="2E6B9E"/>
          <w:sz w:val="28"/>
        </w:rPr>
        <w:t>10.9 Complete Architecture Decision Records (ADR-001 to ADR-006)</w:t>
      </w:r>
    </w:p>
    <w:p>
      <w:pPr>
        <w:pStyle w:val="Heading3"/>
      </w:pPr>
      <w:r>
        <w:rPr>
          <w:rFonts w:ascii="Calibri" w:hAnsi="Calibri"/>
          <w:b/>
          <w:i w:val="0"/>
          <w:color w:val="334155"/>
          <w:sz w:val="24"/>
        </w:rPr>
        <w:t>ADR-001: Hexagonal Modular Monolith over Microservices</w:t>
      </w:r>
    </w:p>
    <w:p>
      <w:pPr>
        <w:pStyle w:val="ListBullet"/>
        <w:spacing w:before="20" w:after="40" w:line="276" w:lineRule="auto"/>
      </w:pPr>
      <w:r>
        <w:rPr>
          <w:rFonts w:ascii="Calibri" w:hAnsi="Calibri"/>
          <w:b/>
          <w:i w:val="0"/>
          <w:color w:val="1E293B"/>
          <w:sz w:val="21"/>
        </w:rPr>
        <w:t>Context</w:t>
      </w:r>
      <w:r>
        <w:rPr>
          <w:rFonts w:ascii="Calibri" w:hAnsi="Calibri"/>
          <w:b w:val="0"/>
          <w:i w:val="0"/>
          <w:color w:val="1E293B"/>
          <w:sz w:val="21"/>
        </w:rPr>
        <w:t>: Compliance inquiries demand sub-300ms SLA and atomic consistency between chunking, retrieval, and audit logging.</w:t>
      </w:r>
    </w:p>
    <w:p>
      <w:pPr>
        <w:pStyle w:val="ListBullet"/>
        <w:spacing w:before="20" w:after="40" w:line="276" w:lineRule="auto"/>
      </w:pPr>
      <w:r>
        <w:rPr>
          <w:rFonts w:ascii="Calibri" w:hAnsi="Calibri"/>
          <w:b/>
          <w:i w:val="0"/>
          <w:color w:val="1E293B"/>
          <w:sz w:val="21"/>
        </w:rPr>
        <w:t>Decision</w:t>
      </w:r>
      <w:r>
        <w:rPr>
          <w:rFonts w:ascii="Calibri" w:hAnsi="Calibri"/>
          <w:b w:val="0"/>
          <w:i w:val="0"/>
          <w:color w:val="1E293B"/>
          <w:sz w:val="21"/>
        </w:rPr>
        <w:t>: Structure ReguLens as a single deployable Modular Monolith following Hexagonal Architecture with inward dependency flow.</w:t>
      </w:r>
    </w:p>
    <w:p>
      <w:pPr>
        <w:pStyle w:val="ListBullet"/>
        <w:spacing w:before="20" w:after="40" w:line="276" w:lineRule="auto"/>
      </w:pPr>
      <w:r>
        <w:rPr>
          <w:rFonts w:ascii="Calibri" w:hAnsi="Calibri"/>
          <w:b/>
          <w:i w:val="0"/>
          <w:color w:val="1E293B"/>
          <w:sz w:val="21"/>
        </w:rPr>
        <w:t>Consequences</w:t>
      </w:r>
      <w:r>
        <w:rPr>
          <w:rFonts w:ascii="Calibri" w:hAnsi="Calibri"/>
          <w:b w:val="0"/>
          <w:i w:val="0"/>
          <w:color w:val="1E293B"/>
          <w:sz w:val="21"/>
        </w:rPr>
        <w:t>: Zero cross-service network serialization overhead, unified local transactions, and simplified operations.</w:t>
      </w:r>
    </w:p>
    <w:p>
      <w:pPr>
        <w:pStyle w:val="Heading3"/>
      </w:pPr>
      <w:r>
        <w:rPr>
          <w:rFonts w:ascii="Calibri" w:hAnsi="Calibri"/>
          <w:b/>
          <w:i w:val="0"/>
          <w:color w:val="334155"/>
          <w:sz w:val="24"/>
        </w:rPr>
        <w:t>ADR-002: Hexagonal Driven Ports for AI Providers</w:t>
      </w:r>
    </w:p>
    <w:p>
      <w:pPr>
        <w:pStyle w:val="ListBullet"/>
        <w:spacing w:before="20" w:after="40" w:line="276" w:lineRule="auto"/>
      </w:pPr>
      <w:r>
        <w:rPr>
          <w:rFonts w:ascii="Calibri" w:hAnsi="Calibri"/>
          <w:b/>
          <w:i w:val="0"/>
          <w:color w:val="1E293B"/>
          <w:sz w:val="21"/>
        </w:rPr>
        <w:t>Context</w:t>
      </w:r>
      <w:r>
        <w:rPr>
          <w:rFonts w:ascii="Calibri" w:hAnsi="Calibri"/>
          <w:b w:val="0"/>
          <w:i w:val="0"/>
          <w:color w:val="1E293B"/>
          <w:sz w:val="21"/>
        </w:rPr>
        <w:t>: LLM vendor SDKs evolve rapidly and require offline unit testability.</w:t>
      </w:r>
    </w:p>
    <w:p>
      <w:pPr>
        <w:pStyle w:val="ListBullet"/>
        <w:spacing w:before="20" w:after="40" w:line="276" w:lineRule="auto"/>
      </w:pPr>
      <w:r>
        <w:rPr>
          <w:rFonts w:ascii="Calibri" w:hAnsi="Calibri"/>
          <w:b/>
          <w:i w:val="0"/>
          <w:color w:val="1E293B"/>
          <w:sz w:val="21"/>
        </w:rPr>
        <w:t>Decision</w:t>
      </w:r>
      <w:r>
        <w:rPr>
          <w:rFonts w:ascii="Calibri" w:hAnsi="Calibri"/>
          <w:b w:val="0"/>
          <w:i w:val="0"/>
          <w:color w:val="1E293B"/>
          <w:sz w:val="21"/>
        </w:rPr>
        <w:t xml:space="preserve">: Define </w:t>
      </w:r>
      <w:r>
        <w:rPr>
          <w:rFonts w:ascii="Consolas" w:hAnsi="Consolas"/>
          <w:b w:val="0"/>
          <w:i w:val="0"/>
          <w:color w:val="0F172A"/>
          <w:sz w:val="19"/>
        </w:rPr>
        <w:t>EmbeddingPort</w:t>
      </w:r>
      <w:r>
        <w:rPr>
          <w:rFonts w:ascii="Calibri" w:hAnsi="Calibri"/>
          <w:b w:val="0"/>
          <w:i w:val="0"/>
          <w:color w:val="1E293B"/>
          <w:sz w:val="21"/>
        </w:rPr>
        <w:t xml:space="preserve"> and </w:t>
      </w:r>
      <w:r>
        <w:rPr>
          <w:rFonts w:ascii="Consolas" w:hAnsi="Consolas"/>
          <w:b w:val="0"/>
          <w:i w:val="0"/>
          <w:color w:val="0F172A"/>
          <w:sz w:val="19"/>
        </w:rPr>
        <w:t>LlmClientPort</w:t>
      </w:r>
      <w:r>
        <w:rPr>
          <w:rFonts w:ascii="Calibri" w:hAnsi="Calibri"/>
          <w:b w:val="0"/>
          <w:i w:val="0"/>
          <w:color w:val="1E293B"/>
          <w:sz w:val="21"/>
        </w:rPr>
        <w:t xml:space="preserve"> in the application layer; implement concrete LangChain4j and Mock adapters in infrastructure.</w:t>
      </w:r>
    </w:p>
    <w:p>
      <w:pPr>
        <w:pStyle w:val="ListBullet"/>
        <w:spacing w:before="20" w:after="40" w:line="276" w:lineRule="auto"/>
      </w:pPr>
      <w:r>
        <w:rPr>
          <w:rFonts w:ascii="Calibri" w:hAnsi="Calibri"/>
          <w:b/>
          <w:i w:val="0"/>
          <w:color w:val="1E293B"/>
          <w:sz w:val="21"/>
        </w:rPr>
        <w:t>Consequences</w:t>
      </w:r>
      <w:r>
        <w:rPr>
          <w:rFonts w:ascii="Calibri" w:hAnsi="Calibri"/>
          <w:b w:val="0"/>
          <w:i w:val="0"/>
          <w:color w:val="1E293B"/>
          <w:sz w:val="21"/>
        </w:rPr>
        <w:t>: Zero vendor lock-in. Instant switching between Google Gemini, OpenAI, and deterministic Mock adapters.</w:t>
      </w:r>
    </w:p>
    <w:p>
      <w:pPr>
        <w:pStyle w:val="Heading3"/>
      </w:pPr>
      <w:r>
        <w:rPr>
          <w:rFonts w:ascii="Calibri" w:hAnsi="Calibri"/>
          <w:b/>
          <w:i w:val="0"/>
          <w:color w:val="334155"/>
          <w:sz w:val="24"/>
        </w:rPr>
        <w:t xml:space="preserve">ADR-003: Neon Serverless PostgreSQL + </w:t>
      </w:r>
      <w:r>
        <w:rPr>
          <w:rFonts w:ascii="Consolas" w:hAnsi="Consolas"/>
          <w:b/>
          <w:i w:val="0"/>
          <w:color w:val="0F172A"/>
          <w:sz w:val="22"/>
        </w:rPr>
        <w:t>pgvector</w:t>
      </w:r>
      <w:r>
        <w:rPr>
          <w:rFonts w:ascii="Calibri" w:hAnsi="Calibri"/>
          <w:b/>
          <w:i w:val="0"/>
          <w:color w:val="334155"/>
          <w:sz w:val="24"/>
        </w:rPr>
        <w:t xml:space="preserve"> over Standalone Vector DB</w:t>
      </w:r>
    </w:p>
    <w:p>
      <w:pPr>
        <w:pStyle w:val="ListBullet"/>
        <w:spacing w:before="20" w:after="40" w:line="276" w:lineRule="auto"/>
      </w:pPr>
      <w:r>
        <w:rPr>
          <w:rFonts w:ascii="Calibri" w:hAnsi="Calibri"/>
          <w:b/>
          <w:i w:val="0"/>
          <w:color w:val="1E293B"/>
          <w:sz w:val="21"/>
        </w:rPr>
        <w:t>Context</w:t>
      </w:r>
      <w:r>
        <w:rPr>
          <w:rFonts w:ascii="Calibri" w:hAnsi="Calibri"/>
          <w:b w:val="0"/>
          <w:i w:val="0"/>
          <w:color w:val="1E293B"/>
          <w:sz w:val="21"/>
        </w:rPr>
        <w:t>: Storing vectors in Pinecone/Milvus requires dual-writing and distributed synchronization with relational policy data.</w:t>
      </w:r>
    </w:p>
    <w:p>
      <w:pPr>
        <w:pStyle w:val="ListBullet"/>
        <w:spacing w:before="20" w:after="40" w:line="276" w:lineRule="auto"/>
      </w:pPr>
      <w:r>
        <w:rPr>
          <w:rFonts w:ascii="Calibri" w:hAnsi="Calibri"/>
          <w:b/>
          <w:i w:val="0"/>
          <w:color w:val="1E293B"/>
          <w:sz w:val="21"/>
        </w:rPr>
        <w:t>Decision</w:t>
      </w:r>
      <w:r>
        <w:rPr>
          <w:rFonts w:ascii="Calibri" w:hAnsi="Calibri"/>
          <w:b w:val="0"/>
          <w:i w:val="0"/>
          <w:color w:val="1E293B"/>
          <w:sz w:val="21"/>
        </w:rPr>
        <w:t xml:space="preserve">: Co-locate relational data, JSONB audit traces, and </w:t>
      </w:r>
      <w:r>
        <w:rPr>
          <w:rFonts w:ascii="Consolas" w:hAnsi="Consolas"/>
          <w:b w:val="0"/>
          <w:i w:val="0"/>
          <w:color w:val="0F172A"/>
          <w:sz w:val="19"/>
        </w:rPr>
        <w:t>vector(768)</w:t>
      </w:r>
      <w:r>
        <w:rPr>
          <w:rFonts w:ascii="Calibri" w:hAnsi="Calibri"/>
          <w:b w:val="0"/>
          <w:i w:val="0"/>
          <w:color w:val="1E293B"/>
          <w:sz w:val="21"/>
        </w:rPr>
        <w:t xml:space="preserve"> HNSW indexes in Neon PostgreSQL.</w:t>
      </w:r>
    </w:p>
    <w:p>
      <w:pPr>
        <w:pStyle w:val="ListBullet"/>
        <w:spacing w:before="20" w:after="40" w:line="276" w:lineRule="auto"/>
      </w:pPr>
      <w:r>
        <w:rPr>
          <w:rFonts w:ascii="Calibri" w:hAnsi="Calibri"/>
          <w:b/>
          <w:i w:val="0"/>
          <w:color w:val="1E293B"/>
          <w:sz w:val="21"/>
        </w:rPr>
        <w:t>Consequences</w:t>
      </w:r>
      <w:r>
        <w:rPr>
          <w:rFonts w:ascii="Calibri" w:hAnsi="Calibri"/>
          <w:b w:val="0"/>
          <w:i w:val="0"/>
          <w:color w:val="1E293B"/>
          <w:sz w:val="21"/>
        </w:rPr>
        <w:t>: ACID transactional integrity, unified backups, zero network hops between relational filters and vector searches.</w:t>
      </w:r>
    </w:p>
    <w:p>
      <w:pPr>
        <w:pStyle w:val="Heading3"/>
      </w:pPr>
      <w:r>
        <w:rPr>
          <w:rFonts w:ascii="Calibri" w:hAnsi="Calibri"/>
          <w:b/>
          <w:i w:val="0"/>
          <w:color w:val="334155"/>
          <w:sz w:val="24"/>
        </w:rPr>
        <w:t>ADR-004: Hybrid Retrieval with Reciprocal Rank Fusion (RRF)</w:t>
      </w:r>
    </w:p>
    <w:p>
      <w:pPr>
        <w:pStyle w:val="ListBullet"/>
        <w:spacing w:before="20" w:after="40" w:line="276" w:lineRule="auto"/>
      </w:pPr>
      <w:r>
        <w:rPr>
          <w:rFonts w:ascii="Calibri" w:hAnsi="Calibri"/>
          <w:b/>
          <w:i w:val="0"/>
          <w:color w:val="1E293B"/>
          <w:sz w:val="21"/>
        </w:rPr>
        <w:t>Context</w:t>
      </w:r>
      <w:r>
        <w:rPr>
          <w:rFonts w:ascii="Calibri" w:hAnsi="Calibri"/>
          <w:b w:val="0"/>
          <w:i w:val="0"/>
          <w:color w:val="1E293B"/>
          <w:sz w:val="21"/>
        </w:rPr>
        <w:t>: Pure vector search misses exact clause identifiers (</w:t>
      </w:r>
      <w:r>
        <w:rPr>
          <w:rFonts w:ascii="Consolas" w:hAnsi="Consolas"/>
          <w:b w:val="0"/>
          <w:i w:val="0"/>
          <w:color w:val="0F172A"/>
          <w:sz w:val="19"/>
        </w:rPr>
        <w:t>Article 17(1)</w:t>
      </w:r>
      <w:r>
        <w:rPr>
          <w:rFonts w:ascii="Calibri" w:hAnsi="Calibri"/>
          <w:b w:val="0"/>
          <w:i w:val="0"/>
          <w:color w:val="1E293B"/>
          <w:sz w:val="21"/>
        </w:rPr>
        <w:t>), while keyword search fails on semantic phrasing.</w:t>
      </w:r>
    </w:p>
    <w:p>
      <w:pPr>
        <w:pStyle w:val="ListBullet"/>
        <w:spacing w:before="20" w:after="40" w:line="276" w:lineRule="auto"/>
      </w:pPr>
      <w:r>
        <w:rPr>
          <w:rFonts w:ascii="Calibri" w:hAnsi="Calibri"/>
          <w:b/>
          <w:i w:val="0"/>
          <w:color w:val="1E293B"/>
          <w:sz w:val="21"/>
        </w:rPr>
        <w:t>Decision</w:t>
      </w:r>
      <w:r>
        <w:rPr>
          <w:rFonts w:ascii="Calibri" w:hAnsi="Calibri"/>
          <w:b w:val="0"/>
          <w:i w:val="0"/>
          <w:color w:val="1E293B"/>
          <w:sz w:val="21"/>
        </w:rPr>
        <w:t>: Execute parallel HNSW vector cosine search and PostgreSQL Full-Text Search within a single native SQL query, fusing ranks via RRF ($k=60.0$, 70/30 weight).</w:t>
      </w:r>
    </w:p>
    <w:p>
      <w:pPr>
        <w:pStyle w:val="ListBullet"/>
        <w:spacing w:before="20" w:after="40" w:line="276" w:lineRule="auto"/>
      </w:pPr>
      <w:r>
        <w:rPr>
          <w:rFonts w:ascii="Calibri" w:hAnsi="Calibri"/>
          <w:b/>
          <w:i w:val="0"/>
          <w:color w:val="1E293B"/>
          <w:sz w:val="21"/>
        </w:rPr>
        <w:t>Consequences</w:t>
      </w:r>
      <w:r>
        <w:rPr>
          <w:rFonts w:ascii="Calibri" w:hAnsi="Calibri"/>
          <w:b w:val="0"/>
          <w:i w:val="0"/>
          <w:color w:val="1E293B"/>
          <w:sz w:val="21"/>
        </w:rPr>
        <w:t>: Achieved 100% Hit Rate@5 and 1.000 MRR on benchmark evaluations.</w:t>
      </w:r>
    </w:p>
    <w:p>
      <w:pPr>
        <w:pStyle w:val="Heading3"/>
      </w:pPr>
      <w:r>
        <w:rPr>
          <w:rFonts w:ascii="Calibri" w:hAnsi="Calibri"/>
          <w:b/>
          <w:i w:val="0"/>
          <w:color w:val="334155"/>
          <w:sz w:val="24"/>
        </w:rPr>
        <w:t>ADR-005: Two-Tier Storage Architecture</w:t>
      </w:r>
    </w:p>
    <w:p>
      <w:pPr>
        <w:pStyle w:val="ListBullet"/>
        <w:spacing w:before="20" w:after="40" w:line="276" w:lineRule="auto"/>
      </w:pPr>
      <w:r>
        <w:rPr>
          <w:rFonts w:ascii="Calibri" w:hAnsi="Calibri"/>
          <w:b/>
          <w:i w:val="0"/>
          <w:color w:val="1E293B"/>
          <w:sz w:val="21"/>
        </w:rPr>
        <w:t>Context</w:t>
      </w:r>
      <w:r>
        <w:rPr>
          <w:rFonts w:ascii="Calibri" w:hAnsi="Calibri"/>
          <w:b w:val="0"/>
          <w:i w:val="0"/>
          <w:color w:val="1E293B"/>
          <w:sz w:val="21"/>
        </w:rPr>
        <w:t>: Vectorizing entire 500-page policy PDFs causes vector smearing and huge database bloat.</w:t>
      </w:r>
    </w:p>
    <w:p>
      <w:pPr>
        <w:pStyle w:val="ListBullet"/>
        <w:spacing w:before="20" w:after="40" w:line="276" w:lineRule="auto"/>
      </w:pPr>
      <w:r>
        <w:rPr>
          <w:rFonts w:ascii="Calibri" w:hAnsi="Calibri"/>
          <w:b/>
          <w:i w:val="0"/>
          <w:color w:val="1E293B"/>
          <w:sz w:val="21"/>
        </w:rPr>
        <w:t>Decision</w:t>
      </w:r>
      <w:r>
        <w:rPr>
          <w:rFonts w:ascii="Calibri" w:hAnsi="Calibri"/>
          <w:b w:val="0"/>
          <w:i w:val="0"/>
          <w:color w:val="1E293B"/>
          <w:sz w:val="21"/>
        </w:rPr>
        <w:t xml:space="preserve">: Store raw policy documents in </w:t>
      </w:r>
      <w:r>
        <w:rPr>
          <w:rFonts w:ascii="Consolas" w:hAnsi="Consolas"/>
          <w:b w:val="0"/>
          <w:i w:val="0"/>
          <w:color w:val="0F172A"/>
          <w:sz w:val="19"/>
        </w:rPr>
        <w:t>policy_version.content</w:t>
      </w:r>
      <w:r>
        <w:rPr>
          <w:rFonts w:ascii="Calibri" w:hAnsi="Calibri"/>
          <w:b w:val="0"/>
          <w:i w:val="0"/>
          <w:color w:val="1E293B"/>
          <w:sz w:val="21"/>
        </w:rPr>
        <w:t xml:space="preserve"> (cold tier) and 200–400 token semantic clauses enriched with breadcrumbs in </w:t>
      </w:r>
      <w:r>
        <w:rPr>
          <w:rFonts w:ascii="Consolas" w:hAnsi="Consolas"/>
          <w:b w:val="0"/>
          <w:i w:val="0"/>
          <w:color w:val="0F172A"/>
          <w:sz w:val="19"/>
        </w:rPr>
        <w:t>document_chunk</w:t>
      </w:r>
      <w:r>
        <w:rPr>
          <w:rFonts w:ascii="Calibri" w:hAnsi="Calibri"/>
          <w:b w:val="0"/>
          <w:i w:val="0"/>
          <w:color w:val="1E293B"/>
          <w:sz w:val="21"/>
        </w:rPr>
        <w:t xml:space="preserve"> (hot tier).</w:t>
      </w:r>
    </w:p>
    <w:p>
      <w:pPr>
        <w:pStyle w:val="ListBullet"/>
        <w:spacing w:before="20" w:after="40" w:line="276" w:lineRule="auto"/>
      </w:pPr>
      <w:r>
        <w:rPr>
          <w:rFonts w:ascii="Calibri" w:hAnsi="Calibri"/>
          <w:b/>
          <w:i w:val="0"/>
          <w:color w:val="1E293B"/>
          <w:sz w:val="21"/>
        </w:rPr>
        <w:t>Consequences</w:t>
      </w:r>
      <w:r>
        <w:rPr>
          <w:rFonts w:ascii="Calibri" w:hAnsi="Calibri"/>
          <w:b w:val="0"/>
          <w:i w:val="0"/>
          <w:color w:val="1E293B"/>
          <w:sz w:val="21"/>
        </w:rPr>
        <w:t>: Minimal index RAM footprint ($3.07\text{ MB}$ per 1,000 clauses) and sub-15ms vector traversal.</w:t>
      </w:r>
    </w:p>
    <w:p>
      <w:pPr>
        <w:pStyle w:val="Heading3"/>
      </w:pPr>
      <w:r>
        <w:rPr>
          <w:rFonts w:ascii="Calibri" w:hAnsi="Calibri"/>
          <w:b/>
          <w:i w:val="0"/>
          <w:color w:val="334155"/>
          <w:sz w:val="24"/>
        </w:rPr>
        <w:t>ADR-006: Post-Generation Sentence-Level NLI Entailment Verifier</w:t>
      </w:r>
    </w:p>
    <w:p>
      <w:pPr>
        <w:pStyle w:val="ListBullet"/>
        <w:spacing w:before="20" w:after="40" w:line="276" w:lineRule="auto"/>
      </w:pPr>
      <w:r>
        <w:rPr>
          <w:rFonts w:ascii="Calibri" w:hAnsi="Calibri"/>
          <w:b/>
          <w:i w:val="0"/>
          <w:color w:val="1E293B"/>
          <w:sz w:val="21"/>
        </w:rPr>
        <w:t>Context</w:t>
      </w:r>
      <w:r>
        <w:rPr>
          <w:rFonts w:ascii="Calibri" w:hAnsi="Calibri"/>
          <w:b w:val="0"/>
          <w:i w:val="0"/>
          <w:color w:val="1E293B"/>
          <w:sz w:val="21"/>
        </w:rPr>
        <w:t>: Generative models can hallucinate plausible citations even when grounded prompts are provided.</w:t>
      </w:r>
    </w:p>
    <w:p>
      <w:pPr>
        <w:pStyle w:val="ListBullet"/>
        <w:spacing w:before="20" w:after="40" w:line="276" w:lineRule="auto"/>
      </w:pPr>
      <w:r>
        <w:rPr>
          <w:rFonts w:ascii="Calibri" w:hAnsi="Calibri"/>
          <w:b/>
          <w:i w:val="0"/>
          <w:color w:val="1E293B"/>
          <w:sz w:val="21"/>
        </w:rPr>
        <w:t>Decision</w:t>
      </w:r>
      <w:r>
        <w:rPr>
          <w:rFonts w:ascii="Calibri" w:hAnsi="Calibri"/>
          <w:b w:val="0"/>
          <w:i w:val="0"/>
          <w:color w:val="1E293B"/>
          <w:sz w:val="21"/>
        </w:rPr>
        <w:t xml:space="preserve">: Decompose generated answers into sentences, extract </w:t>
      </w:r>
      <w:r>
        <w:rPr>
          <w:rFonts w:ascii="Consolas" w:hAnsi="Consolas"/>
          <w:b w:val="0"/>
          <w:i w:val="0"/>
          <w:color w:val="0F172A"/>
          <w:sz w:val="19"/>
        </w:rPr>
        <w:t>[Ref: UUID]</w:t>
      </w:r>
      <w:r>
        <w:rPr>
          <w:rFonts w:ascii="Calibri" w:hAnsi="Calibri"/>
          <w:b w:val="0"/>
          <w:i w:val="0"/>
          <w:color w:val="1E293B"/>
          <w:sz w:val="21"/>
        </w:rPr>
        <w:t xml:space="preserve"> citations, and verify claim entailment against source chunks. Suppress answers if confidence $&lt; 80\%$.</w:t>
      </w:r>
    </w:p>
    <w:p>
      <w:pPr>
        <w:pStyle w:val="ListBullet"/>
        <w:spacing w:before="20" w:after="40" w:line="276" w:lineRule="auto"/>
      </w:pPr>
      <w:r>
        <w:rPr>
          <w:rFonts w:ascii="Calibri" w:hAnsi="Calibri"/>
          <w:b/>
          <w:i w:val="0"/>
          <w:color w:val="1E293B"/>
          <w:sz w:val="21"/>
        </w:rPr>
        <w:t>Consequences</w:t>
      </w:r>
      <w:r>
        <w:rPr>
          <w:rFonts w:ascii="Calibri" w:hAnsi="Calibri"/>
          <w:b w:val="0"/>
          <w:i w:val="0"/>
          <w:color w:val="1E293B"/>
          <w:sz w:val="21"/>
        </w:rPr>
        <w:t>: Guaranteed audit-grade faithfulness and elimination of hallucinated compliance advice.</w:t>
      </w:r>
    </w:p>
    <w:p>
      <w:pPr>
        <w:spacing w:before="0" w:after="80" w:line="276" w:lineRule="auto"/>
      </w:pPr>
      <w:r>
        <w:rPr>
          <w:rFonts w:ascii="Calibri" w:hAnsi="Calibri"/>
          <w:b w:val="0"/>
          <w:i w:val="0"/>
          <w:color w:val="1E293B"/>
          <w:sz w:val="21"/>
        </w:rPr>
        <w:t>---</w:t>
      </w:r>
    </w:p>
    <w:p>
      <w:pPr>
        <w:pStyle w:val="Heading1"/>
      </w:pPr>
      <w:r>
        <w:rPr>
          <w:rFonts w:ascii="Calibri" w:hAnsi="Calibri"/>
          <w:b/>
          <w:i w:val="0"/>
          <w:color w:val="1B365D"/>
          <w:sz w:val="36"/>
        </w:rPr>
        <w:t>Section 11 — Machine Coding &amp; Low-Level Design</w:t>
      </w:r>
    </w:p>
    <w:p>
      <w:pPr>
        <w:pStyle w:val="Heading2"/>
      </w:pPr>
      <w:r>
        <w:rPr>
          <w:rFonts w:ascii="Calibri" w:hAnsi="Calibri"/>
          <w:b/>
          <w:i w:val="0"/>
          <w:color w:val="2E6B9E"/>
          <w:sz w:val="28"/>
        </w:rPr>
        <w:t>11.2 Machine Coding Problem 1: In-Memory Clause-Aware Chunker with Breadcrumb Injection</w:t>
      </w:r>
    </w:p>
    <w:p>
      <w:pPr>
        <w:pStyle w:val="Heading3"/>
      </w:pPr>
      <w:r>
        <w:rPr>
          <w:rFonts w:ascii="Calibri" w:hAnsi="Calibri"/>
          <w:b/>
          <w:i w:val="0"/>
          <w:color w:val="334155"/>
          <w:sz w:val="24"/>
        </w:rPr>
        <w:t>11.2.1 Requirements &amp; Clarifications</w:t>
      </w:r>
    </w:p>
    <w:p>
      <w:pPr>
        <w:pStyle w:val="ListBullet"/>
        <w:spacing w:before="20" w:after="40" w:line="276" w:lineRule="auto"/>
      </w:pPr>
      <w:r>
        <w:rPr>
          <w:rFonts w:ascii="Calibri" w:hAnsi="Calibri"/>
          <w:b w:val="0"/>
          <w:i w:val="0"/>
          <w:color w:val="1E293B"/>
          <w:sz w:val="21"/>
        </w:rPr>
        <w:t>Parse multi-line regulatory text into atomic clauses based on structural headers (</w:t>
      </w:r>
      <w:r>
        <w:rPr>
          <w:rFonts w:ascii="Consolas" w:hAnsi="Consolas"/>
          <w:b w:val="0"/>
          <w:i w:val="0"/>
          <w:color w:val="0F172A"/>
          <w:sz w:val="19"/>
        </w:rPr>
        <w:t>CHAPTER</w:t>
      </w:r>
      <w:r>
        <w:rPr>
          <w:rFonts w:ascii="Calibri" w:hAnsi="Calibri"/>
          <w:b w:val="0"/>
          <w:i w:val="0"/>
          <w:color w:val="1E293B"/>
          <w:sz w:val="21"/>
        </w:rPr>
        <w:t xml:space="preserve">, </w:t>
      </w:r>
      <w:r>
        <w:rPr>
          <w:rFonts w:ascii="Consolas" w:hAnsi="Consolas"/>
          <w:b w:val="0"/>
          <w:i w:val="0"/>
          <w:color w:val="0F172A"/>
          <w:sz w:val="19"/>
        </w:rPr>
        <w:t>ARTICLE</w:t>
      </w:r>
      <w:r>
        <w:rPr>
          <w:rFonts w:ascii="Calibri" w:hAnsi="Calibri"/>
          <w:b w:val="0"/>
          <w:i w:val="0"/>
          <w:color w:val="1E293B"/>
          <w:sz w:val="21"/>
        </w:rPr>
        <w:t xml:space="preserve">, </w:t>
      </w:r>
      <w:r>
        <w:rPr>
          <w:rFonts w:ascii="Consolas" w:hAnsi="Consolas"/>
          <w:b w:val="0"/>
          <w:i w:val="0"/>
          <w:color w:val="0F172A"/>
          <w:sz w:val="19"/>
        </w:rPr>
        <w:t>SECTION</w:t>
      </w:r>
      <w:r>
        <w:rPr>
          <w:rFonts w:ascii="Calibri" w:hAnsi="Calibri"/>
          <w:b w:val="0"/>
          <w:i w:val="0"/>
          <w:color w:val="1E293B"/>
          <w:sz w:val="21"/>
        </w:rPr>
        <w:t xml:space="preserve">, </w:t>
      </w:r>
      <w:r>
        <w:rPr>
          <w:rFonts w:ascii="Consolas" w:hAnsi="Consolas"/>
          <w:b w:val="0"/>
          <w:i w:val="0"/>
          <w:color w:val="0F172A"/>
          <w:sz w:val="19"/>
        </w:rPr>
        <w:t>(1)</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Prepend contextual breadcrumbs: </w:t>
      </w:r>
      <w:r>
        <w:rPr>
          <w:rFonts w:ascii="Consolas" w:hAnsi="Consolas"/>
          <w:b w:val="0"/>
          <w:i w:val="0"/>
          <w:color w:val="0F172A"/>
          <w:sz w:val="19"/>
        </w:rPr>
        <w:t>[DOCUMENT: &lt;Name&gt;] [HIERARCHY: &lt;Path&gt;] [CLAUSE: &lt;Ref&gt;]</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Split clauses exceeding </w:t>
      </w:r>
      <w:r>
        <w:rPr>
          <w:rFonts w:ascii="Consolas" w:hAnsi="Consolas"/>
          <w:b w:val="0"/>
          <w:i w:val="0"/>
          <w:color w:val="0F172A"/>
          <w:sz w:val="19"/>
        </w:rPr>
        <w:t>maxTokens</w:t>
      </w:r>
      <w:r>
        <w:rPr>
          <w:rFonts w:ascii="Calibri" w:hAnsi="Calibri"/>
          <w:b w:val="0"/>
          <w:i w:val="0"/>
          <w:color w:val="1E293B"/>
          <w:sz w:val="21"/>
        </w:rPr>
        <w:t xml:space="preserve"> into overlapping sentence windows.</w:t>
      </w:r>
    </w:p>
    <w:p>
      <w:pPr>
        <w:pStyle w:val="ListBullet"/>
        <w:spacing w:before="20" w:after="40" w:line="276" w:lineRule="auto"/>
      </w:pPr>
      <w:r>
        <w:rPr>
          <w:rFonts w:ascii="Calibri" w:hAnsi="Calibri"/>
          <w:b w:val="0"/>
          <w:i w:val="0"/>
          <w:color w:val="1E293B"/>
          <w:sz w:val="21"/>
        </w:rPr>
        <w:t xml:space="preserve">Merge residual micro-chunks smaller than </w:t>
      </w:r>
      <w:r>
        <w:rPr>
          <w:rFonts w:ascii="Consolas" w:hAnsi="Consolas"/>
          <w:b w:val="0"/>
          <w:i w:val="0"/>
          <w:color w:val="0F172A"/>
          <w:sz w:val="19"/>
        </w:rPr>
        <w:t>minTokens</w:t>
      </w:r>
      <w:r>
        <w:rPr>
          <w:rFonts w:ascii="Calibri" w:hAnsi="Calibri"/>
          <w:b w:val="0"/>
          <w:i w:val="0"/>
          <w:color w:val="1E293B"/>
          <w:sz w:val="21"/>
        </w:rPr>
        <w:t>.</w:t>
      </w:r>
    </w:p>
    <w:p>
      <w:pPr>
        <w:pStyle w:val="Heading3"/>
      </w:pPr>
      <w:r>
        <w:rPr>
          <w:rFonts w:ascii="Calibri" w:hAnsi="Calibri"/>
          <w:b/>
          <w:i w:val="0"/>
          <w:color w:val="334155"/>
          <w:sz w:val="24"/>
        </w:rPr>
        <w:t>11.2.2 Complete Clean Java Solution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40" w:after="40" w:line="240" w:lineRule="auto"/>
            </w:pPr>
            <w:r>
              <w:rPr>
                <w:rFonts w:ascii="Consolas" w:hAnsi="Consolas"/>
                <w:color w:val="0F172A"/>
                <w:sz w:val="18"/>
              </w:rPr>
              <w:t>package com.rj.ReguLens.lld.chunking;</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import java.util.*;</w:t>
            </w:r>
          </w:p>
          <w:p>
            <w:pPr>
              <w:spacing w:before="0" w:after="0" w:line="240" w:lineRule="auto"/>
            </w:pPr>
            <w:r>
              <w:rPr>
                <w:rFonts w:ascii="Consolas" w:hAnsi="Consolas"/>
                <w:color w:val="0F172A"/>
                <w:sz w:val="18"/>
              </w:rPr>
              <w:t>import java.util.regex.*;</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public class InMemoryClauseAwareChunker {</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private static final Pattern CHAPTER_PATTERN = Pattern.compile("^(?:CHAPTER|PART)\\s+([IVXLCDM\\d]+)(?:[:\\s\\-]+(.*))?$", Pattern.MULTILINE);</w:t>
            </w:r>
          </w:p>
          <w:p>
            <w:pPr>
              <w:spacing w:before="0" w:after="0" w:line="240" w:lineRule="auto"/>
            </w:pPr>
            <w:r>
              <w:rPr>
                <w:rFonts w:ascii="Consolas" w:hAnsi="Consolas"/>
                <w:color w:val="0F172A"/>
                <w:sz w:val="18"/>
              </w:rPr>
              <w:t xml:space="preserve">    private static final Pattern ARTICLE_PATTERN = Pattern.compile("^(?:ARTICLE|SECTION)\\s+(\\d+[a-zA-Z]?)(?:[:\\s\\-]+(.*))?$", Pattern.MULTILINE);</w:t>
            </w:r>
          </w:p>
          <w:p>
            <w:pPr>
              <w:spacing w:before="0" w:after="0" w:line="240" w:lineRule="auto"/>
            </w:pPr>
            <w:r>
              <w:rPr>
                <w:rFonts w:ascii="Consolas" w:hAnsi="Consolas"/>
                <w:color w:val="0F172A"/>
                <w:sz w:val="18"/>
              </w:rPr>
              <w:t xml:space="preserve">    private static final Pattern SUBSECTION_PATTERN = Pattern.compile("^(?:\\((\\d+|[a-zA-Z])\\)|(\\d+)\\.)\\s+(.*)$", Pattern.MULTILINE);</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public record Chunk(int index, String clauseRef, String hierarchy, String content, int tokenCount) {}</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public List&lt;Chunk&gt; chunkDocument(String docTitle, String text, int maxTokens, int overlapTokens, int minTokens) {</w:t>
            </w:r>
          </w:p>
          <w:p>
            <w:pPr>
              <w:spacing w:before="0" w:after="0" w:line="240" w:lineRule="auto"/>
            </w:pPr>
            <w:r>
              <w:rPr>
                <w:rFonts w:ascii="Consolas" w:hAnsi="Consolas"/>
                <w:color w:val="0F172A"/>
                <w:sz w:val="18"/>
              </w:rPr>
              <w:t xml:space="preserve">        if (text == null || text.isBlank()) return List.of();</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List&lt;RawBlock&gt; blocks = parseBlocks(docTitle, text);</w:t>
            </w:r>
          </w:p>
          <w:p>
            <w:pPr>
              <w:spacing w:before="0" w:after="0" w:line="240" w:lineRule="auto"/>
            </w:pPr>
            <w:r>
              <w:rPr>
                <w:rFonts w:ascii="Consolas" w:hAnsi="Consolas"/>
                <w:color w:val="0F172A"/>
                <w:sz w:val="18"/>
              </w:rPr>
              <w:t xml:space="preserve">        List&lt;Chunk&gt; chunks = new ArrayList&lt;&gt;();</w:t>
            </w:r>
          </w:p>
          <w:p>
            <w:pPr>
              <w:spacing w:before="0" w:after="0" w:line="240" w:lineRule="auto"/>
            </w:pPr>
            <w:r>
              <w:rPr>
                <w:rFonts w:ascii="Consolas" w:hAnsi="Consolas"/>
                <w:color w:val="0F172A"/>
                <w:sz w:val="18"/>
              </w:rPr>
              <w:t xml:space="preserve">        int chunkIdx = 0;</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for (RawBlock b : blocks) {</w:t>
            </w:r>
          </w:p>
          <w:p>
            <w:pPr>
              <w:spacing w:before="0" w:after="0" w:line="240" w:lineRule="auto"/>
            </w:pPr>
            <w:r>
              <w:rPr>
                <w:rFonts w:ascii="Consolas" w:hAnsi="Consolas"/>
                <w:color w:val="0F172A"/>
                <w:sz w:val="18"/>
              </w:rPr>
              <w:t xml:space="preserve">            int tokens = estimateTokens(b.content);</w:t>
            </w:r>
          </w:p>
          <w:p>
            <w:pPr>
              <w:spacing w:before="0" w:after="0" w:line="240" w:lineRule="auto"/>
            </w:pPr>
            <w:r>
              <w:rPr>
                <w:rFonts w:ascii="Consolas" w:hAnsi="Consolas"/>
                <w:color w:val="0F172A"/>
                <w:sz w:val="18"/>
              </w:rPr>
              <w:t xml:space="preserve">            if (tokens &lt;= maxTokens) {</w:t>
            </w:r>
          </w:p>
          <w:p>
            <w:pPr>
              <w:spacing w:before="0" w:after="0" w:line="240" w:lineRule="auto"/>
            </w:pPr>
            <w:r>
              <w:rPr>
                <w:rFonts w:ascii="Consolas" w:hAnsi="Consolas"/>
                <w:color w:val="0F172A"/>
                <w:sz w:val="18"/>
              </w:rPr>
              <w:t xml:space="preserve">                chunkIdx++;</w:t>
            </w:r>
          </w:p>
          <w:p>
            <w:pPr>
              <w:spacing w:before="0" w:after="0" w:line="240" w:lineRule="auto"/>
            </w:pPr>
            <w:r>
              <w:rPr>
                <w:rFonts w:ascii="Consolas" w:hAnsi="Consolas"/>
                <w:color w:val="0F172A"/>
                <w:sz w:val="18"/>
              </w:rPr>
              <w:t xml:space="preserve">                chunks.add(new Chunk(chunkIdx, b.clauseRef, b.hierarchy, formatContent(docTitle, b), tokens));</w:t>
            </w:r>
          </w:p>
          <w:p>
            <w:pPr>
              <w:spacing w:before="0" w:after="0" w:line="240" w:lineRule="auto"/>
            </w:pPr>
            <w:r>
              <w:rPr>
                <w:rFonts w:ascii="Consolas" w:hAnsi="Consolas"/>
                <w:color w:val="0F172A"/>
                <w:sz w:val="18"/>
              </w:rPr>
              <w:t xml:space="preserve">            } else {</w:t>
            </w:r>
          </w:p>
          <w:p>
            <w:pPr>
              <w:spacing w:before="0" w:after="0" w:line="240" w:lineRule="auto"/>
            </w:pPr>
            <w:r>
              <w:rPr>
                <w:rFonts w:ascii="Consolas" w:hAnsi="Consolas"/>
                <w:color w:val="0F172A"/>
                <w:sz w:val="18"/>
              </w:rPr>
              <w:t xml:space="preserve">                List&lt;String&gt; windows = splitWindows(b.content, maxTokens, overlapTokens);</w:t>
            </w:r>
          </w:p>
          <w:p>
            <w:pPr>
              <w:spacing w:before="0" w:after="0" w:line="240" w:lineRule="auto"/>
            </w:pPr>
            <w:r>
              <w:rPr>
                <w:rFonts w:ascii="Consolas" w:hAnsi="Consolas"/>
                <w:color w:val="0F172A"/>
                <w:sz w:val="18"/>
              </w:rPr>
              <w:t xml:space="preserve">                for (int p = 0; p &lt; windows.size(); p++) {</w:t>
            </w:r>
          </w:p>
          <w:p>
            <w:pPr>
              <w:spacing w:before="0" w:after="0" w:line="240" w:lineRule="auto"/>
            </w:pPr>
            <w:r>
              <w:rPr>
                <w:rFonts w:ascii="Consolas" w:hAnsi="Consolas"/>
                <w:color w:val="0F172A"/>
                <w:sz w:val="18"/>
              </w:rPr>
              <w:t xml:space="preserve">                    chunkIdx++;</w:t>
            </w:r>
          </w:p>
          <w:p>
            <w:pPr>
              <w:spacing w:before="0" w:after="0" w:line="240" w:lineRule="auto"/>
            </w:pPr>
            <w:r>
              <w:rPr>
                <w:rFonts w:ascii="Consolas" w:hAnsi="Consolas"/>
                <w:color w:val="0F172A"/>
                <w:sz w:val="18"/>
              </w:rPr>
              <w:t xml:space="preserve">                    String ref = b.clauseRef + " [Part " + (p + 1) + "/" + windows.size() + "]";</w:t>
            </w:r>
          </w:p>
          <w:p>
            <w:pPr>
              <w:spacing w:before="0" w:after="0" w:line="240" w:lineRule="auto"/>
            </w:pPr>
            <w:r>
              <w:rPr>
                <w:rFonts w:ascii="Consolas" w:hAnsi="Consolas"/>
                <w:color w:val="0F172A"/>
                <w:sz w:val="18"/>
              </w:rPr>
              <w:t xml:space="preserve">                    chunks.add(new Chunk(chunkIdx, ref, b.hierarchy, formatWindow(docTitle, b, windows.get(p)), estimateTokens(windows.get(p))));</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t xml:space="preserve">        return mergeSmallChunks(chunks, docTitle, maxTokens, minTokens);</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private List&lt;RawBlock&gt; parseBlocks(String title, String text) {</w:t>
            </w:r>
          </w:p>
          <w:p>
            <w:pPr>
              <w:spacing w:before="0" w:after="0" w:line="240" w:lineRule="auto"/>
            </w:pPr>
            <w:r>
              <w:rPr>
                <w:rFonts w:ascii="Consolas" w:hAnsi="Consolas"/>
                <w:color w:val="0F172A"/>
                <w:sz w:val="18"/>
              </w:rPr>
              <w:t xml:space="preserve">        List&lt;RawBlock&gt; blocks = new ArrayList&lt;&gt;();</w:t>
            </w:r>
          </w:p>
          <w:p>
            <w:pPr>
              <w:spacing w:before="0" w:after="0" w:line="240" w:lineRule="auto"/>
            </w:pPr>
            <w:r>
              <w:rPr>
                <w:rFonts w:ascii="Consolas" w:hAnsi="Consolas"/>
                <w:color w:val="0F172A"/>
                <w:sz w:val="18"/>
              </w:rPr>
              <w:t xml:space="preserve">        String currentChap = "", currentArt = "", currentClause = "";</w:t>
            </w:r>
          </w:p>
          <w:p>
            <w:pPr>
              <w:spacing w:before="0" w:after="0" w:line="240" w:lineRule="auto"/>
            </w:pPr>
            <w:r>
              <w:rPr>
                <w:rFonts w:ascii="Consolas" w:hAnsi="Consolas"/>
                <w:color w:val="0F172A"/>
                <w:sz w:val="18"/>
              </w:rPr>
              <w:t xml:space="preserve">        StringBuilder content = new StringBuilder();</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for (String line : text.split("\\r?\\n")) {</w:t>
            </w:r>
          </w:p>
          <w:p>
            <w:pPr>
              <w:spacing w:before="0" w:after="0" w:line="240" w:lineRule="auto"/>
            </w:pPr>
            <w:r>
              <w:rPr>
                <w:rFonts w:ascii="Consolas" w:hAnsi="Consolas"/>
                <w:color w:val="0F172A"/>
                <w:sz w:val="18"/>
              </w:rPr>
              <w:t xml:space="preserve">            String trimmed = line.trim();</w:t>
            </w:r>
          </w:p>
          <w:p>
            <w:pPr>
              <w:spacing w:before="0" w:after="0" w:line="240" w:lineRule="auto"/>
            </w:pPr>
            <w:r>
              <w:rPr>
                <w:rFonts w:ascii="Consolas" w:hAnsi="Consolas"/>
                <w:color w:val="0F172A"/>
                <w:sz w:val="18"/>
              </w:rPr>
              <w:t xml:space="preserve">            if (trimmed.isEmpty()) { content.append("\n"); continue; }</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Matcher mChap = CHAPTER_PATTERN.matcher(trimmed);</w:t>
            </w:r>
          </w:p>
          <w:p>
            <w:pPr>
              <w:spacing w:before="0" w:after="0" w:line="240" w:lineRule="auto"/>
            </w:pPr>
            <w:r>
              <w:rPr>
                <w:rFonts w:ascii="Consolas" w:hAnsi="Consolas"/>
                <w:color w:val="0F172A"/>
                <w:sz w:val="18"/>
              </w:rPr>
              <w:t xml:space="preserve">            if (mChap.matches()) {</w:t>
            </w:r>
          </w:p>
          <w:p>
            <w:pPr>
              <w:spacing w:before="0" w:after="0" w:line="240" w:lineRule="auto"/>
            </w:pPr>
            <w:r>
              <w:rPr>
                <w:rFonts w:ascii="Consolas" w:hAnsi="Consolas"/>
                <w:color w:val="0F172A"/>
                <w:sz w:val="18"/>
              </w:rPr>
              <w:t xml:space="preserve">                if (content.length() &gt; 0) blocks.add(createBlock(title, currentChap, currentArt, currentClause, content.toString().trim()));</w:t>
            </w:r>
          </w:p>
          <w:p>
            <w:pPr>
              <w:spacing w:before="0" w:after="0" w:line="240" w:lineRule="auto"/>
            </w:pPr>
            <w:r>
              <w:rPr>
                <w:rFonts w:ascii="Consolas" w:hAnsi="Consolas"/>
                <w:color w:val="0F172A"/>
                <w:sz w:val="18"/>
              </w:rPr>
              <w:t xml:space="preserve">                currentChap = "Chapter " + mChap.group(1);</w:t>
            </w:r>
          </w:p>
          <w:p>
            <w:pPr>
              <w:spacing w:before="0" w:after="0" w:line="240" w:lineRule="auto"/>
            </w:pPr>
            <w:r>
              <w:rPr>
                <w:rFonts w:ascii="Consolas" w:hAnsi="Consolas"/>
                <w:color w:val="0F172A"/>
                <w:sz w:val="18"/>
              </w:rPr>
              <w:t xml:space="preserve">                currentArt = ""; currentClause = ""; content.setLength(0);</w:t>
            </w:r>
          </w:p>
          <w:p>
            <w:pPr>
              <w:spacing w:before="0" w:after="0" w:line="240" w:lineRule="auto"/>
            </w:pPr>
            <w:r>
              <w:rPr>
                <w:rFonts w:ascii="Consolas" w:hAnsi="Consolas"/>
                <w:color w:val="0F172A"/>
                <w:sz w:val="18"/>
              </w:rPr>
              <w:t xml:space="preserve">                content.append(trimmed).append("\n");</w:t>
            </w:r>
          </w:p>
          <w:p>
            <w:pPr>
              <w:spacing w:before="0" w:after="0" w:line="240" w:lineRule="auto"/>
            </w:pPr>
            <w:r>
              <w:rPr>
                <w:rFonts w:ascii="Consolas" w:hAnsi="Consolas"/>
                <w:color w:val="0F172A"/>
                <w:sz w:val="18"/>
              </w:rPr>
              <w:t xml:space="preserve">                continue;</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Matcher mArt = ARTICLE_PATTERN.matcher(trimmed);</w:t>
            </w:r>
          </w:p>
          <w:p>
            <w:pPr>
              <w:spacing w:before="0" w:after="0" w:line="240" w:lineRule="auto"/>
            </w:pPr>
            <w:r>
              <w:rPr>
                <w:rFonts w:ascii="Consolas" w:hAnsi="Consolas"/>
                <w:color w:val="0F172A"/>
                <w:sz w:val="18"/>
              </w:rPr>
              <w:t xml:space="preserve">            if (mArt.matches()) {</w:t>
            </w:r>
          </w:p>
          <w:p>
            <w:pPr>
              <w:spacing w:before="0" w:after="0" w:line="240" w:lineRule="auto"/>
            </w:pPr>
            <w:r>
              <w:rPr>
                <w:rFonts w:ascii="Consolas" w:hAnsi="Consolas"/>
                <w:color w:val="0F172A"/>
                <w:sz w:val="18"/>
              </w:rPr>
              <w:t xml:space="preserve">                if (content.length() &gt; 0) blocks.add(createBlock(title, currentChap, currentArt, currentClause, content.toString().trim()));</w:t>
            </w:r>
          </w:p>
          <w:p>
            <w:pPr>
              <w:spacing w:before="0" w:after="0" w:line="240" w:lineRule="auto"/>
            </w:pPr>
            <w:r>
              <w:rPr>
                <w:rFonts w:ascii="Consolas" w:hAnsi="Consolas"/>
                <w:color w:val="0F172A"/>
                <w:sz w:val="18"/>
              </w:rPr>
              <w:t xml:space="preserve">                currentArt = "Article " + mArt.group(1);</w:t>
            </w:r>
          </w:p>
          <w:p>
            <w:pPr>
              <w:spacing w:before="0" w:after="0" w:line="240" w:lineRule="auto"/>
            </w:pPr>
            <w:r>
              <w:rPr>
                <w:rFonts w:ascii="Consolas" w:hAnsi="Consolas"/>
                <w:color w:val="0F172A"/>
                <w:sz w:val="18"/>
              </w:rPr>
              <w:t xml:space="preserve">                currentClause = ""; content.setLength(0);</w:t>
            </w:r>
          </w:p>
          <w:p>
            <w:pPr>
              <w:spacing w:before="0" w:after="0" w:line="240" w:lineRule="auto"/>
            </w:pPr>
            <w:r>
              <w:rPr>
                <w:rFonts w:ascii="Consolas" w:hAnsi="Consolas"/>
                <w:color w:val="0F172A"/>
                <w:sz w:val="18"/>
              </w:rPr>
              <w:t xml:space="preserve">                content.append(trimmed).append("\n");</w:t>
            </w:r>
          </w:p>
          <w:p>
            <w:pPr>
              <w:spacing w:before="0" w:after="0" w:line="240" w:lineRule="auto"/>
            </w:pPr>
            <w:r>
              <w:rPr>
                <w:rFonts w:ascii="Consolas" w:hAnsi="Consolas"/>
                <w:color w:val="0F172A"/>
                <w:sz w:val="18"/>
              </w:rPr>
              <w:t xml:space="preserve">                continue;</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Matcher mSub = SUBSECTION_PATTERN.matcher(trimmed);</w:t>
            </w:r>
          </w:p>
          <w:p>
            <w:pPr>
              <w:spacing w:before="0" w:after="0" w:line="240" w:lineRule="auto"/>
            </w:pPr>
            <w:r>
              <w:rPr>
                <w:rFonts w:ascii="Consolas" w:hAnsi="Consolas"/>
                <w:color w:val="0F172A"/>
                <w:sz w:val="18"/>
              </w:rPr>
              <w:t xml:space="preserve">            if (mSub.matches()) {</w:t>
            </w:r>
          </w:p>
          <w:p>
            <w:pPr>
              <w:spacing w:before="0" w:after="0" w:line="240" w:lineRule="auto"/>
            </w:pPr>
            <w:r>
              <w:rPr>
                <w:rFonts w:ascii="Consolas" w:hAnsi="Consolas"/>
                <w:color w:val="0F172A"/>
                <w:sz w:val="18"/>
              </w:rPr>
              <w:t xml:space="preserve">                if (estimateTokens(content.toString()) &gt;= 40 &amp;&amp; content.length() &gt; 0) {</w:t>
            </w:r>
          </w:p>
          <w:p>
            <w:pPr>
              <w:spacing w:before="0" w:after="0" w:line="240" w:lineRule="auto"/>
            </w:pPr>
            <w:r>
              <w:rPr>
                <w:rFonts w:ascii="Consolas" w:hAnsi="Consolas"/>
                <w:color w:val="0F172A"/>
                <w:sz w:val="18"/>
              </w:rPr>
              <w:t xml:space="preserve">                    blocks.add(createBlock(title, currentChap, currentArt, currentClause, content.toString().trim()));</w:t>
            </w:r>
          </w:p>
          <w:p>
            <w:pPr>
              <w:spacing w:before="0" w:after="0" w:line="240" w:lineRule="auto"/>
            </w:pPr>
            <w:r>
              <w:rPr>
                <w:rFonts w:ascii="Consolas" w:hAnsi="Consolas"/>
                <w:color w:val="0F172A"/>
                <w:sz w:val="18"/>
              </w:rPr>
              <w:t xml:space="preserve">                    content.setLength(0);</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t xml:space="preserve">                currentClause = "Para " + (mSub.group(1) != null ? mSub.group(1) : mSub.group(2));</w:t>
            </w:r>
          </w:p>
          <w:p>
            <w:pPr>
              <w:spacing w:before="0" w:after="0" w:line="240" w:lineRule="auto"/>
            </w:pPr>
            <w:r>
              <w:rPr>
                <w:rFonts w:ascii="Consolas" w:hAnsi="Consolas"/>
                <w:color w:val="0F172A"/>
                <w:sz w:val="18"/>
              </w:rPr>
              <w:t xml:space="preserve">                content.append(trimmed).append("\n");</w:t>
            </w:r>
          </w:p>
          <w:p>
            <w:pPr>
              <w:spacing w:before="0" w:after="0" w:line="240" w:lineRule="auto"/>
            </w:pPr>
            <w:r>
              <w:rPr>
                <w:rFonts w:ascii="Consolas" w:hAnsi="Consolas"/>
                <w:color w:val="0F172A"/>
                <w:sz w:val="18"/>
              </w:rPr>
              <w:t xml:space="preserve">                continue;</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t xml:space="preserve">            content.append(line).append("\n");</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t xml:space="preserve">        if (content.length() &gt; 0) blocks.add(createBlock(title, currentChap, currentArt, currentClause, content.toString().trim()));</w:t>
            </w:r>
          </w:p>
          <w:p>
            <w:pPr>
              <w:spacing w:before="0" w:after="0" w:line="240" w:lineRule="auto"/>
            </w:pPr>
            <w:r>
              <w:rPr>
                <w:rFonts w:ascii="Consolas" w:hAnsi="Consolas"/>
                <w:color w:val="0F172A"/>
                <w:sz w:val="18"/>
              </w:rPr>
              <w:t xml:space="preserve">        return blocks;</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private RawBlock createBlock(String title, String chap, String art, String clause, String text) {</w:t>
            </w:r>
          </w:p>
          <w:p>
            <w:pPr>
              <w:spacing w:before="0" w:after="0" w:line="240" w:lineRule="auto"/>
            </w:pPr>
            <w:r>
              <w:rPr>
                <w:rFonts w:ascii="Consolas" w:hAnsi="Consolas"/>
                <w:color w:val="0F172A"/>
                <w:sz w:val="18"/>
              </w:rPr>
              <w:t xml:space="preserve">        String h = title + (chap.isEmpty() ? "" : " &gt; " + chap) + (art.isEmpty() ? "" : " &gt; " + art);</w:t>
            </w:r>
          </w:p>
          <w:p>
            <w:pPr>
              <w:spacing w:before="0" w:after="0" w:line="240" w:lineRule="auto"/>
            </w:pPr>
            <w:r>
              <w:rPr>
                <w:rFonts w:ascii="Consolas" w:hAnsi="Consolas"/>
                <w:color w:val="0F172A"/>
                <w:sz w:val="18"/>
              </w:rPr>
              <w:t xml:space="preserve">        String ref = !art.isEmpty() &amp;&amp; !clause.isEmpty() ? art + "(" + clause.replace("Para ", "") + ")" : (!art.isEmpty() ? art : title);</w:t>
            </w:r>
          </w:p>
          <w:p>
            <w:pPr>
              <w:spacing w:before="0" w:after="0" w:line="240" w:lineRule="auto"/>
            </w:pPr>
            <w:r>
              <w:rPr>
                <w:rFonts w:ascii="Consolas" w:hAnsi="Consolas"/>
                <w:color w:val="0F172A"/>
                <w:sz w:val="18"/>
              </w:rPr>
              <w:t xml:space="preserve">        return new RawBlock(h, ref, text);</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private String formatContent(String title, RawBlock b) {</w:t>
            </w:r>
          </w:p>
          <w:p>
            <w:pPr>
              <w:spacing w:before="0" w:after="0" w:line="240" w:lineRule="auto"/>
            </w:pPr>
            <w:r>
              <w:rPr>
                <w:rFonts w:ascii="Consolas" w:hAnsi="Consolas"/>
                <w:color w:val="0F172A"/>
                <w:sz w:val="18"/>
              </w:rPr>
              <w:t xml:space="preserve">        return String.format("[DOCUMENT: %s]\n[HIERARCHY: %s]\n[CLAUSE: %s]\n\n%s", title, b.hierarchy, b.clauseRef, b.content);</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private String formatWindow(String title, RawBlock b, String window) {</w:t>
            </w:r>
          </w:p>
          <w:p>
            <w:pPr>
              <w:spacing w:before="0" w:after="0" w:line="240" w:lineRule="auto"/>
            </w:pPr>
            <w:r>
              <w:rPr>
                <w:rFonts w:ascii="Consolas" w:hAnsi="Consolas"/>
                <w:color w:val="0F172A"/>
                <w:sz w:val="18"/>
              </w:rPr>
              <w:t xml:space="preserve">        return String.format("[DOCUMENT: %s]\n[HIERARCHY: %s]\n[CLAUSE: %s]\n\n%s", title, b.hierarchy, b.clauseRef, window);</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private List&lt;String&gt; splitWindows(String text, int maxTokens, int overlapTokens) {</w:t>
            </w:r>
          </w:p>
          <w:p>
            <w:pPr>
              <w:spacing w:before="0" w:after="0" w:line="240" w:lineRule="auto"/>
            </w:pPr>
            <w:r>
              <w:rPr>
                <w:rFonts w:ascii="Consolas" w:hAnsi="Consolas"/>
                <w:color w:val="0F172A"/>
                <w:sz w:val="18"/>
              </w:rPr>
              <w:t xml:space="preserve">        List&lt;String&gt; windows = new ArrayList&lt;&gt;();</w:t>
            </w:r>
          </w:p>
          <w:p>
            <w:pPr>
              <w:spacing w:before="0" w:after="0" w:line="240" w:lineRule="auto"/>
            </w:pPr>
            <w:r>
              <w:rPr>
                <w:rFonts w:ascii="Consolas" w:hAnsi="Consolas"/>
                <w:color w:val="0F172A"/>
                <w:sz w:val="18"/>
              </w:rPr>
              <w:t xml:space="preserve">        String[] sentences = text.split("(?&lt;=[.!?\\n])\\s+");</w:t>
            </w:r>
          </w:p>
          <w:p>
            <w:pPr>
              <w:spacing w:before="0" w:after="0" w:line="240" w:lineRule="auto"/>
            </w:pPr>
            <w:r>
              <w:rPr>
                <w:rFonts w:ascii="Consolas" w:hAnsi="Consolas"/>
                <w:color w:val="0F172A"/>
                <w:sz w:val="18"/>
              </w:rPr>
              <w:t xml:space="preserve">        StringBuilder win = new StringBuilder();</w:t>
            </w:r>
          </w:p>
          <w:p>
            <w:pPr>
              <w:spacing w:before="0" w:after="0" w:line="240" w:lineRule="auto"/>
            </w:pPr>
            <w:r>
              <w:rPr>
                <w:rFonts w:ascii="Consolas" w:hAnsi="Consolas"/>
                <w:color w:val="0F172A"/>
                <w:sz w:val="18"/>
              </w:rPr>
              <w:t xml:space="preserve">        int curTokens = 0;</w:t>
            </w:r>
          </w:p>
          <w:p>
            <w:pPr>
              <w:spacing w:before="0" w:after="0" w:line="240" w:lineRule="auto"/>
            </w:pPr>
            <w:r>
              <w:rPr>
                <w:rFonts w:ascii="Consolas" w:hAnsi="Consolas"/>
                <w:color w:val="0F172A"/>
                <w:sz w:val="18"/>
              </w:rPr>
              <w:t xml:space="preserve">        List&lt;String&gt; buffer = new ArrayList&lt;&gt;();</w:t>
            </w:r>
          </w:p>
          <w:p>
            <w:pPr>
              <w:spacing w:before="0" w:after="0" w:line="240" w:lineRule="auto"/>
            </w:pPr>
            <w:r>
              <w:rPr>
                <w:rFonts w:ascii="Consolas" w:hAnsi="Consolas"/>
                <w:color w:val="0F172A"/>
                <w:sz w:val="18"/>
              </w:rPr>
              <w:t xml:space="preserve">        int bufTokens = 0;</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for (String s : sentences) {</w:t>
            </w:r>
          </w:p>
          <w:p>
            <w:pPr>
              <w:spacing w:before="0" w:after="0" w:line="240" w:lineRule="auto"/>
            </w:pPr>
            <w:r>
              <w:rPr>
                <w:rFonts w:ascii="Consolas" w:hAnsi="Consolas"/>
                <w:color w:val="0F172A"/>
                <w:sz w:val="18"/>
              </w:rPr>
              <w:t xml:space="preserve">            int t = estimateTokens(s);</w:t>
            </w:r>
          </w:p>
          <w:p>
            <w:pPr>
              <w:spacing w:before="0" w:after="0" w:line="240" w:lineRule="auto"/>
            </w:pPr>
            <w:r>
              <w:rPr>
                <w:rFonts w:ascii="Consolas" w:hAnsi="Consolas"/>
                <w:color w:val="0F172A"/>
                <w:sz w:val="18"/>
              </w:rPr>
              <w:t xml:space="preserve">            if (curTokens + t &gt; maxTokens &amp;&amp; win.length() &gt; 0) {</w:t>
            </w:r>
          </w:p>
          <w:p>
            <w:pPr>
              <w:spacing w:before="0" w:after="0" w:line="240" w:lineRule="auto"/>
            </w:pPr>
            <w:r>
              <w:rPr>
                <w:rFonts w:ascii="Consolas" w:hAnsi="Consolas"/>
                <w:color w:val="0F172A"/>
                <w:sz w:val="18"/>
              </w:rPr>
              <w:t xml:space="preserve">                windows.add(win.toString().trim());</w:t>
            </w:r>
          </w:p>
          <w:p>
            <w:pPr>
              <w:spacing w:before="0" w:after="0" w:line="240" w:lineRule="auto"/>
            </w:pPr>
            <w:r>
              <w:rPr>
                <w:rFonts w:ascii="Consolas" w:hAnsi="Consolas"/>
                <w:color w:val="0F172A"/>
                <w:sz w:val="18"/>
              </w:rPr>
              <w:t xml:space="preserve">                win.setLength(0); curTokens = 0;</w:t>
            </w:r>
          </w:p>
          <w:p>
            <w:pPr>
              <w:spacing w:before="0" w:after="0" w:line="240" w:lineRule="auto"/>
            </w:pPr>
            <w:r>
              <w:rPr>
                <w:rFonts w:ascii="Consolas" w:hAnsi="Consolas"/>
                <w:color w:val="0F172A"/>
                <w:sz w:val="18"/>
              </w:rPr>
              <w:t xml:space="preserve">                for (String prev : buffer) { win.append(prev).append(" "); curTokens += estimateTokens(prev); }</w:t>
            </w:r>
          </w:p>
          <w:p>
            <w:pPr>
              <w:spacing w:before="0" w:after="0" w:line="240" w:lineRule="auto"/>
            </w:pPr>
            <w:r>
              <w:rPr>
                <w:rFonts w:ascii="Consolas" w:hAnsi="Consolas"/>
                <w:color w:val="0F172A"/>
                <w:sz w:val="18"/>
              </w:rPr>
              <w:t xml:space="preserve">                buffer.clear(); bufTokens = 0;</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t xml:space="preserve">            win.append(s).append(" "); curTokens += t;</w:t>
            </w:r>
          </w:p>
          <w:p>
            <w:pPr>
              <w:spacing w:before="0" w:after="0" w:line="240" w:lineRule="auto"/>
            </w:pPr>
            <w:r>
              <w:rPr>
                <w:rFonts w:ascii="Consolas" w:hAnsi="Consolas"/>
                <w:color w:val="0F172A"/>
                <w:sz w:val="18"/>
              </w:rPr>
              <w:t xml:space="preserve">            buffer.add(s); bufTokens += t;</w:t>
            </w:r>
          </w:p>
          <w:p>
            <w:pPr>
              <w:spacing w:before="0" w:after="0" w:line="240" w:lineRule="auto"/>
            </w:pPr>
            <w:r>
              <w:rPr>
                <w:rFonts w:ascii="Consolas" w:hAnsi="Consolas"/>
                <w:color w:val="0F172A"/>
                <w:sz w:val="18"/>
              </w:rPr>
              <w:t xml:space="preserve">            while (bufTokens &gt; overlapTokens &amp;&amp; buffer.size() &gt; 1) bufTokens -= estimateTokens(buffer.remove(0));</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t xml:space="preserve">        if (win.length() &gt; 0) windows.add(win.toString().trim());</w:t>
            </w:r>
          </w:p>
          <w:p>
            <w:pPr>
              <w:spacing w:before="0" w:after="0" w:line="240" w:lineRule="auto"/>
            </w:pPr>
            <w:r>
              <w:rPr>
                <w:rFonts w:ascii="Consolas" w:hAnsi="Consolas"/>
                <w:color w:val="0F172A"/>
                <w:sz w:val="18"/>
              </w:rPr>
              <w:t xml:space="preserve">        return windows;</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private List&lt;Chunk&gt; mergeSmallChunks(List&lt;Chunk&gt; list, String title, int maxTokens, int minTokens) {</w:t>
            </w:r>
          </w:p>
          <w:p>
            <w:pPr>
              <w:spacing w:before="0" w:after="0" w:line="240" w:lineRule="auto"/>
            </w:pPr>
            <w:r>
              <w:rPr>
                <w:rFonts w:ascii="Consolas" w:hAnsi="Consolas"/>
                <w:color w:val="0F172A"/>
                <w:sz w:val="18"/>
              </w:rPr>
              <w:t xml:space="preserve">        if (list.size() &lt;= 1) return list;</w:t>
            </w:r>
          </w:p>
          <w:p>
            <w:pPr>
              <w:spacing w:before="0" w:after="0" w:line="240" w:lineRule="auto"/>
            </w:pPr>
            <w:r>
              <w:rPr>
                <w:rFonts w:ascii="Consolas" w:hAnsi="Consolas"/>
                <w:color w:val="0F172A"/>
                <w:sz w:val="18"/>
              </w:rPr>
              <w:t xml:space="preserve">        List&lt;Chunk&gt; merged = new ArrayList&lt;&gt;();</w:t>
            </w:r>
          </w:p>
          <w:p>
            <w:pPr>
              <w:spacing w:before="0" w:after="0" w:line="240" w:lineRule="auto"/>
            </w:pPr>
            <w:r>
              <w:rPr>
                <w:rFonts w:ascii="Consolas" w:hAnsi="Consolas"/>
                <w:color w:val="0F172A"/>
                <w:sz w:val="18"/>
              </w:rPr>
              <w:t xml:space="preserve">        Chunk cur = list.get(0);</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for (int i = 1; i &lt; list.size(); i++) {</w:t>
            </w:r>
          </w:p>
          <w:p>
            <w:pPr>
              <w:spacing w:before="0" w:after="0" w:line="240" w:lineRule="auto"/>
            </w:pPr>
            <w:r>
              <w:rPr>
                <w:rFonts w:ascii="Consolas" w:hAnsi="Consolas"/>
                <w:color w:val="0F172A"/>
                <w:sz w:val="18"/>
              </w:rPr>
              <w:t xml:space="preserve">            Chunk next = list.get(i);</w:t>
            </w:r>
          </w:p>
          <w:p>
            <w:pPr>
              <w:spacing w:before="0" w:after="0" w:line="240" w:lineRule="auto"/>
            </w:pPr>
            <w:r>
              <w:rPr>
                <w:rFonts w:ascii="Consolas" w:hAnsi="Consolas"/>
                <w:color w:val="0F172A"/>
                <w:sz w:val="18"/>
              </w:rPr>
              <w:t xml:space="preserve">            if (cur.hierarchy.equals(next.hierarchy) &amp;&amp; (cur.tokenCount + next.tokenCount &lt;= maxTokens) &amp;&amp; cur.tokenCount &lt; minTokens) {</w:t>
            </w:r>
          </w:p>
          <w:p>
            <w:pPr>
              <w:spacing w:before="0" w:after="0" w:line="240" w:lineRule="auto"/>
            </w:pPr>
            <w:r>
              <w:rPr>
                <w:rFonts w:ascii="Consolas" w:hAnsi="Consolas"/>
                <w:color w:val="0F172A"/>
                <w:sz w:val="18"/>
              </w:rPr>
              <w:t xml:space="preserve">                String combText = cur.content + "\n\n" + next.content;</w:t>
            </w:r>
          </w:p>
          <w:p>
            <w:pPr>
              <w:spacing w:before="0" w:after="0" w:line="240" w:lineRule="auto"/>
            </w:pPr>
            <w:r>
              <w:rPr>
                <w:rFonts w:ascii="Consolas" w:hAnsi="Consolas"/>
                <w:color w:val="0F172A"/>
                <w:sz w:val="18"/>
              </w:rPr>
              <w:t xml:space="preserve">                String combRef = cur.clauseRef + " &amp; " + next.clauseRef;</w:t>
            </w:r>
          </w:p>
          <w:p>
            <w:pPr>
              <w:spacing w:before="0" w:after="0" w:line="240" w:lineRule="auto"/>
            </w:pPr>
            <w:r>
              <w:rPr>
                <w:rFonts w:ascii="Consolas" w:hAnsi="Consolas"/>
                <w:color w:val="0F172A"/>
                <w:sz w:val="18"/>
              </w:rPr>
              <w:t xml:space="preserve">                cur = new Chunk(cur.index, combRef, cur.hierarchy, combText, estimateTokens(combText));</w:t>
            </w:r>
          </w:p>
          <w:p>
            <w:pPr>
              <w:spacing w:before="0" w:after="0" w:line="240" w:lineRule="auto"/>
            </w:pPr>
            <w:r>
              <w:rPr>
                <w:rFonts w:ascii="Consolas" w:hAnsi="Consolas"/>
                <w:color w:val="0F172A"/>
                <w:sz w:val="18"/>
              </w:rPr>
              <w:t xml:space="preserve">            } else {</w:t>
            </w:r>
          </w:p>
          <w:p>
            <w:pPr>
              <w:spacing w:before="0" w:after="0" w:line="240" w:lineRule="auto"/>
            </w:pPr>
            <w:r>
              <w:rPr>
                <w:rFonts w:ascii="Consolas" w:hAnsi="Consolas"/>
                <w:color w:val="0F172A"/>
                <w:sz w:val="18"/>
              </w:rPr>
              <w:t xml:space="preserve">                merged.add(cur);</w:t>
            </w:r>
          </w:p>
          <w:p>
            <w:pPr>
              <w:spacing w:before="0" w:after="0" w:line="240" w:lineRule="auto"/>
            </w:pPr>
            <w:r>
              <w:rPr>
                <w:rFonts w:ascii="Consolas" w:hAnsi="Consolas"/>
                <w:color w:val="0F172A"/>
                <w:sz w:val="18"/>
              </w:rPr>
              <w:t xml:space="preserve">                cur = next;</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t xml:space="preserve">        merged.add(cur);</w:t>
            </w:r>
          </w:p>
          <w:p>
            <w:pPr>
              <w:spacing w:before="0" w:after="0" w:line="240" w:lineRule="auto"/>
            </w:pPr>
            <w:r>
              <w:rPr>
                <w:rFonts w:ascii="Consolas" w:hAnsi="Consolas"/>
                <w:color w:val="0F172A"/>
                <w:sz w:val="18"/>
              </w:rPr>
              <w:t xml:space="preserve">        return merged;</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private int estimateTokens(String text) {</w:t>
            </w:r>
          </w:p>
          <w:p>
            <w:pPr>
              <w:spacing w:before="0" w:after="0" w:line="240" w:lineRule="auto"/>
            </w:pPr>
            <w:r>
              <w:rPr>
                <w:rFonts w:ascii="Consolas" w:hAnsi="Consolas"/>
                <w:color w:val="0F172A"/>
                <w:sz w:val="18"/>
              </w:rPr>
              <w:t xml:space="preserve">        if (text == null || text.isBlank()) return 0;</w:t>
            </w:r>
          </w:p>
          <w:p>
            <w:pPr>
              <w:spacing w:before="0" w:after="0" w:line="240" w:lineRule="auto"/>
            </w:pPr>
            <w:r>
              <w:rPr>
                <w:rFonts w:ascii="Consolas" w:hAnsi="Consolas"/>
                <w:color w:val="0F172A"/>
                <w:sz w:val="18"/>
              </w:rPr>
              <w:t xml:space="preserve">        return (int) Math.ceil(text.trim().split("\\s+").length * 1.33);</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private record RawBlock(String hierarchy, String clauseRef, String content) {}</w:t>
            </w:r>
          </w:p>
          <w:p>
            <w:pPr>
              <w:spacing w:before="0" w:after="0" w:line="240" w:lineRule="auto"/>
            </w:pPr>
            <w:r>
              <w:rPr>
                <w:rFonts w:ascii="Consolas" w:hAnsi="Consolas"/>
                <w:color w:val="0F172A"/>
                <w:sz w:val="18"/>
              </w:rPr>
              <w:t>}</w:t>
            </w:r>
          </w:p>
        </w:tc>
      </w:tr>
    </w:tbl>
    <w:p/>
    <w:p>
      <w:pPr>
        <w:spacing w:before="0" w:after="80" w:line="276" w:lineRule="auto"/>
      </w:pPr>
      <w:r>
        <w:rPr>
          <w:rFonts w:ascii="Calibri" w:hAnsi="Calibri"/>
          <w:b w:val="0"/>
          <w:i w:val="0"/>
          <w:color w:val="1E293B"/>
          <w:sz w:val="21"/>
        </w:rPr>
        <w:t>---</w:t>
      </w:r>
    </w:p>
    <w:p>
      <w:pPr>
        <w:pStyle w:val="Heading2"/>
      </w:pPr>
      <w:r>
        <w:rPr>
          <w:rFonts w:ascii="Calibri" w:hAnsi="Calibri"/>
          <w:b/>
          <w:i w:val="0"/>
          <w:color w:val="2E6B9E"/>
          <w:sz w:val="28"/>
        </w:rPr>
        <w:t>11.3 Machine Coding Problem 2: Hybrid RRF Fusion Search Ranker</w:t>
      </w:r>
    </w:p>
    <w:p>
      <w:pPr>
        <w:pStyle w:val="Heading3"/>
      </w:pPr>
      <w:r>
        <w:rPr>
          <w:rFonts w:ascii="Calibri" w:hAnsi="Calibri"/>
          <w:b/>
          <w:i w:val="0"/>
          <w:color w:val="334155"/>
          <w:sz w:val="24"/>
        </w:rPr>
        <w:t>Complete Clean Java Solution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40" w:after="40" w:line="240" w:lineRule="auto"/>
            </w:pPr>
            <w:r>
              <w:rPr>
                <w:rFonts w:ascii="Consolas" w:hAnsi="Consolas"/>
                <w:color w:val="0F172A"/>
                <w:sz w:val="18"/>
              </w:rPr>
              <w:t>package com.rj.ReguLens.lld.retrieval;</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import java.util.*;</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public class HybridRrfRanker {</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public record SearchResult(UUID chunkId, String clauseRef, double vectorScore, double ftsScore, double rrfScore) {}</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public static List&lt;SearchResult&gt; computeRrf(</w:t>
            </w:r>
          </w:p>
          <w:p>
            <w:pPr>
              <w:spacing w:before="0" w:after="0" w:line="240" w:lineRule="auto"/>
            </w:pPr>
            <w:r>
              <w:rPr>
                <w:rFonts w:ascii="Consolas" w:hAnsi="Consolas"/>
                <w:color w:val="0F172A"/>
                <w:sz w:val="18"/>
              </w:rPr>
              <w:t xml:space="preserve">            List&lt;Map.Entry&lt;UUID, Double&gt;&gt; vectorRanked,</w:t>
            </w:r>
          </w:p>
          <w:p>
            <w:pPr>
              <w:spacing w:before="0" w:after="0" w:line="240" w:lineRule="auto"/>
            </w:pPr>
            <w:r>
              <w:rPr>
                <w:rFonts w:ascii="Consolas" w:hAnsi="Consolas"/>
                <w:color w:val="0F172A"/>
                <w:sz w:val="18"/>
              </w:rPr>
              <w:t xml:space="preserve">            List&lt;Map.Entry&lt;UUID, Double&gt;&gt; ftsRanked,</w:t>
            </w:r>
          </w:p>
          <w:p>
            <w:pPr>
              <w:spacing w:before="0" w:after="0" w:line="240" w:lineRule="auto"/>
            </w:pPr>
            <w:r>
              <w:rPr>
                <w:rFonts w:ascii="Consolas" w:hAnsi="Consolas"/>
                <w:color w:val="0F172A"/>
                <w:sz w:val="18"/>
              </w:rPr>
              <w:t xml:space="preserve">            Map&lt;UUID, String&gt; clauseRefMap,</w:t>
            </w:r>
          </w:p>
          <w:p>
            <w:pPr>
              <w:spacing w:before="0" w:after="0" w:line="240" w:lineRule="auto"/>
            </w:pPr>
            <w:r>
              <w:rPr>
                <w:rFonts w:ascii="Consolas" w:hAnsi="Consolas"/>
                <w:color w:val="0F172A"/>
                <w:sz w:val="18"/>
              </w:rPr>
              <w:t xml:space="preserve">            double weightVector,</w:t>
            </w:r>
          </w:p>
          <w:p>
            <w:pPr>
              <w:spacing w:before="0" w:after="0" w:line="240" w:lineRule="auto"/>
            </w:pPr>
            <w:r>
              <w:rPr>
                <w:rFonts w:ascii="Consolas" w:hAnsi="Consolas"/>
                <w:color w:val="0F172A"/>
                <w:sz w:val="18"/>
              </w:rPr>
              <w:t xml:space="preserve">            double weightFts,</w:t>
            </w:r>
          </w:p>
          <w:p>
            <w:pPr>
              <w:spacing w:before="0" w:after="0" w:line="240" w:lineRule="auto"/>
            </w:pPr>
            <w:r>
              <w:rPr>
                <w:rFonts w:ascii="Consolas" w:hAnsi="Consolas"/>
                <w:color w:val="0F172A"/>
                <w:sz w:val="18"/>
              </w:rPr>
              <w:t xml:space="preserve">            double k,</w:t>
            </w:r>
          </w:p>
          <w:p>
            <w:pPr>
              <w:spacing w:before="0" w:after="0" w:line="240" w:lineRule="auto"/>
            </w:pPr>
            <w:r>
              <w:rPr>
                <w:rFonts w:ascii="Consolas" w:hAnsi="Consolas"/>
                <w:color w:val="0F172A"/>
                <w:sz w:val="18"/>
              </w:rPr>
              <w:t xml:space="preserve">            int topK</w:t>
            </w:r>
          </w:p>
          <w:p>
            <w:pPr>
              <w:spacing w:before="0" w:after="0" w:line="240" w:lineRule="auto"/>
            </w:pPr>
            <w:r>
              <w:rPr>
                <w:rFonts w:ascii="Consolas" w:hAnsi="Consolas"/>
                <w:color w:val="0F172A"/>
                <w:sz w:val="18"/>
              </w:rPr>
              <w:t xml:space="preserve">    ) {</w:t>
            </w:r>
          </w:p>
          <w:p>
            <w:pPr>
              <w:spacing w:before="0" w:after="0" w:line="240" w:lineRule="auto"/>
            </w:pPr>
            <w:r>
              <w:rPr>
                <w:rFonts w:ascii="Consolas" w:hAnsi="Consolas"/>
                <w:color w:val="0F172A"/>
                <w:sz w:val="18"/>
              </w:rPr>
              <w:t xml:space="preserve">        Map&lt;UUID, Double&gt; rrfScores = new HashMap&lt;&gt;();</w:t>
            </w:r>
          </w:p>
          <w:p>
            <w:pPr>
              <w:spacing w:before="0" w:after="0" w:line="240" w:lineRule="auto"/>
            </w:pPr>
            <w:r>
              <w:rPr>
                <w:rFonts w:ascii="Consolas" w:hAnsi="Consolas"/>
                <w:color w:val="0F172A"/>
                <w:sz w:val="18"/>
              </w:rPr>
              <w:t xml:space="preserve">        Map&lt;UUID, Double&gt; vecScoreMap = new HashMap&lt;&gt;();</w:t>
            </w:r>
          </w:p>
          <w:p>
            <w:pPr>
              <w:spacing w:before="0" w:after="0" w:line="240" w:lineRule="auto"/>
            </w:pPr>
            <w:r>
              <w:rPr>
                <w:rFonts w:ascii="Consolas" w:hAnsi="Consolas"/>
                <w:color w:val="0F172A"/>
                <w:sz w:val="18"/>
              </w:rPr>
              <w:t xml:space="preserve">        Map&lt;UUID, Double&gt; ftsScoreMap = new HashMap&lt;&gt;();</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for (int rank = 0; rank &lt; vectorRanked.size(); rank++) {</w:t>
            </w:r>
          </w:p>
          <w:p>
            <w:pPr>
              <w:spacing w:before="0" w:after="0" w:line="240" w:lineRule="auto"/>
            </w:pPr>
            <w:r>
              <w:rPr>
                <w:rFonts w:ascii="Consolas" w:hAnsi="Consolas"/>
                <w:color w:val="0F172A"/>
                <w:sz w:val="18"/>
              </w:rPr>
              <w:t xml:space="preserve">            UUID id = vectorRanked.get(rank).getKey();</w:t>
            </w:r>
          </w:p>
          <w:p>
            <w:pPr>
              <w:spacing w:before="0" w:after="0" w:line="240" w:lineRule="auto"/>
            </w:pPr>
            <w:r>
              <w:rPr>
                <w:rFonts w:ascii="Consolas" w:hAnsi="Consolas"/>
                <w:color w:val="0F172A"/>
                <w:sz w:val="18"/>
              </w:rPr>
              <w:t xml:space="preserve">            double score = vectorRanked.get(rank).getValue();</w:t>
            </w:r>
          </w:p>
          <w:p>
            <w:pPr>
              <w:spacing w:before="0" w:after="0" w:line="240" w:lineRule="auto"/>
            </w:pPr>
            <w:r>
              <w:rPr>
                <w:rFonts w:ascii="Consolas" w:hAnsi="Consolas"/>
                <w:color w:val="0F172A"/>
                <w:sz w:val="18"/>
              </w:rPr>
              <w:t xml:space="preserve">            vecScoreMap.put(id, score);</w:t>
            </w:r>
          </w:p>
          <w:p>
            <w:pPr>
              <w:spacing w:before="0" w:after="0" w:line="240" w:lineRule="auto"/>
            </w:pPr>
            <w:r>
              <w:rPr>
                <w:rFonts w:ascii="Consolas" w:hAnsi="Consolas"/>
                <w:color w:val="0F172A"/>
                <w:sz w:val="18"/>
              </w:rPr>
              <w:t xml:space="preserve">            rrfScores.put(id, rrfScores.getOrDefault(id, 0.0) + (weightVector / (k + (rank + 1))));</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for (int rank = 0; rank &lt; ftsRanked.size(); rank++) {</w:t>
            </w:r>
          </w:p>
          <w:p>
            <w:pPr>
              <w:spacing w:before="0" w:after="0" w:line="240" w:lineRule="auto"/>
            </w:pPr>
            <w:r>
              <w:rPr>
                <w:rFonts w:ascii="Consolas" w:hAnsi="Consolas"/>
                <w:color w:val="0F172A"/>
                <w:sz w:val="18"/>
              </w:rPr>
              <w:t xml:space="preserve">            UUID id = ftsRanked.get(rank).getKey();</w:t>
            </w:r>
          </w:p>
          <w:p>
            <w:pPr>
              <w:spacing w:before="0" w:after="0" w:line="240" w:lineRule="auto"/>
            </w:pPr>
            <w:r>
              <w:rPr>
                <w:rFonts w:ascii="Consolas" w:hAnsi="Consolas"/>
                <w:color w:val="0F172A"/>
                <w:sz w:val="18"/>
              </w:rPr>
              <w:t xml:space="preserve">            double score = ftsRanked.get(rank).getValue();</w:t>
            </w:r>
          </w:p>
          <w:p>
            <w:pPr>
              <w:spacing w:before="0" w:after="0" w:line="240" w:lineRule="auto"/>
            </w:pPr>
            <w:r>
              <w:rPr>
                <w:rFonts w:ascii="Consolas" w:hAnsi="Consolas"/>
                <w:color w:val="0F172A"/>
                <w:sz w:val="18"/>
              </w:rPr>
              <w:t xml:space="preserve">            ftsScoreMap.put(id, score);</w:t>
            </w:r>
          </w:p>
          <w:p>
            <w:pPr>
              <w:spacing w:before="0" w:after="0" w:line="240" w:lineRule="auto"/>
            </w:pPr>
            <w:r>
              <w:rPr>
                <w:rFonts w:ascii="Consolas" w:hAnsi="Consolas"/>
                <w:color w:val="0F172A"/>
                <w:sz w:val="18"/>
              </w:rPr>
              <w:t xml:space="preserve">            rrfScores.put(id, rrfScores.getOrDefault(id, 0.0) + (weightFts / (k + (rank + 1))));</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List&lt;SearchResult&gt; results = new ArrayList&lt;&gt;();</w:t>
            </w:r>
          </w:p>
          <w:p>
            <w:pPr>
              <w:spacing w:before="0" w:after="0" w:line="240" w:lineRule="auto"/>
            </w:pPr>
            <w:r>
              <w:rPr>
                <w:rFonts w:ascii="Consolas" w:hAnsi="Consolas"/>
                <w:color w:val="0F172A"/>
                <w:sz w:val="18"/>
              </w:rPr>
              <w:t xml:space="preserve">        for (UUID id : rrfScores.keySet()) {</w:t>
            </w:r>
          </w:p>
          <w:p>
            <w:pPr>
              <w:spacing w:before="0" w:after="0" w:line="240" w:lineRule="auto"/>
            </w:pPr>
            <w:r>
              <w:rPr>
                <w:rFonts w:ascii="Consolas" w:hAnsi="Consolas"/>
                <w:color w:val="0F172A"/>
                <w:sz w:val="18"/>
              </w:rPr>
              <w:t xml:space="preserve">            results.add(new SearchResult(</w:t>
            </w:r>
          </w:p>
          <w:p>
            <w:pPr>
              <w:spacing w:before="0" w:after="0" w:line="240" w:lineRule="auto"/>
            </w:pPr>
            <w:r>
              <w:rPr>
                <w:rFonts w:ascii="Consolas" w:hAnsi="Consolas"/>
                <w:color w:val="0F172A"/>
                <w:sz w:val="18"/>
              </w:rPr>
              <w:t xml:space="preserve">                    id,</w:t>
            </w:r>
          </w:p>
          <w:p>
            <w:pPr>
              <w:spacing w:before="0" w:after="0" w:line="240" w:lineRule="auto"/>
            </w:pPr>
            <w:r>
              <w:rPr>
                <w:rFonts w:ascii="Consolas" w:hAnsi="Consolas"/>
                <w:color w:val="0F172A"/>
                <w:sz w:val="18"/>
              </w:rPr>
              <w:t xml:space="preserve">                    clauseRefMap.getOrDefault(id, "N/A"),</w:t>
            </w:r>
          </w:p>
          <w:p>
            <w:pPr>
              <w:spacing w:before="0" w:after="0" w:line="240" w:lineRule="auto"/>
            </w:pPr>
            <w:r>
              <w:rPr>
                <w:rFonts w:ascii="Consolas" w:hAnsi="Consolas"/>
                <w:color w:val="0F172A"/>
                <w:sz w:val="18"/>
              </w:rPr>
              <w:t xml:space="preserve">                    vecScoreMap.getOrDefault(id, 0.0),</w:t>
            </w:r>
          </w:p>
          <w:p>
            <w:pPr>
              <w:spacing w:before="0" w:after="0" w:line="240" w:lineRule="auto"/>
            </w:pPr>
            <w:r>
              <w:rPr>
                <w:rFonts w:ascii="Consolas" w:hAnsi="Consolas"/>
                <w:color w:val="0F172A"/>
                <w:sz w:val="18"/>
              </w:rPr>
              <w:t xml:space="preserve">                    ftsScoreMap.getOrDefault(id, 0.0),</w:t>
            </w:r>
          </w:p>
          <w:p>
            <w:pPr>
              <w:spacing w:before="0" w:after="0" w:line="240" w:lineRule="auto"/>
            </w:pPr>
            <w:r>
              <w:rPr>
                <w:rFonts w:ascii="Consolas" w:hAnsi="Consolas"/>
                <w:color w:val="0F172A"/>
                <w:sz w:val="18"/>
              </w:rPr>
              <w:t xml:space="preserve">                    rrfScores.get(id)</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r>
          </w:p>
          <w:p>
            <w:pPr>
              <w:spacing w:before="0" w:after="0" w:line="240" w:lineRule="auto"/>
            </w:pPr>
            <w:r>
              <w:rPr>
                <w:rFonts w:ascii="Consolas" w:hAnsi="Consolas"/>
                <w:color w:val="0F172A"/>
                <w:sz w:val="18"/>
              </w:rPr>
              <w:t xml:space="preserve">        results.sort((a, b) -&gt; Double.compare(b.rrfScore(), a.rrfScore()));</w:t>
            </w:r>
          </w:p>
          <w:p>
            <w:pPr>
              <w:spacing w:before="0" w:after="0" w:line="240" w:lineRule="auto"/>
            </w:pPr>
            <w:r>
              <w:rPr>
                <w:rFonts w:ascii="Consolas" w:hAnsi="Consolas"/>
                <w:color w:val="0F172A"/>
                <w:sz w:val="18"/>
              </w:rPr>
              <w:t xml:space="preserve">        return results.subList(0, Math.min(topK, results.size()));</w:t>
            </w:r>
          </w:p>
          <w:p>
            <w:pPr>
              <w:spacing w:before="0" w:after="0" w:line="240" w:lineRule="auto"/>
            </w:pPr>
            <w:r>
              <w:rPr>
                <w:rFonts w:ascii="Consolas" w:hAnsi="Consolas"/>
                <w:color w:val="0F172A"/>
                <w:sz w:val="18"/>
              </w:rPr>
              <w:t xml:space="preserve">    }</w:t>
            </w:r>
          </w:p>
          <w:p>
            <w:pPr>
              <w:spacing w:before="0" w:after="0" w:line="240" w:lineRule="auto"/>
            </w:pPr>
            <w:r>
              <w:rPr>
                <w:rFonts w:ascii="Consolas" w:hAnsi="Consolas"/>
                <w:color w:val="0F172A"/>
                <w:sz w:val="18"/>
              </w:rPr>
              <w:t>}</w:t>
            </w:r>
          </w:p>
        </w:tc>
      </w:tr>
    </w:tbl>
    <w:p/>
    <w:p>
      <w:pPr>
        <w:spacing w:before="0" w:after="80" w:line="276" w:lineRule="auto"/>
      </w:pPr>
      <w:r>
        <w:rPr>
          <w:rFonts w:ascii="Calibri" w:hAnsi="Calibri"/>
          <w:b w:val="0"/>
          <w:i w:val="0"/>
          <w:color w:val="1E293B"/>
          <w:sz w:val="21"/>
        </w:rPr>
        <w:t>---</w:t>
      </w:r>
    </w:p>
    <w:p>
      <w:pPr>
        <w:pStyle w:val="Heading1"/>
      </w:pPr>
      <w:r>
        <w:rPr>
          <w:rFonts w:ascii="Calibri" w:hAnsi="Calibri"/>
          <w:b/>
          <w:i w:val="0"/>
          <w:color w:val="1B365D"/>
          <w:sz w:val="36"/>
        </w:rPr>
        <w:t>Section 12 — Debugging &amp; Production Scenarios</w:t>
      </w:r>
    </w:p>
    <w:p>
      <w:pPr>
        <w:pStyle w:val="Heading2"/>
      </w:pPr>
      <w:r>
        <w:rPr>
          <w:rFonts w:ascii="Calibri" w:hAnsi="Calibri"/>
          <w:b/>
          <w:i w:val="0"/>
          <w:color w:val="2E6B9E"/>
          <w:sz w:val="28"/>
        </w:rPr>
        <w:t>12.1 Scenario: OutOfMemoryError (OOM) during Bulk Document Chunking</w:t>
      </w:r>
    </w:p>
    <w:p>
      <w:pPr>
        <w:pStyle w:val="ListNumber"/>
        <w:spacing w:before="20" w:after="40" w:line="276" w:lineRule="auto"/>
      </w:pPr>
      <w:r>
        <w:rPr>
          <w:rFonts w:ascii="Calibri" w:hAnsi="Calibri"/>
          <w:b/>
          <w:i w:val="0"/>
          <w:color w:val="1E293B"/>
          <w:sz w:val="21"/>
        </w:rPr>
        <w:t>Incident Symptoms &amp; Detection</w:t>
      </w:r>
      <w:r>
        <w:rPr>
          <w:rFonts w:ascii="Calibri" w:hAnsi="Calibri"/>
          <w:b w:val="0"/>
          <w:i w:val="0"/>
          <w:color w:val="1E293B"/>
          <w:sz w:val="21"/>
        </w:rPr>
        <w:t xml:space="preserve">: JVM throws </w:t>
      </w:r>
      <w:r>
        <w:rPr>
          <w:rFonts w:ascii="Consolas" w:hAnsi="Consolas"/>
          <w:b w:val="0"/>
          <w:i w:val="0"/>
          <w:color w:val="0F172A"/>
          <w:sz w:val="19"/>
        </w:rPr>
        <w:t>java.lang.OutOfMemoryError: Java heap space</w:t>
      </w:r>
      <w:r>
        <w:rPr>
          <w:rFonts w:ascii="Calibri" w:hAnsi="Calibri"/>
          <w:b w:val="0"/>
          <w:i w:val="0"/>
          <w:color w:val="1E293B"/>
          <w:sz w:val="21"/>
        </w:rPr>
        <w:t xml:space="preserve"> when uploading a 300MB legal PDF archive. Container restarts with Kubernetes </w:t>
      </w:r>
      <w:r>
        <w:rPr>
          <w:rFonts w:ascii="Consolas" w:hAnsi="Consolas"/>
          <w:b w:val="0"/>
          <w:i w:val="0"/>
          <w:color w:val="0F172A"/>
          <w:sz w:val="19"/>
        </w:rPr>
        <w:t>OOMKilled</w:t>
      </w:r>
      <w:r>
        <w:rPr>
          <w:rFonts w:ascii="Calibri" w:hAnsi="Calibri"/>
          <w:b w:val="0"/>
          <w:i w:val="0"/>
          <w:color w:val="1E293B"/>
          <w:sz w:val="21"/>
        </w:rPr>
        <w:t xml:space="preserve"> (Exit Code 137).</w:t>
      </w:r>
    </w:p>
    <w:p>
      <w:pPr>
        <w:pStyle w:val="ListNumber"/>
        <w:spacing w:before="20" w:after="40" w:line="276" w:lineRule="auto"/>
      </w:pPr>
      <w:r>
        <w:rPr>
          <w:rFonts w:ascii="Calibri" w:hAnsi="Calibri"/>
          <w:b/>
          <w:i w:val="0"/>
          <w:color w:val="1E293B"/>
          <w:sz w:val="21"/>
        </w:rPr>
        <w:t>Root Cause Analysis (RCA)</w:t>
      </w:r>
      <w:r>
        <w:rPr>
          <w:rFonts w:ascii="Calibri" w:hAnsi="Calibri"/>
          <w:b w:val="0"/>
          <w:i w:val="0"/>
          <w:color w:val="1E293B"/>
          <w:sz w:val="21"/>
        </w:rPr>
        <w:t xml:space="preserve">: The parser buffered the entire 300MB document in a single </w:t>
      </w:r>
      <w:r>
        <w:rPr>
          <w:rFonts w:ascii="Consolas" w:hAnsi="Consolas"/>
          <w:b w:val="0"/>
          <w:i w:val="0"/>
          <w:color w:val="0F172A"/>
          <w:sz w:val="19"/>
        </w:rPr>
        <w:t>String</w:t>
      </w:r>
      <w:r>
        <w:rPr>
          <w:rFonts w:ascii="Calibri" w:hAnsi="Calibri"/>
          <w:b w:val="0"/>
          <w:i w:val="0"/>
          <w:color w:val="1E293B"/>
          <w:sz w:val="21"/>
        </w:rPr>
        <w:t xml:space="preserve"> inside memory, while regex matcher state allocations during </w:t>
      </w:r>
      <w:r>
        <w:rPr>
          <w:rFonts w:ascii="Consolas" w:hAnsi="Consolas"/>
          <w:b w:val="0"/>
          <w:i w:val="0"/>
          <w:color w:val="0F172A"/>
          <w:sz w:val="19"/>
        </w:rPr>
        <w:t>parseStructuralBlocks</w:t>
      </w:r>
      <w:r>
        <w:rPr>
          <w:rFonts w:ascii="Calibri" w:hAnsi="Calibri"/>
          <w:b w:val="0"/>
          <w:i w:val="0"/>
          <w:color w:val="1E293B"/>
          <w:sz w:val="21"/>
        </w:rPr>
        <w:t xml:space="preserve"> exhausted heap memory.</w:t>
      </w:r>
    </w:p>
    <w:p>
      <w:pPr>
        <w:pStyle w:val="ListNumber"/>
        <w:spacing w:before="20" w:after="40" w:line="276" w:lineRule="auto"/>
      </w:pPr>
      <w:r>
        <w:rPr>
          <w:rFonts w:ascii="Calibri" w:hAnsi="Calibri"/>
          <w:b/>
          <w:i w:val="0"/>
          <w:color w:val="1E293B"/>
          <w:sz w:val="21"/>
        </w:rPr>
        <w:t>Immediate Production Mitigation</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Limit max upload payload size to 25MB via </w:t>
      </w:r>
      <w:r>
        <w:rPr>
          <w:rFonts w:ascii="Consolas" w:hAnsi="Consolas"/>
          <w:b w:val="0"/>
          <w:i w:val="0"/>
          <w:color w:val="0F172A"/>
          <w:sz w:val="19"/>
        </w:rPr>
        <w:t>spring.servlet.multipart.max-file-size=25MB</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Bump container memory limit to 2Gi.</w:t>
      </w:r>
    </w:p>
    <w:p>
      <w:pPr>
        <w:pStyle w:val="ListNumber"/>
        <w:spacing w:before="20" w:after="40" w:line="276" w:lineRule="auto"/>
      </w:pPr>
      <w:r>
        <w:rPr>
          <w:rFonts w:ascii="Calibri" w:hAnsi="Calibri"/>
          <w:b/>
          <w:i w:val="0"/>
          <w:color w:val="1E293B"/>
          <w:sz w:val="21"/>
        </w:rPr>
        <w:t>Permanent Architectural Fix</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Refactor </w:t>
      </w:r>
      <w:r>
        <w:rPr>
          <w:rFonts w:ascii="Consolas" w:hAnsi="Consolas"/>
          <w:b w:val="0"/>
          <w:i w:val="0"/>
          <w:color w:val="0F172A"/>
          <w:sz w:val="19"/>
        </w:rPr>
        <w:t>DocumentParser</w:t>
      </w:r>
      <w:r>
        <w:rPr>
          <w:rFonts w:ascii="Calibri" w:hAnsi="Calibri"/>
          <w:b w:val="0"/>
          <w:i w:val="0"/>
          <w:color w:val="1E293B"/>
          <w:sz w:val="21"/>
        </w:rPr>
        <w:t xml:space="preserve"> to stream lines via </w:t>
      </w:r>
      <w:r>
        <w:rPr>
          <w:rFonts w:ascii="Consolas" w:hAnsi="Consolas"/>
          <w:b w:val="0"/>
          <w:i w:val="0"/>
          <w:color w:val="0F172A"/>
          <w:sz w:val="19"/>
        </w:rPr>
        <w:t>BufferedReader</w:t>
      </w:r>
      <w:r>
        <w:rPr>
          <w:rFonts w:ascii="Calibri" w:hAnsi="Calibri"/>
          <w:b w:val="0"/>
          <w:i w:val="0"/>
          <w:color w:val="1E293B"/>
          <w:sz w:val="21"/>
        </w:rPr>
        <w:t xml:space="preserve"> rather than reading full text into a contiguous </w:t>
      </w:r>
      <w:r>
        <w:rPr>
          <w:rFonts w:ascii="Consolas" w:hAnsi="Consolas"/>
          <w:b w:val="0"/>
          <w:i w:val="0"/>
          <w:color w:val="0F172A"/>
          <w:sz w:val="19"/>
        </w:rPr>
        <w:t>String</w:t>
      </w:r>
      <w:r>
        <w:rPr>
          <w:rFonts w:ascii="Calibri" w:hAnsi="Calibri"/>
          <w:b w:val="0"/>
          <w:i w:val="0"/>
          <w:color w:val="1E293B"/>
          <w:sz w:val="21"/>
        </w:rPr>
        <w:t>.</w:t>
      </w:r>
    </w:p>
    <w:p>
      <w:pPr>
        <w:pStyle w:val="Heading2"/>
      </w:pPr>
      <w:r>
        <w:rPr>
          <w:rFonts w:ascii="Calibri" w:hAnsi="Calibri"/>
          <w:b/>
          <w:i w:val="0"/>
          <w:color w:val="2E6B9E"/>
          <w:sz w:val="28"/>
        </w:rPr>
        <w:t>12.2 Scenario: HikariCP Connection Pool Exhausted on Neon pgvector Queries</w:t>
      </w:r>
    </w:p>
    <w:p>
      <w:pPr>
        <w:pStyle w:val="ListNumber"/>
        <w:spacing w:before="20" w:after="40" w:line="276" w:lineRule="auto"/>
      </w:pPr>
      <w:r>
        <w:rPr>
          <w:rFonts w:ascii="Calibri" w:hAnsi="Calibri"/>
          <w:b/>
          <w:i w:val="0"/>
          <w:color w:val="1E293B"/>
          <w:sz w:val="21"/>
        </w:rPr>
        <w:t>Incident Symptoms &amp; Detection</w:t>
      </w:r>
      <w:r>
        <w:rPr>
          <w:rFonts w:ascii="Calibri" w:hAnsi="Calibri"/>
          <w:b w:val="0"/>
          <w:i w:val="0"/>
          <w:color w:val="1E293B"/>
          <w:sz w:val="21"/>
        </w:rPr>
        <w:t xml:space="preserve">: API inquiries hang and throw </w:t>
      </w:r>
      <w:r>
        <w:rPr>
          <w:rFonts w:ascii="Consolas" w:hAnsi="Consolas"/>
          <w:b w:val="0"/>
          <w:i w:val="0"/>
          <w:color w:val="0F172A"/>
          <w:sz w:val="19"/>
        </w:rPr>
        <w:t>SQLTransientConnectionException: HikariPool-1 - Connection is not available, request timed out after 30000ms</w:t>
      </w:r>
      <w:r>
        <w:rPr>
          <w:rFonts w:ascii="Calibri" w:hAnsi="Calibri"/>
          <w:b w:val="0"/>
          <w:i w:val="0"/>
          <w:color w:val="1E293B"/>
          <w:sz w:val="21"/>
        </w:rPr>
        <w:t>.</w:t>
      </w:r>
    </w:p>
    <w:p>
      <w:pPr>
        <w:pStyle w:val="ListNumber"/>
        <w:spacing w:before="20" w:after="40" w:line="276" w:lineRule="auto"/>
      </w:pPr>
      <w:r>
        <w:rPr>
          <w:rFonts w:ascii="Calibri" w:hAnsi="Calibri"/>
          <w:b/>
          <w:i w:val="0"/>
          <w:color w:val="1E293B"/>
          <w:sz w:val="21"/>
        </w:rPr>
        <w:t>Root Cause Analysis (RCA)</w:t>
      </w:r>
      <w:r>
        <w:rPr>
          <w:rFonts w:ascii="Calibri" w:hAnsi="Calibri"/>
          <w:b w:val="0"/>
          <w:i w:val="0"/>
          <w:color w:val="1E293B"/>
          <w:sz w:val="21"/>
        </w:rPr>
        <w:t xml:space="preserve">: Long-running LLM generation calls were executing inside an open </w:t>
      </w:r>
      <w:r>
        <w:rPr>
          <w:rFonts w:ascii="Consolas" w:hAnsi="Consolas"/>
          <w:b w:val="0"/>
          <w:i w:val="0"/>
          <w:color w:val="0F172A"/>
          <w:sz w:val="19"/>
        </w:rPr>
        <w:t>@Transactional</w:t>
      </w:r>
      <w:r>
        <w:rPr>
          <w:rFonts w:ascii="Calibri" w:hAnsi="Calibri"/>
          <w:b w:val="0"/>
          <w:i w:val="0"/>
          <w:color w:val="1E293B"/>
          <w:sz w:val="21"/>
        </w:rPr>
        <w:t xml:space="preserve"> database method, holding borrowed JDBC connections idle while waiting for external AI API HTTP responses.</w:t>
      </w:r>
    </w:p>
    <w:p>
      <w:pPr>
        <w:pStyle w:val="ListNumber"/>
        <w:spacing w:before="20" w:after="40" w:line="276" w:lineRule="auto"/>
      </w:pPr>
      <w:r>
        <w:rPr>
          <w:rFonts w:ascii="Calibri" w:hAnsi="Calibri"/>
          <w:b/>
          <w:i w:val="0"/>
          <w:color w:val="1E293B"/>
          <w:sz w:val="21"/>
        </w:rPr>
        <w:t>Immediate Production Mitigation</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Scale HikariCP </w:t>
      </w:r>
      <w:r>
        <w:rPr>
          <w:rFonts w:ascii="Consolas" w:hAnsi="Consolas"/>
          <w:b w:val="0"/>
          <w:i w:val="0"/>
          <w:color w:val="0F172A"/>
          <w:sz w:val="19"/>
        </w:rPr>
        <w:t>maximum-pool-size</w:t>
      </w:r>
      <w:r>
        <w:rPr>
          <w:rFonts w:ascii="Calibri" w:hAnsi="Calibri"/>
          <w:b w:val="0"/>
          <w:i w:val="0"/>
          <w:color w:val="1E293B"/>
          <w:sz w:val="21"/>
        </w:rPr>
        <w:t xml:space="preserve"> from 10 to 20.</w:t>
      </w:r>
    </w:p>
    <w:p>
      <w:pPr>
        <w:pStyle w:val="ListNumber"/>
        <w:spacing w:before="20" w:after="40" w:line="276" w:lineRule="auto"/>
      </w:pPr>
      <w:r>
        <w:rPr>
          <w:rFonts w:ascii="Calibri" w:hAnsi="Calibri"/>
          <w:b/>
          <w:i w:val="0"/>
          <w:color w:val="1E293B"/>
          <w:sz w:val="21"/>
        </w:rPr>
        <w:t>Permanent Architectural Fix</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Restructure </w:t>
      </w:r>
      <w:r>
        <w:rPr>
          <w:rFonts w:ascii="Consolas" w:hAnsi="Consolas"/>
          <w:b w:val="0"/>
          <w:i w:val="0"/>
          <w:color w:val="0F172A"/>
          <w:sz w:val="19"/>
        </w:rPr>
        <w:t>@Transactional</w:t>
      </w:r>
      <w:r>
        <w:rPr>
          <w:rFonts w:ascii="Calibri" w:hAnsi="Calibri"/>
          <w:b w:val="0"/>
          <w:i w:val="0"/>
          <w:color w:val="1E293B"/>
          <w:sz w:val="21"/>
        </w:rPr>
        <w:t xml:space="preserve"> boundaries: run retrieval and audit persistence in isolated short transactions; LLM generation executes strictly outside database transaction contexts.</w:t>
      </w:r>
    </w:p>
    <w:p>
      <w:pPr>
        <w:spacing w:before="0" w:after="80" w:line="276" w:lineRule="auto"/>
      </w:pPr>
      <w:r>
        <w:rPr>
          <w:rFonts w:ascii="Calibri" w:hAnsi="Calibri"/>
          <w:b w:val="0"/>
          <w:i w:val="0"/>
          <w:color w:val="1E293B"/>
          <w:sz w:val="21"/>
        </w:rPr>
        <w:t>---</w:t>
      </w:r>
    </w:p>
    <w:p>
      <w:pPr>
        <w:pStyle w:val="Heading1"/>
      </w:pPr>
      <w:r>
        <w:rPr>
          <w:rFonts w:ascii="Calibri" w:hAnsi="Calibri"/>
          <w:b/>
          <w:i w:val="0"/>
          <w:color w:val="1B365D"/>
          <w:sz w:val="36"/>
        </w:rPr>
        <w:t>Section 13 — Behavioral &amp; Ownership Questions</w:t>
      </w:r>
    </w:p>
    <w:p>
      <w:pPr>
        <w:pStyle w:val="Heading2"/>
      </w:pPr>
      <w:r>
        <w:rPr>
          <w:rFonts w:ascii="Calibri" w:hAnsi="Calibri"/>
          <w:b/>
          <w:i w:val="0"/>
          <w:color w:val="2E6B9E"/>
          <w:sz w:val="28"/>
        </w:rPr>
        <w:t>13.1 "Tell me about a complex technical challenge you faced and how you solved it."</w:t>
      </w:r>
    </w:p>
    <w:p>
      <w:pPr>
        <w:pStyle w:val="ListBullet"/>
        <w:spacing w:before="20" w:after="40" w:line="276" w:lineRule="auto"/>
      </w:pPr>
      <w:r>
        <w:rPr>
          <w:rFonts w:ascii="Calibri" w:hAnsi="Calibri"/>
          <w:b/>
          <w:i w:val="0"/>
          <w:color w:val="1E293B"/>
          <w:sz w:val="21"/>
        </w:rPr>
        <w:t>Situation</w:t>
      </w:r>
      <w:r>
        <w:rPr>
          <w:rFonts w:ascii="Calibri" w:hAnsi="Calibri"/>
          <w:b w:val="0"/>
          <w:i w:val="0"/>
          <w:color w:val="1E293B"/>
          <w:sz w:val="21"/>
        </w:rPr>
        <w:t>: In ReguLens, compliance officers needed answers with verified legal citations in under 300ms, but standard generative LLMs frequently hallucinated clause numbers.</w:t>
      </w:r>
    </w:p>
    <w:p>
      <w:pPr>
        <w:pStyle w:val="ListBullet"/>
        <w:spacing w:before="20" w:after="40" w:line="276" w:lineRule="auto"/>
      </w:pPr>
      <w:r>
        <w:rPr>
          <w:rFonts w:ascii="Calibri" w:hAnsi="Calibri"/>
          <w:b/>
          <w:i w:val="0"/>
          <w:color w:val="1E293B"/>
          <w:sz w:val="21"/>
        </w:rPr>
        <w:t>Task</w:t>
      </w:r>
      <w:r>
        <w:rPr>
          <w:rFonts w:ascii="Calibri" w:hAnsi="Calibri"/>
          <w:b w:val="0"/>
          <w:i w:val="0"/>
          <w:color w:val="1E293B"/>
          <w:sz w:val="21"/>
        </w:rPr>
        <w:t>: Design an anti-hallucination guardrail that validates claims post-generation without adding more than 20ms latency.</w:t>
      </w:r>
    </w:p>
    <w:p>
      <w:pPr>
        <w:pStyle w:val="ListBullet"/>
        <w:spacing w:before="20" w:after="40" w:line="276" w:lineRule="auto"/>
      </w:pPr>
      <w:r>
        <w:rPr>
          <w:rFonts w:ascii="Calibri" w:hAnsi="Calibri"/>
          <w:b/>
          <w:i w:val="0"/>
          <w:color w:val="1E293B"/>
          <w:sz w:val="21"/>
        </w:rPr>
        <w:t>Action</w:t>
      </w:r>
      <w:r>
        <w:rPr>
          <w:rFonts w:ascii="Calibri" w:hAnsi="Calibri"/>
          <w:b w:val="0"/>
          <w:i w:val="0"/>
          <w:color w:val="1E293B"/>
          <w:sz w:val="21"/>
        </w:rPr>
        <w:t xml:space="preserve">: I engineered </w:t>
      </w:r>
      <w:r>
        <w:rPr>
          <w:rFonts w:ascii="Consolas" w:hAnsi="Consolas"/>
          <w:b w:val="0"/>
          <w:i w:val="0"/>
          <w:color w:val="0F172A"/>
          <w:sz w:val="19"/>
        </w:rPr>
        <w:t>GroundednessVerifier.java</w:t>
      </w:r>
      <w:r>
        <w:rPr>
          <w:rFonts w:ascii="Calibri" w:hAnsi="Calibri"/>
          <w:b w:val="0"/>
          <w:i w:val="0"/>
          <w:color w:val="1E293B"/>
          <w:sz w:val="21"/>
        </w:rPr>
        <w:t xml:space="preserve">, which tokenizes generated text into sentences, extracts </w:t>
      </w:r>
      <w:r>
        <w:rPr>
          <w:rFonts w:ascii="Consolas" w:hAnsi="Consolas"/>
          <w:b w:val="0"/>
          <w:i w:val="0"/>
          <w:color w:val="0F172A"/>
          <w:sz w:val="19"/>
        </w:rPr>
        <w:t>[Ref: UUID]</w:t>
      </w:r>
      <w:r>
        <w:rPr>
          <w:rFonts w:ascii="Calibri" w:hAnsi="Calibri"/>
          <w:b w:val="0"/>
          <w:i w:val="0"/>
          <w:color w:val="1E293B"/>
          <w:sz w:val="21"/>
        </w:rPr>
        <w:t xml:space="preserve"> citations via regex, and computes a non-stopword lexical entailment overlap ratio against the cited chunk in memory. If confidence $&lt; 80\%$, the answer is suppressed.</w:t>
      </w:r>
    </w:p>
    <w:p>
      <w:pPr>
        <w:pStyle w:val="ListBullet"/>
        <w:spacing w:before="20" w:after="40" w:line="276" w:lineRule="auto"/>
      </w:pPr>
      <w:r>
        <w:rPr>
          <w:rFonts w:ascii="Calibri" w:hAnsi="Calibri"/>
          <w:b/>
          <w:i w:val="0"/>
          <w:color w:val="1E293B"/>
          <w:sz w:val="21"/>
        </w:rPr>
        <w:t>Result</w:t>
      </w:r>
      <w:r>
        <w:rPr>
          <w:rFonts w:ascii="Calibri" w:hAnsi="Calibri"/>
          <w:b w:val="0"/>
          <w:i w:val="0"/>
          <w:color w:val="1E293B"/>
          <w:sz w:val="21"/>
        </w:rPr>
        <w:t>: The verification engine executes in $\sim 8\text{ms}$, achieved 100% Faithfulness on our 24-case benchmark, and eliminated hallucinated citations.</w:t>
      </w:r>
    </w:p>
    <w:p>
      <w:pPr>
        <w:pStyle w:val="Heading2"/>
      </w:pPr>
      <w:r>
        <w:rPr>
          <w:rFonts w:ascii="Calibri" w:hAnsi="Calibri"/>
          <w:b/>
          <w:i w:val="0"/>
          <w:color w:val="2E6B9E"/>
          <w:sz w:val="28"/>
        </w:rPr>
        <w:t>13.2 "Describe a technical disagreement you had with a teammate or architect."</w:t>
      </w:r>
    </w:p>
    <w:p>
      <w:pPr>
        <w:pStyle w:val="ListBullet"/>
        <w:spacing w:before="20" w:after="40" w:line="276" w:lineRule="auto"/>
      </w:pPr>
      <w:r>
        <w:rPr>
          <w:rFonts w:ascii="Calibri" w:hAnsi="Calibri"/>
          <w:b/>
          <w:i w:val="0"/>
          <w:color w:val="1E293B"/>
          <w:sz w:val="21"/>
        </w:rPr>
        <w:t>Situation</w:t>
      </w:r>
      <w:r>
        <w:rPr>
          <w:rFonts w:ascii="Calibri" w:hAnsi="Calibri"/>
          <w:b w:val="0"/>
          <w:i w:val="0"/>
          <w:color w:val="1E293B"/>
          <w:sz w:val="21"/>
        </w:rPr>
        <w:t>: During architectural planning, a teammate proposed using a standalone vector database (Pinecone) alongside PostgreSQL.</w:t>
      </w:r>
    </w:p>
    <w:p>
      <w:pPr>
        <w:pStyle w:val="ListBullet"/>
        <w:spacing w:before="20" w:after="40" w:line="276" w:lineRule="auto"/>
      </w:pPr>
      <w:r>
        <w:rPr>
          <w:rFonts w:ascii="Calibri" w:hAnsi="Calibri"/>
          <w:b/>
          <w:i w:val="0"/>
          <w:color w:val="1E293B"/>
          <w:sz w:val="21"/>
        </w:rPr>
        <w:t>Task</w:t>
      </w:r>
      <w:r>
        <w:rPr>
          <w:rFonts w:ascii="Calibri" w:hAnsi="Calibri"/>
          <w:b w:val="0"/>
          <w:i w:val="0"/>
          <w:color w:val="1E293B"/>
          <w:sz w:val="21"/>
        </w:rPr>
        <w:t xml:space="preserve">: Decide whether to introduce a dedicated vector database or use Neon PostgreSQL with </w:t>
      </w:r>
      <w:r>
        <w:rPr>
          <w:rFonts w:ascii="Consolas" w:hAnsi="Consolas"/>
          <w:b w:val="0"/>
          <w:i w:val="0"/>
          <w:color w:val="0F172A"/>
          <w:sz w:val="19"/>
        </w:rPr>
        <w:t>pgvector</w:t>
      </w:r>
      <w:r>
        <w:rPr>
          <w:rFonts w:ascii="Calibri" w:hAnsi="Calibri"/>
          <w:b w:val="0"/>
          <w:i w:val="0"/>
          <w:color w:val="1E293B"/>
          <w:sz w:val="21"/>
        </w:rPr>
        <w:t>.</w:t>
      </w:r>
    </w:p>
    <w:p>
      <w:pPr>
        <w:pStyle w:val="ListBullet"/>
        <w:spacing w:before="20" w:after="40" w:line="276" w:lineRule="auto"/>
      </w:pPr>
      <w:r>
        <w:rPr>
          <w:rFonts w:ascii="Calibri" w:hAnsi="Calibri"/>
          <w:b/>
          <w:i w:val="0"/>
          <w:color w:val="1E293B"/>
          <w:sz w:val="21"/>
        </w:rPr>
        <w:t>Action</w:t>
      </w:r>
      <w:r>
        <w:rPr>
          <w:rFonts w:ascii="Calibri" w:hAnsi="Calibri"/>
          <w:b w:val="0"/>
          <w:i w:val="0"/>
          <w:color w:val="1E293B"/>
          <w:sz w:val="21"/>
        </w:rPr>
        <w:t>: I performed a trade-off analysis showing that Pinecone required dual-writing, introduced distributed data synchronization drift, and added a $40\text{ms}$ network hop per query. I built a prototype demonstrating that Neon pgvector HNSW traversed our 100K clause index in $&lt; 15\text{ms}$ inside PostgreSQL RAM.</w:t>
      </w:r>
    </w:p>
    <w:p>
      <w:pPr>
        <w:pStyle w:val="ListBullet"/>
        <w:spacing w:before="20" w:after="40" w:line="276" w:lineRule="auto"/>
      </w:pPr>
      <w:r>
        <w:rPr>
          <w:rFonts w:ascii="Calibri" w:hAnsi="Calibri"/>
          <w:b/>
          <w:i w:val="0"/>
          <w:color w:val="1E293B"/>
          <w:sz w:val="21"/>
        </w:rPr>
        <w:t>Result</w:t>
      </w:r>
      <w:r>
        <w:rPr>
          <w:rFonts w:ascii="Calibri" w:hAnsi="Calibri"/>
          <w:b w:val="0"/>
          <w:i w:val="0"/>
          <w:color w:val="1E293B"/>
          <w:sz w:val="21"/>
        </w:rPr>
        <w:t>: We adopted Neon pgvector, eliminating external network hops and keeping relational data, full-text indexes, and vectors in a single ACID database.</w:t>
      </w:r>
    </w:p>
    <w:p>
      <w:pPr>
        <w:spacing w:before="0" w:after="80" w:line="276" w:lineRule="auto"/>
      </w:pPr>
      <w:r>
        <w:rPr>
          <w:rFonts w:ascii="Calibri" w:hAnsi="Calibri"/>
          <w:b w:val="0"/>
          <w:i w:val="0"/>
          <w:color w:val="1E293B"/>
          <w:sz w:val="21"/>
        </w:rPr>
        <w:t>---</w:t>
      </w:r>
    </w:p>
    <w:p>
      <w:pPr>
        <w:pStyle w:val="Heading1"/>
      </w:pPr>
      <w:r>
        <w:rPr>
          <w:rFonts w:ascii="Calibri" w:hAnsi="Calibri"/>
          <w:b/>
          <w:i w:val="0"/>
          <w:color w:val="1B365D"/>
          <w:sz w:val="36"/>
        </w:rPr>
        <w:t>Section 14 — Rapid Fire Questions</w:t>
      </w:r>
    </w:p>
    <w:p>
      <w:pPr>
        <w:pStyle w:val="Heading2"/>
      </w:pPr>
      <w:r>
        <w:rPr>
          <w:rFonts w:ascii="Calibri" w:hAnsi="Calibri"/>
          <w:b/>
          <w:i w:val="0"/>
          <w:color w:val="2E6B9E"/>
          <w:sz w:val="28"/>
        </w:rPr>
        <w:t>14.1 Java &amp; JVM</w:t>
      </w:r>
    </w:p>
    <w:p>
      <w:pPr>
        <w:pStyle w:val="ListBullet"/>
        <w:spacing w:before="20" w:after="40" w:line="276" w:lineRule="auto"/>
      </w:pPr>
      <w:r>
        <w:rPr>
          <w:rFonts w:ascii="Calibri" w:hAnsi="Calibri"/>
          <w:b/>
          <w:i w:val="0"/>
          <w:color w:val="1E293B"/>
          <w:sz w:val="21"/>
        </w:rPr>
        <w:t>Q: Why use `float[]` over `Double[]` for embeddings?</w:t>
      </w:r>
    </w:p>
    <w:p>
      <w:pPr>
        <w:spacing w:before="0" w:after="80" w:line="276" w:lineRule="auto"/>
      </w:pPr>
      <w:r>
        <w:rPr>
          <w:rFonts w:ascii="Calibri" w:hAnsi="Calibri"/>
          <w:b w:val="0"/>
          <w:i/>
          <w:color w:val="1E293B"/>
          <w:sz w:val="21"/>
        </w:rPr>
        <w:t>A: `float` (32-bit) halves vector memory footprint compared to 64-bit `double` while preserving full precision for cosine similarity.</w:t>
      </w:r>
    </w:p>
    <w:p>
      <w:pPr>
        <w:pStyle w:val="ListBullet"/>
        <w:spacing w:before="20" w:after="40" w:line="276" w:lineRule="auto"/>
      </w:pPr>
      <w:r>
        <w:rPr>
          <w:rFonts w:ascii="Calibri" w:hAnsi="Calibri"/>
          <w:b/>
          <w:i w:val="0"/>
          <w:color w:val="1E293B"/>
          <w:sz w:val="21"/>
        </w:rPr>
        <w:t>Q: What is the time complexity of `HashMap.get()` in the worst case?</w:t>
      </w:r>
    </w:p>
    <w:p>
      <w:pPr>
        <w:spacing w:before="0" w:after="80" w:line="276" w:lineRule="auto"/>
      </w:pPr>
      <w:r>
        <w:rPr>
          <w:rFonts w:ascii="Calibri" w:hAnsi="Calibri"/>
          <w:b w:val="0"/>
          <w:i/>
          <w:color w:val="1E293B"/>
          <w:sz w:val="21"/>
        </w:rPr>
        <w:t>A: $O(\log N)$ in Java 8+ when buckets treeify into Red-Black trees; $O(1)$ amortized average case.</w:t>
      </w:r>
    </w:p>
    <w:p>
      <w:pPr>
        <w:pStyle w:val="ListBullet"/>
        <w:spacing w:before="20" w:after="40" w:line="276" w:lineRule="auto"/>
      </w:pPr>
      <w:r>
        <w:rPr>
          <w:rFonts w:ascii="Calibri" w:hAnsi="Calibri"/>
          <w:b/>
          <w:i w:val="0"/>
          <w:color w:val="1E293B"/>
          <w:sz w:val="21"/>
        </w:rPr>
        <w:t>Q: What does the `transient` keyword do?</w:t>
      </w:r>
    </w:p>
    <w:p>
      <w:pPr>
        <w:spacing w:before="0" w:after="80" w:line="276" w:lineRule="auto"/>
      </w:pPr>
      <w:r>
        <w:rPr>
          <w:rFonts w:ascii="Calibri" w:hAnsi="Calibri"/>
          <w:b w:val="0"/>
          <w:i/>
          <w:color w:val="1E293B"/>
          <w:sz w:val="21"/>
        </w:rPr>
        <w:t>A: Prevents a field from being serialized during standard Java serialization.</w:t>
      </w:r>
    </w:p>
    <w:p>
      <w:pPr>
        <w:pStyle w:val="ListBullet"/>
        <w:spacing w:before="20" w:after="40" w:line="276" w:lineRule="auto"/>
      </w:pPr>
      <w:r>
        <w:rPr>
          <w:rFonts w:ascii="Calibri" w:hAnsi="Calibri"/>
          <w:b/>
          <w:i w:val="0"/>
          <w:color w:val="1E293B"/>
          <w:sz w:val="21"/>
        </w:rPr>
        <w:t>Q: What is the difference between `volatile` and `AtomicInteger`?</w:t>
      </w:r>
    </w:p>
    <w:p>
      <w:pPr>
        <w:spacing w:before="0" w:after="80" w:line="276" w:lineRule="auto"/>
      </w:pPr>
      <w:r>
        <w:rPr>
          <w:rFonts w:ascii="Calibri" w:hAnsi="Calibri"/>
          <w:b w:val="0"/>
          <w:i/>
          <w:color w:val="1E293B"/>
          <w:sz w:val="21"/>
        </w:rPr>
        <w:t>A: `volatile` guarantees memory visibility; `AtomicInteger` guarantees both visibility and atomic compound operations (CAS).</w:t>
      </w:r>
    </w:p>
    <w:p>
      <w:pPr>
        <w:pStyle w:val="ListBullet"/>
        <w:spacing w:before="20" w:after="40" w:line="276" w:lineRule="auto"/>
      </w:pPr>
      <w:r>
        <w:rPr>
          <w:rFonts w:ascii="Calibri" w:hAnsi="Calibri"/>
          <w:b/>
          <w:i w:val="0"/>
          <w:color w:val="1E293B"/>
          <w:sz w:val="21"/>
        </w:rPr>
        <w:t>Q: How does ZGC achieve sub-millisecond pause times?</w:t>
      </w:r>
    </w:p>
    <w:p>
      <w:pPr>
        <w:spacing w:before="0" w:after="80" w:line="276" w:lineRule="auto"/>
      </w:pPr>
      <w:r>
        <w:rPr>
          <w:rFonts w:ascii="Calibri" w:hAnsi="Calibri"/>
          <w:b w:val="0"/>
          <w:i/>
          <w:color w:val="1E293B"/>
          <w:sz w:val="21"/>
        </w:rPr>
        <w:t>A: By executing object marking, relocation, and pointer remapping concurrently with application threads using colored pointers and load barriers.</w:t>
      </w:r>
    </w:p>
    <w:p>
      <w:pPr>
        <w:pStyle w:val="Heading2"/>
      </w:pPr>
      <w:r>
        <w:rPr>
          <w:rFonts w:ascii="Calibri" w:hAnsi="Calibri"/>
          <w:b/>
          <w:i w:val="0"/>
          <w:color w:val="2E6B9E"/>
          <w:sz w:val="28"/>
        </w:rPr>
        <w:t>14.2 Spring Boot &amp; Spring</w:t>
      </w:r>
    </w:p>
    <w:p>
      <w:pPr>
        <w:pStyle w:val="ListBullet"/>
        <w:spacing w:before="20" w:after="40" w:line="276" w:lineRule="auto"/>
      </w:pPr>
      <w:r>
        <w:rPr>
          <w:rFonts w:ascii="Calibri" w:hAnsi="Calibri"/>
          <w:b/>
          <w:i w:val="0"/>
          <w:color w:val="1E293B"/>
          <w:sz w:val="21"/>
        </w:rPr>
        <w:t>Q: What does `@ConditionalOnProperty` do?</w:t>
      </w:r>
    </w:p>
    <w:p>
      <w:pPr>
        <w:spacing w:before="0" w:after="80" w:line="276" w:lineRule="auto"/>
      </w:pPr>
      <w:r>
        <w:rPr>
          <w:rFonts w:ascii="Calibri" w:hAnsi="Calibri"/>
          <w:b w:val="0"/>
          <w:i/>
          <w:color w:val="1E293B"/>
          <w:sz w:val="21"/>
        </w:rPr>
        <w:t>A: Conditionally registers a Spring bean only if a specified configuration property matches a specific value.</w:t>
      </w:r>
    </w:p>
    <w:p>
      <w:pPr>
        <w:pStyle w:val="ListBullet"/>
        <w:spacing w:before="20" w:after="40" w:line="276" w:lineRule="auto"/>
      </w:pPr>
      <w:r>
        <w:rPr>
          <w:rFonts w:ascii="Calibri" w:hAnsi="Calibri"/>
          <w:b/>
          <w:i w:val="0"/>
          <w:color w:val="1E293B"/>
          <w:sz w:val="21"/>
        </w:rPr>
        <w:t>Q: Why avoid `@Transactional` on private methods?</w:t>
      </w:r>
    </w:p>
    <w:p>
      <w:pPr>
        <w:spacing w:before="0" w:after="80" w:line="276" w:lineRule="auto"/>
      </w:pPr>
      <w:r>
        <w:rPr>
          <w:rFonts w:ascii="Calibri" w:hAnsi="Calibri"/>
          <w:b w:val="0"/>
          <w:i/>
          <w:color w:val="1E293B"/>
          <w:sz w:val="21"/>
        </w:rPr>
        <w:t>A: Spring AOP uses dynamic proxies; internal calls to private methods bypass the proxy, disabling transaction interception.</w:t>
      </w:r>
    </w:p>
    <w:p>
      <w:pPr>
        <w:pStyle w:val="ListBullet"/>
        <w:spacing w:before="20" w:after="40" w:line="276" w:lineRule="auto"/>
      </w:pPr>
      <w:r>
        <w:rPr>
          <w:rFonts w:ascii="Calibri" w:hAnsi="Calibri"/>
          <w:b/>
          <w:i w:val="0"/>
          <w:color w:val="1E293B"/>
          <w:sz w:val="21"/>
        </w:rPr>
        <w:t>Q: What is the purpose of `ResponseBodyAdvice`?</w:t>
      </w:r>
    </w:p>
    <w:p>
      <w:pPr>
        <w:spacing w:before="0" w:after="80" w:line="276" w:lineRule="auto"/>
      </w:pPr>
      <w:r>
        <w:rPr>
          <w:rFonts w:ascii="Calibri" w:hAnsi="Calibri"/>
          <w:b w:val="0"/>
          <w:i/>
          <w:color w:val="1E293B"/>
          <w:sz w:val="21"/>
        </w:rPr>
        <w:t>A: Intercepts outgoing controller response bodies before Jackson serialization to modify or wrap payloads.</w:t>
      </w:r>
    </w:p>
    <w:p>
      <w:pPr>
        <w:pStyle w:val="Heading2"/>
      </w:pPr>
      <w:r>
        <w:rPr>
          <w:rFonts w:ascii="Calibri" w:hAnsi="Calibri"/>
          <w:b/>
          <w:i w:val="0"/>
          <w:color w:val="2E6B9E"/>
          <w:sz w:val="28"/>
        </w:rPr>
        <w:t>14.3 Database &amp; pgvector</w:t>
      </w:r>
    </w:p>
    <w:p>
      <w:pPr>
        <w:pStyle w:val="ListBullet"/>
        <w:spacing w:before="20" w:after="40" w:line="276" w:lineRule="auto"/>
      </w:pPr>
      <w:r>
        <w:rPr>
          <w:rFonts w:ascii="Calibri" w:hAnsi="Calibri"/>
          <w:b/>
          <w:i w:val="0"/>
          <w:color w:val="1E293B"/>
          <w:sz w:val="21"/>
        </w:rPr>
        <w:t>Q: What is the difference between L2 distance and Cosine distance?</w:t>
      </w:r>
    </w:p>
    <w:p>
      <w:pPr>
        <w:spacing w:before="0" w:after="80" w:line="276" w:lineRule="auto"/>
      </w:pPr>
      <w:r>
        <w:rPr>
          <w:rFonts w:ascii="Calibri" w:hAnsi="Calibri"/>
          <w:b w:val="0"/>
          <w:i/>
          <w:color w:val="1E293B"/>
          <w:sz w:val="21"/>
        </w:rPr>
        <w:t>A: L2 measures straight-line Euclidean distance between vectors; Cosine distance measures the angle between vectors, normalizing for vector magnitude.</w:t>
      </w:r>
    </w:p>
    <w:p>
      <w:pPr>
        <w:pStyle w:val="ListBullet"/>
        <w:spacing w:before="20" w:after="40" w:line="276" w:lineRule="auto"/>
      </w:pPr>
      <w:r>
        <w:rPr>
          <w:rFonts w:ascii="Calibri" w:hAnsi="Calibri"/>
          <w:b/>
          <w:i w:val="0"/>
          <w:color w:val="1E293B"/>
          <w:sz w:val="21"/>
        </w:rPr>
        <w:t>Q: What is a GIN index in PostgreSQL?</w:t>
      </w:r>
    </w:p>
    <w:p>
      <w:pPr>
        <w:spacing w:before="0" w:after="80" w:line="276" w:lineRule="auto"/>
      </w:pPr>
      <w:r>
        <w:rPr>
          <w:rFonts w:ascii="Calibri" w:hAnsi="Calibri"/>
          <w:b w:val="0"/>
          <w:i/>
          <w:color w:val="1E293B"/>
          <w:sz w:val="21"/>
        </w:rPr>
        <w:t>A: Generalized Inverted Index; maps individual elements/lexemes to rows, enabling fast full-text search and JSONB key lookups.</w:t>
      </w:r>
    </w:p>
    <w:p>
      <w:pPr>
        <w:pStyle w:val="ListBullet"/>
        <w:spacing w:before="20" w:after="40" w:line="276" w:lineRule="auto"/>
      </w:pPr>
      <w:r>
        <w:rPr>
          <w:rFonts w:ascii="Calibri" w:hAnsi="Calibri"/>
          <w:b/>
          <w:i w:val="0"/>
          <w:color w:val="1E293B"/>
          <w:sz w:val="21"/>
        </w:rPr>
        <w:t>Q: What is WAL in PostgreSQL?</w:t>
      </w:r>
    </w:p>
    <w:p>
      <w:pPr>
        <w:spacing w:before="0" w:after="80" w:line="276" w:lineRule="auto"/>
      </w:pPr>
      <w:r>
        <w:rPr>
          <w:rFonts w:ascii="Calibri" w:hAnsi="Calibri"/>
          <w:b w:val="0"/>
          <w:i/>
          <w:color w:val="1E293B"/>
          <w:sz w:val="21"/>
        </w:rPr>
        <w:t>A: Write-Ahead Logging; changes are written sequentially to disk before data pages are updated in memory, guaranteeing crash recovery.</w:t>
      </w:r>
    </w:p>
    <w:p>
      <w:pPr>
        <w:spacing w:before="0" w:after="80" w:line="276" w:lineRule="auto"/>
      </w:pPr>
      <w:r>
        <w:rPr>
          <w:rFonts w:ascii="Calibri" w:hAnsi="Calibri"/>
          <w:b w:val="0"/>
          <w:i w:val="0"/>
          <w:color w:val="1E293B"/>
          <w:sz w:val="21"/>
        </w:rPr>
        <w:t>---</w:t>
      </w:r>
    </w:p>
    <w:p>
      <w:pPr>
        <w:pStyle w:val="Heading1"/>
      </w:pPr>
      <w:r>
        <w:rPr>
          <w:rFonts w:ascii="Calibri" w:hAnsi="Calibri"/>
          <w:b/>
          <w:i w:val="0"/>
          <w:color w:val="1B365D"/>
          <w:sz w:val="36"/>
        </w:rPr>
        <w:t>Section 15 — Mock Interview</w:t>
      </w:r>
    </w:p>
    <w:p>
      <w:pPr>
        <w:pStyle w:val="Heading2"/>
      </w:pPr>
      <w:r>
        <w:rPr>
          <w:rFonts w:ascii="Calibri" w:hAnsi="Calibri"/>
          <w:b/>
          <w:i w:val="0"/>
          <w:color w:val="2E6B9E"/>
          <w:sz w:val="28"/>
        </w:rPr>
        <w:t>Round 1: Project Overview &amp; Core Architecture</w:t>
      </w:r>
    </w:p>
    <w:p>
      <w:pPr>
        <w:pStyle w:val="ListBullet"/>
        <w:spacing w:before="20" w:after="40" w:line="276" w:lineRule="auto"/>
      </w:pPr>
      <w:r>
        <w:rPr>
          <w:rFonts w:ascii="Calibri" w:hAnsi="Calibri"/>
          <w:b/>
          <w:i w:val="0"/>
          <w:color w:val="1E293B"/>
          <w:sz w:val="21"/>
        </w:rPr>
        <w:t>Interviewer</w:t>
      </w:r>
      <w:r>
        <w:rPr>
          <w:rFonts w:ascii="Calibri" w:hAnsi="Calibri"/>
          <w:b w:val="0"/>
          <w:i w:val="0"/>
          <w:color w:val="1E293B"/>
          <w:sz w:val="21"/>
        </w:rPr>
        <w:t>: "Can you explain the problem ReguLens solves and walk me through its architectural style?"</w:t>
      </w:r>
    </w:p>
    <w:p>
      <w:pPr>
        <w:pStyle w:val="ListBullet"/>
        <w:spacing w:before="20" w:after="40" w:line="276" w:lineRule="auto"/>
      </w:pPr>
      <w:r>
        <w:rPr>
          <w:rFonts w:ascii="Calibri" w:hAnsi="Calibri"/>
          <w:b/>
          <w:i w:val="0"/>
          <w:color w:val="1E293B"/>
          <w:sz w:val="21"/>
        </w:rPr>
        <w:t>Candidate</w:t>
      </w:r>
      <w:r>
        <w:rPr>
          <w:rFonts w:ascii="Calibri" w:hAnsi="Calibri"/>
          <w:b w:val="0"/>
          <w:i w:val="0"/>
          <w:color w:val="1E293B"/>
          <w:sz w:val="21"/>
        </w:rPr>
        <w:t>: "In regulated industries like Banking and Healthcare, compliance review takes 15–30 minutes across dense policy PDFs, while public LLMs hallucinate citations and cannot distinguish active from expired standards. I designed ReguLens as a Hexagonal Spring Boot modular monolith on Java 21. It combines Neon PostgreSQL with pgvector HNSW indexing and Full-Text Search using Reciprocal Rank Fusion, sub-300ms turnaround, and sentence-level NLI entailment verification."</w:t>
      </w:r>
    </w:p>
    <w:p>
      <w:pPr>
        <w:pStyle w:val="ListBullet"/>
        <w:spacing w:before="20" w:after="40" w:line="276" w:lineRule="auto"/>
      </w:pPr>
      <w:r>
        <w:rPr>
          <w:rFonts w:ascii="Calibri" w:hAnsi="Calibri"/>
          <w:b/>
          <w:i w:val="0"/>
          <w:color w:val="1E293B"/>
          <w:sz w:val="21"/>
        </w:rPr>
        <w:t>Interviewer</w:t>
      </w:r>
      <w:r>
        <w:rPr>
          <w:rFonts w:ascii="Calibri" w:hAnsi="Calibri"/>
          <w:b w:val="0"/>
          <w:i w:val="0"/>
          <w:color w:val="1E293B"/>
          <w:sz w:val="21"/>
        </w:rPr>
        <w:t>: "Why did you build a modular monolith rather than microservices?"</w:t>
      </w:r>
    </w:p>
    <w:p>
      <w:pPr>
        <w:pStyle w:val="ListBullet"/>
        <w:spacing w:before="20" w:after="40" w:line="276" w:lineRule="auto"/>
      </w:pPr>
      <w:r>
        <w:rPr>
          <w:rFonts w:ascii="Calibri" w:hAnsi="Calibri"/>
          <w:b/>
          <w:i w:val="0"/>
          <w:color w:val="1E293B"/>
          <w:sz w:val="21"/>
        </w:rPr>
        <w:t>Candidate</w:t>
      </w:r>
      <w:r>
        <w:rPr>
          <w:rFonts w:ascii="Calibri" w:hAnsi="Calibri"/>
          <w:b w:val="0"/>
          <w:i w:val="0"/>
          <w:color w:val="1E293B"/>
          <w:sz w:val="21"/>
        </w:rPr>
        <w:t>: "Compliance inquiries demand sub-300ms latency. A monolith eliminates distributed RPC hops, avoids distributed 2PC transactions across chunking and audit logging, and simplifies deployment while keeping clean hexagonal package boundaries."</w:t>
      </w:r>
    </w:p>
    <w:p>
      <w:pPr>
        <w:pStyle w:val="Heading2"/>
      </w:pPr>
      <w:r>
        <w:rPr>
          <w:rFonts w:ascii="Calibri" w:hAnsi="Calibri"/>
          <w:b/>
          <w:i w:val="0"/>
          <w:color w:val="2E6B9E"/>
          <w:sz w:val="28"/>
        </w:rPr>
        <w:t>Round 2: Ingestion &amp; Vector Retrieval Deep Dive</w:t>
      </w:r>
    </w:p>
    <w:p>
      <w:pPr>
        <w:pStyle w:val="ListBullet"/>
        <w:spacing w:before="20" w:after="40" w:line="276" w:lineRule="auto"/>
      </w:pPr>
      <w:r>
        <w:rPr>
          <w:rFonts w:ascii="Calibri" w:hAnsi="Calibri"/>
          <w:b/>
          <w:i w:val="0"/>
          <w:color w:val="1E293B"/>
          <w:sz w:val="21"/>
        </w:rPr>
        <w:t>Interviewer</w:t>
      </w:r>
      <w:r>
        <w:rPr>
          <w:rFonts w:ascii="Calibri" w:hAnsi="Calibri"/>
          <w:b w:val="0"/>
          <w:i w:val="0"/>
          <w:color w:val="1E293B"/>
          <w:sz w:val="21"/>
        </w:rPr>
        <w:t>: "How does your chunker preserve legal context when splitting large documents?"</w:t>
      </w:r>
    </w:p>
    <w:p>
      <w:pPr>
        <w:pStyle w:val="ListBullet"/>
        <w:spacing w:before="20" w:after="40" w:line="276" w:lineRule="auto"/>
      </w:pPr>
      <w:r>
        <w:rPr>
          <w:rFonts w:ascii="Calibri" w:hAnsi="Calibri"/>
          <w:b/>
          <w:i w:val="0"/>
          <w:color w:val="1E293B"/>
          <w:sz w:val="21"/>
        </w:rPr>
        <w:t>Candidate</w:t>
      </w:r>
      <w:r>
        <w:rPr>
          <w:rFonts w:ascii="Calibri" w:hAnsi="Calibri"/>
          <w:b w:val="0"/>
          <w:i w:val="0"/>
          <w:color w:val="1E293B"/>
          <w:sz w:val="21"/>
        </w:rPr>
        <w:t xml:space="preserve">: "Our </w:t>
      </w:r>
      <w:r>
        <w:rPr>
          <w:rFonts w:ascii="Consolas" w:hAnsi="Consolas"/>
          <w:b w:val="0"/>
          <w:i w:val="0"/>
          <w:color w:val="0F172A"/>
          <w:sz w:val="19"/>
        </w:rPr>
        <w:t>ClauseAwareSemanticChunker</w:t>
      </w:r>
      <w:r>
        <w:rPr>
          <w:rFonts w:ascii="Calibri" w:hAnsi="Calibri"/>
          <w:b w:val="0"/>
          <w:i w:val="0"/>
          <w:color w:val="1E293B"/>
          <w:sz w:val="21"/>
        </w:rPr>
        <w:t xml:space="preserve"> uses regexes to parse legal hierarchies (Chapters, Articles, Subsections) and prepends an enriched breadcrumb header like </w:t>
      </w:r>
      <w:r>
        <w:rPr>
          <w:rFonts w:ascii="Consolas" w:hAnsi="Consolas"/>
          <w:b w:val="0"/>
          <w:i w:val="0"/>
          <w:color w:val="0F172A"/>
          <w:sz w:val="19"/>
        </w:rPr>
        <w:t>[DOCUMENT: GDPR] [HIERARCHY: GDPR &gt; Chapter III &gt; Article 17] [CLAUSE: Article 17(1)]</w:t>
      </w:r>
      <w:r>
        <w:rPr>
          <w:rFonts w:ascii="Calibri" w:hAnsi="Calibri"/>
          <w:b w:val="0"/>
          <w:i w:val="0"/>
          <w:color w:val="1E293B"/>
          <w:sz w:val="21"/>
        </w:rPr>
        <w:t>. This ensures the 768-dimensional vector embedding captures parent legal context with only ~20 tokens overhead."</w:t>
      </w:r>
    </w:p>
    <w:p>
      <w:pPr>
        <w:pStyle w:val="ListBullet"/>
        <w:spacing w:before="20" w:after="40" w:line="276" w:lineRule="auto"/>
      </w:pPr>
      <w:r>
        <w:rPr>
          <w:rFonts w:ascii="Calibri" w:hAnsi="Calibri"/>
          <w:b/>
          <w:i w:val="0"/>
          <w:color w:val="1E293B"/>
          <w:sz w:val="21"/>
        </w:rPr>
        <w:t>Interviewer</w:t>
      </w:r>
      <w:r>
        <w:rPr>
          <w:rFonts w:ascii="Calibri" w:hAnsi="Calibri"/>
          <w:b w:val="0"/>
          <w:i w:val="0"/>
          <w:color w:val="1E293B"/>
          <w:sz w:val="21"/>
        </w:rPr>
        <w:t>: "Why combine vector search with full-text search in PostgreSQL?"</w:t>
      </w:r>
    </w:p>
    <w:p>
      <w:pPr>
        <w:pStyle w:val="ListBullet"/>
        <w:spacing w:before="20" w:after="40" w:line="276" w:lineRule="auto"/>
      </w:pPr>
      <w:r>
        <w:rPr>
          <w:rFonts w:ascii="Calibri" w:hAnsi="Calibri"/>
          <w:b/>
          <w:i w:val="0"/>
          <w:color w:val="1E293B"/>
          <w:sz w:val="21"/>
        </w:rPr>
        <w:t>Candidate</w:t>
      </w:r>
      <w:r>
        <w:rPr>
          <w:rFonts w:ascii="Calibri" w:hAnsi="Calibri"/>
          <w:b w:val="0"/>
          <w:i w:val="0"/>
          <w:color w:val="1E293B"/>
          <w:sz w:val="21"/>
        </w:rPr>
        <w:t xml:space="preserve">: "Vector search excels at conceptual matching but struggles with exact statutory identifiers like </w:t>
      </w:r>
      <w:r>
        <w:rPr>
          <w:rFonts w:ascii="Consolas" w:hAnsi="Consolas"/>
          <w:b w:val="0"/>
          <w:i w:val="0"/>
          <w:color w:val="0F172A"/>
          <w:sz w:val="19"/>
        </w:rPr>
        <w:t>Article 17(1)</w:t>
      </w:r>
      <w:r>
        <w:rPr>
          <w:rFonts w:ascii="Calibri" w:hAnsi="Calibri"/>
          <w:b w:val="0"/>
          <w:i w:val="0"/>
          <w:color w:val="1E293B"/>
          <w:sz w:val="21"/>
        </w:rPr>
        <w:t>. Full-text search excels at exact keywords. Our SQL query runs both in parallel using CTEs and fuses them via Reciprocal Rank Fusion with a 70/30 weighting."</w:t>
      </w:r>
    </w:p>
    <w:p>
      <w:pPr>
        <w:pStyle w:val="Heading2"/>
      </w:pPr>
      <w:r>
        <w:rPr>
          <w:rFonts w:ascii="Calibri" w:hAnsi="Calibri"/>
          <w:b/>
          <w:i w:val="0"/>
          <w:color w:val="2E6B9E"/>
          <w:sz w:val="28"/>
        </w:rPr>
        <w:t>Round 3: Anti-Hallucination &amp; Post-Generation Guardrails</w:t>
      </w:r>
    </w:p>
    <w:p>
      <w:pPr>
        <w:pStyle w:val="ListBullet"/>
        <w:spacing w:before="20" w:after="40" w:line="276" w:lineRule="auto"/>
      </w:pPr>
      <w:r>
        <w:rPr>
          <w:rFonts w:ascii="Calibri" w:hAnsi="Calibri"/>
          <w:b/>
          <w:i w:val="0"/>
          <w:color w:val="1E293B"/>
          <w:sz w:val="21"/>
        </w:rPr>
        <w:t>Interviewer</w:t>
      </w:r>
      <w:r>
        <w:rPr>
          <w:rFonts w:ascii="Calibri" w:hAnsi="Calibri"/>
          <w:b w:val="0"/>
          <w:i w:val="0"/>
          <w:color w:val="1E293B"/>
          <w:sz w:val="21"/>
        </w:rPr>
        <w:t>: "How do you guarantee to an auditor that generated advice is not hallucinated?"</w:t>
      </w:r>
    </w:p>
    <w:p>
      <w:pPr>
        <w:pStyle w:val="ListBullet"/>
        <w:spacing w:before="20" w:after="40" w:line="276" w:lineRule="auto"/>
      </w:pPr>
      <w:r>
        <w:rPr>
          <w:rFonts w:ascii="Calibri" w:hAnsi="Calibri"/>
          <w:b/>
          <w:i w:val="0"/>
          <w:color w:val="1E293B"/>
          <w:sz w:val="21"/>
        </w:rPr>
        <w:t>Candidate</w:t>
      </w:r>
      <w:r>
        <w:rPr>
          <w:rFonts w:ascii="Calibri" w:hAnsi="Calibri"/>
          <w:b w:val="0"/>
          <w:i w:val="0"/>
          <w:color w:val="1E293B"/>
          <w:sz w:val="21"/>
        </w:rPr>
        <w:t xml:space="preserve">: "We enforce a four-tier defense: 1) Similarity confidence gating at 0.70 threshold to short-circuit ungrounded queries; 2) Greedy temperature 0.0 prompting requiring inline citations; 3) Post-generation NLI entailment verification in </w:t>
      </w:r>
      <w:r>
        <w:rPr>
          <w:rFonts w:ascii="Consolas" w:hAnsi="Consolas"/>
          <w:b w:val="0"/>
          <w:i w:val="0"/>
          <w:color w:val="0F172A"/>
          <w:sz w:val="19"/>
        </w:rPr>
        <w:t>GroundednessVerifier</w:t>
      </w:r>
      <w:r>
        <w:rPr>
          <w:rFonts w:ascii="Calibri" w:hAnsi="Calibri"/>
          <w:b w:val="0"/>
          <w:i w:val="0"/>
          <w:color w:val="1E293B"/>
          <w:sz w:val="21"/>
        </w:rPr>
        <w:t xml:space="preserve"> checking that source clauses support assertions ($\ge 80\%$ confidence); and 4) Persisting every trace to an immutable </w:t>
      </w:r>
      <w:r>
        <w:rPr>
          <w:rFonts w:ascii="Consolas" w:hAnsi="Consolas"/>
          <w:b w:val="0"/>
          <w:i w:val="0"/>
          <w:color w:val="0F172A"/>
          <w:sz w:val="19"/>
        </w:rPr>
        <w:t>query_audit_log</w:t>
      </w:r>
      <w:r>
        <w:rPr>
          <w:rFonts w:ascii="Calibri" w:hAnsi="Calibri"/>
          <w:b w:val="0"/>
          <w:i w:val="0"/>
          <w:color w:val="1E293B"/>
          <w:sz w:val="21"/>
        </w:rPr>
        <w:t>."</w:t>
      </w:r>
    </w:p>
    <w:p>
      <w:pPr>
        <w:spacing w:before="0" w:after="80" w:line="276" w:lineRule="auto"/>
      </w:pPr>
      <w:r>
        <w:rPr>
          <w:rFonts w:ascii="Calibri" w:hAnsi="Calibri"/>
          <w:b w:val="0"/>
          <w:i w:val="0"/>
          <w:color w:val="1E293B"/>
          <w:sz w:val="21"/>
        </w:rPr>
        <w:t>---</w:t>
      </w:r>
    </w:p>
    <w:p>
      <w:pPr>
        <w:pStyle w:val="Heading1"/>
      </w:pPr>
      <w:r>
        <w:rPr>
          <w:rFonts w:ascii="Calibri" w:hAnsi="Calibri"/>
          <w:b/>
          <w:i w:val="0"/>
          <w:color w:val="1B365D"/>
          <w:sz w:val="36"/>
        </w:rPr>
        <w:t>Section 16 — Final Interview Cheat Sheet</w:t>
      </w:r>
    </w:p>
    <w:p>
      <w:pPr>
        <w:pStyle w:val="Heading2"/>
      </w:pPr>
      <w:r>
        <w:rPr>
          <w:rFonts w:ascii="Calibri" w:hAnsi="Calibri"/>
          <w:b/>
          <w:i w:val="0"/>
          <w:color w:val="2E6B9E"/>
          <w:sz w:val="28"/>
        </w:rPr>
        <w:t>16.1 The 10 Most Important Concepts to Know Cold</w:t>
      </w:r>
    </w:p>
    <w:p>
      <w:pPr>
        <w:pStyle w:val="ListNumber"/>
        <w:spacing w:before="20" w:after="40" w:line="276" w:lineRule="auto"/>
      </w:pPr>
      <w:r>
        <w:rPr>
          <w:rFonts w:ascii="Calibri" w:hAnsi="Calibri"/>
          <w:b/>
          <w:i w:val="0"/>
          <w:color w:val="1E293B"/>
          <w:sz w:val="21"/>
        </w:rPr>
        <w:t>Hexagonal Architecture</w:t>
      </w:r>
      <w:r>
        <w:rPr>
          <w:rFonts w:ascii="Calibri" w:hAnsi="Calibri"/>
          <w:b w:val="0"/>
          <w:i w:val="0"/>
          <w:color w:val="1E293B"/>
          <w:sz w:val="21"/>
        </w:rPr>
        <w:t>: Inward dependency direction; domain logic depends only on driven ports (</w:t>
      </w:r>
      <w:r>
        <w:rPr>
          <w:rFonts w:ascii="Consolas" w:hAnsi="Consolas"/>
          <w:b w:val="0"/>
          <w:i w:val="0"/>
          <w:color w:val="0F172A"/>
          <w:sz w:val="19"/>
        </w:rPr>
        <w:t>EmbeddingPort</w:t>
      </w:r>
      <w:r>
        <w:rPr>
          <w:rFonts w:ascii="Calibri" w:hAnsi="Calibri"/>
          <w:b w:val="0"/>
          <w:i w:val="0"/>
          <w:color w:val="1E293B"/>
          <w:sz w:val="21"/>
        </w:rPr>
        <w:t xml:space="preserve">, </w:t>
      </w:r>
      <w:r>
        <w:rPr>
          <w:rFonts w:ascii="Consolas" w:hAnsi="Consolas"/>
          <w:b w:val="0"/>
          <w:i w:val="0"/>
          <w:color w:val="0F172A"/>
          <w:sz w:val="19"/>
        </w:rPr>
        <w:t>RetrievalPort</w:t>
      </w:r>
      <w:r>
        <w:rPr>
          <w:rFonts w:ascii="Calibri" w:hAnsi="Calibri"/>
          <w:b w:val="0"/>
          <w:i w:val="0"/>
          <w:color w:val="1E293B"/>
          <w:sz w:val="21"/>
        </w:rPr>
        <w:t xml:space="preserve">, </w:t>
      </w:r>
      <w:r>
        <w:rPr>
          <w:rFonts w:ascii="Consolas" w:hAnsi="Consolas"/>
          <w:b w:val="0"/>
          <w:i w:val="0"/>
          <w:color w:val="0F172A"/>
          <w:sz w:val="19"/>
        </w:rPr>
        <w:t>LlmClientPort</w:t>
      </w:r>
      <w:r>
        <w:rPr>
          <w:rFonts w:ascii="Calibri" w:hAnsi="Calibri"/>
          <w:b w:val="0"/>
          <w:i w:val="0"/>
          <w:color w:val="1E293B"/>
          <w:sz w:val="21"/>
        </w:rPr>
        <w:t>).</w:t>
      </w:r>
    </w:p>
    <w:p>
      <w:pPr>
        <w:pStyle w:val="ListNumber"/>
        <w:spacing w:before="20" w:after="40" w:line="276" w:lineRule="auto"/>
      </w:pPr>
      <w:r>
        <w:rPr>
          <w:rFonts w:ascii="Calibri" w:hAnsi="Calibri"/>
          <w:b/>
          <w:i w:val="0"/>
          <w:color w:val="1E293B"/>
          <w:sz w:val="21"/>
        </w:rPr>
        <w:t>Clause-Aware Chunking</w:t>
      </w:r>
      <w:r>
        <w:rPr>
          <w:rFonts w:ascii="Calibri" w:hAnsi="Calibri"/>
          <w:b w:val="0"/>
          <w:i w:val="0"/>
          <w:color w:val="1E293B"/>
          <w:sz w:val="21"/>
        </w:rPr>
        <w:t>: Regex-based structural parsing with hierarchical breadcrumbs (</w:t>
      </w:r>
      <w:r>
        <w:rPr>
          <w:rFonts w:ascii="Consolas" w:hAnsi="Consolas"/>
          <w:b w:val="0"/>
          <w:i w:val="0"/>
          <w:color w:val="0F172A"/>
          <w:sz w:val="19"/>
        </w:rPr>
        <w:t>[DOCUMENT: ...] [HIERARCHY: ...] [CLAUSE: ...]</w:t>
      </w:r>
      <w:r>
        <w:rPr>
          <w:rFonts w:ascii="Calibri" w:hAnsi="Calibri"/>
          <w:b w:val="0"/>
          <w:i w:val="0"/>
          <w:color w:val="1E293B"/>
          <w:sz w:val="21"/>
        </w:rPr>
        <w:t>).</w:t>
      </w:r>
    </w:p>
    <w:p>
      <w:pPr>
        <w:pStyle w:val="ListNumber"/>
        <w:spacing w:before="20" w:after="40" w:line="276" w:lineRule="auto"/>
      </w:pPr>
      <w:r>
        <w:rPr>
          <w:rFonts w:ascii="Calibri" w:hAnsi="Calibri"/>
          <w:b/>
          <w:i w:val="0"/>
          <w:color w:val="1E293B"/>
          <w:sz w:val="21"/>
        </w:rPr>
        <w:t>Two-Tier Storage</w:t>
      </w:r>
      <w:r>
        <w:rPr>
          <w:rFonts w:ascii="Calibri" w:hAnsi="Calibri"/>
          <w:b w:val="0"/>
          <w:i w:val="0"/>
          <w:color w:val="1E293B"/>
          <w:sz w:val="21"/>
        </w:rPr>
        <w:t>: Cold storage for raw policy text (</w:t>
      </w:r>
      <w:r>
        <w:rPr>
          <w:rFonts w:ascii="Consolas" w:hAnsi="Consolas"/>
          <w:b w:val="0"/>
          <w:i w:val="0"/>
          <w:color w:val="0F172A"/>
          <w:sz w:val="19"/>
        </w:rPr>
        <w:t>policy_version.content</w:t>
      </w:r>
      <w:r>
        <w:rPr>
          <w:rFonts w:ascii="Calibri" w:hAnsi="Calibri"/>
          <w:b w:val="0"/>
          <w:i w:val="0"/>
          <w:color w:val="1E293B"/>
          <w:sz w:val="21"/>
        </w:rPr>
        <w:t>); hot vector storage for atomic clauses (</w:t>
      </w:r>
      <w:r>
        <w:rPr>
          <w:rFonts w:ascii="Consolas" w:hAnsi="Consolas"/>
          <w:b w:val="0"/>
          <w:i w:val="0"/>
          <w:color w:val="0F172A"/>
          <w:sz w:val="19"/>
        </w:rPr>
        <w:t>document_chunk</w:t>
      </w:r>
      <w:r>
        <w:rPr>
          <w:rFonts w:ascii="Calibri" w:hAnsi="Calibri"/>
          <w:b w:val="0"/>
          <w:i w:val="0"/>
          <w:color w:val="1E293B"/>
          <w:sz w:val="21"/>
        </w:rPr>
        <w:t>).</w:t>
      </w:r>
    </w:p>
    <w:p>
      <w:pPr>
        <w:pStyle w:val="ListNumber"/>
        <w:spacing w:before="20" w:after="40" w:line="276" w:lineRule="auto"/>
      </w:pPr>
      <w:r>
        <w:rPr>
          <w:rFonts w:ascii="Calibri" w:hAnsi="Calibri"/>
          <w:b/>
          <w:i w:val="0"/>
          <w:color w:val="1E293B"/>
          <w:sz w:val="21"/>
        </w:rPr>
        <w:t>HNSW Index Parameters</w:t>
      </w:r>
      <w:r>
        <w:rPr>
          <w:rFonts w:ascii="Calibri" w:hAnsi="Calibri"/>
          <w:b w:val="0"/>
          <w:i w:val="0"/>
          <w:color w:val="1E293B"/>
          <w:sz w:val="21"/>
        </w:rPr>
        <w:t xml:space="preserve">: </w:t>
      </w:r>
      <w:r>
        <w:rPr>
          <w:rFonts w:ascii="Consolas" w:hAnsi="Consolas"/>
          <w:b w:val="0"/>
          <w:i w:val="0"/>
          <w:color w:val="0F172A"/>
          <w:sz w:val="19"/>
        </w:rPr>
        <w:t>m=16</w:t>
      </w:r>
      <w:r>
        <w:rPr>
          <w:rFonts w:ascii="Calibri" w:hAnsi="Calibri"/>
          <w:b w:val="0"/>
          <w:i w:val="0"/>
          <w:color w:val="1E293B"/>
          <w:sz w:val="21"/>
        </w:rPr>
        <w:t xml:space="preserve">, </w:t>
      </w:r>
      <w:r>
        <w:rPr>
          <w:rFonts w:ascii="Consolas" w:hAnsi="Consolas"/>
          <w:b w:val="0"/>
          <w:i w:val="0"/>
          <w:color w:val="0F172A"/>
          <w:sz w:val="19"/>
        </w:rPr>
        <w:t>ef_construction=64</w:t>
      </w:r>
      <w:r>
        <w:rPr>
          <w:rFonts w:ascii="Calibri" w:hAnsi="Calibri"/>
          <w:b w:val="0"/>
          <w:i w:val="0"/>
          <w:color w:val="1E293B"/>
          <w:sz w:val="21"/>
        </w:rPr>
        <w:t xml:space="preserve"> with cosine distance operator (</w:t>
      </w:r>
      <w:r>
        <w:rPr>
          <w:rFonts w:ascii="Consolas" w:hAnsi="Consolas"/>
          <w:b w:val="0"/>
          <w:i w:val="0"/>
          <w:color w:val="0F172A"/>
          <w:sz w:val="19"/>
        </w:rPr>
        <w:t>&lt;=&gt;</w:t>
      </w:r>
      <w:r>
        <w:rPr>
          <w:rFonts w:ascii="Calibri" w:hAnsi="Calibri"/>
          <w:b w:val="0"/>
          <w:i w:val="0"/>
          <w:color w:val="1E293B"/>
          <w:sz w:val="21"/>
        </w:rPr>
        <w:t xml:space="preserve">) on </w:t>
      </w:r>
      <w:r>
        <w:rPr>
          <w:rFonts w:ascii="Consolas" w:hAnsi="Consolas"/>
          <w:b w:val="0"/>
          <w:i w:val="0"/>
          <w:color w:val="0F172A"/>
          <w:sz w:val="19"/>
        </w:rPr>
        <w:t>vector(768)</w:t>
      </w:r>
      <w:r>
        <w:rPr>
          <w:rFonts w:ascii="Calibri" w:hAnsi="Calibri"/>
          <w:b w:val="0"/>
          <w:i w:val="0"/>
          <w:color w:val="1E293B"/>
          <w:sz w:val="21"/>
        </w:rPr>
        <w:t>.</w:t>
      </w:r>
    </w:p>
    <w:p>
      <w:pPr>
        <w:pStyle w:val="ListNumber"/>
        <w:spacing w:before="20" w:after="40" w:line="276" w:lineRule="auto"/>
      </w:pPr>
      <w:r>
        <w:rPr>
          <w:rFonts w:ascii="Calibri" w:hAnsi="Calibri"/>
          <w:b/>
          <w:i w:val="0"/>
          <w:color w:val="1E293B"/>
          <w:sz w:val="21"/>
        </w:rPr>
        <w:t>PostgreSQL Full-Text Search</w:t>
      </w:r>
      <w:r>
        <w:rPr>
          <w:rFonts w:ascii="Calibri" w:hAnsi="Calibri"/>
          <w:b w:val="0"/>
          <w:i w:val="0"/>
          <w:color w:val="1E293B"/>
          <w:sz w:val="21"/>
        </w:rPr>
        <w:t xml:space="preserve">: Generated </w:t>
      </w:r>
      <w:r>
        <w:rPr>
          <w:rFonts w:ascii="Consolas" w:hAnsi="Consolas"/>
          <w:b w:val="0"/>
          <w:i w:val="0"/>
          <w:color w:val="0F172A"/>
          <w:sz w:val="19"/>
        </w:rPr>
        <w:t>tsvector</w:t>
      </w:r>
      <w:r>
        <w:rPr>
          <w:rFonts w:ascii="Calibri" w:hAnsi="Calibri"/>
          <w:b w:val="0"/>
          <w:i w:val="0"/>
          <w:color w:val="1E293B"/>
          <w:sz w:val="21"/>
        </w:rPr>
        <w:t xml:space="preserve"> column with GIN index and </w:t>
      </w:r>
      <w:r>
        <w:rPr>
          <w:rFonts w:ascii="Consolas" w:hAnsi="Consolas"/>
          <w:b w:val="0"/>
          <w:i w:val="0"/>
          <w:color w:val="0F172A"/>
          <w:sz w:val="19"/>
        </w:rPr>
        <w:t>ts_rank_cd</w:t>
      </w:r>
      <w:r>
        <w:rPr>
          <w:rFonts w:ascii="Calibri" w:hAnsi="Calibri"/>
          <w:b w:val="0"/>
          <w:i w:val="0"/>
          <w:color w:val="1E293B"/>
          <w:sz w:val="21"/>
        </w:rPr>
        <w:t xml:space="preserve"> scoring.</w:t>
      </w:r>
    </w:p>
    <w:p>
      <w:pPr>
        <w:pStyle w:val="ListNumber"/>
        <w:spacing w:before="20" w:after="40" w:line="276" w:lineRule="auto"/>
      </w:pPr>
      <w:r>
        <w:rPr>
          <w:rFonts w:ascii="Calibri" w:hAnsi="Calibri"/>
          <w:b/>
          <w:i w:val="0"/>
          <w:color w:val="1E293B"/>
          <w:sz w:val="21"/>
        </w:rPr>
        <w:t>Reciprocal Rank Fusion (RRF)</w:t>
      </w:r>
      <w:r>
        <w:rPr>
          <w:rFonts w:ascii="Calibri" w:hAnsi="Calibri"/>
          <w:b w:val="0"/>
          <w:i w:val="0"/>
          <w:color w:val="1E293B"/>
          <w:sz w:val="21"/>
        </w:rPr>
        <w:t>: $RRF(d) = \frac{0.70}{60 + \text{rank}_{vec}(d)} + \frac{0.30}{60 + \text{rank}_{fts}(d)}$.</w:t>
      </w:r>
    </w:p>
    <w:p>
      <w:pPr>
        <w:pStyle w:val="ListNumber"/>
        <w:spacing w:before="20" w:after="40" w:line="276" w:lineRule="auto"/>
      </w:pPr>
      <w:r>
        <w:rPr>
          <w:rFonts w:ascii="Calibri" w:hAnsi="Calibri"/>
          <w:b/>
          <w:i w:val="0"/>
          <w:color w:val="1E293B"/>
          <w:sz w:val="21"/>
        </w:rPr>
        <w:t>Similarity Confidence Gating</w:t>
      </w:r>
      <w:r>
        <w:rPr>
          <w:rFonts w:ascii="Calibri" w:hAnsi="Calibri"/>
          <w:b w:val="0"/>
          <w:i w:val="0"/>
          <w:color w:val="1E293B"/>
          <w:sz w:val="21"/>
        </w:rPr>
        <w:t>: Pre-generation short-circuiting when $\max(\text{score}) &lt; 0.70$.</w:t>
      </w:r>
    </w:p>
    <w:p>
      <w:pPr>
        <w:pStyle w:val="ListNumber"/>
        <w:spacing w:before="20" w:after="40" w:line="276" w:lineRule="auto"/>
      </w:pPr>
      <w:r>
        <w:rPr>
          <w:rFonts w:ascii="Calibri" w:hAnsi="Calibri"/>
          <w:b/>
          <w:i w:val="0"/>
          <w:color w:val="1E293B"/>
          <w:sz w:val="21"/>
        </w:rPr>
        <w:t>Policy Lifecycle Re-ranking</w:t>
      </w:r>
      <w:r>
        <w:rPr>
          <w:rFonts w:ascii="Calibri" w:hAnsi="Calibri"/>
          <w:b w:val="0"/>
          <w:i w:val="0"/>
          <w:color w:val="1E293B"/>
          <w:sz w:val="21"/>
        </w:rPr>
        <w:t xml:space="preserve">: Prioritizing </w:t>
      </w:r>
      <w:r>
        <w:rPr>
          <w:rFonts w:ascii="Consolas" w:hAnsi="Consolas"/>
          <w:b w:val="0"/>
          <w:i w:val="0"/>
          <w:color w:val="0F172A"/>
          <w:sz w:val="19"/>
        </w:rPr>
        <w:t>ACTIVE</w:t>
      </w:r>
      <w:r>
        <w:rPr>
          <w:rFonts w:ascii="Calibri" w:hAnsi="Calibri"/>
          <w:b w:val="0"/>
          <w:i w:val="0"/>
          <w:color w:val="1E293B"/>
          <w:sz w:val="21"/>
        </w:rPr>
        <w:t xml:space="preserve"> over </w:t>
      </w:r>
      <w:r>
        <w:rPr>
          <w:rFonts w:ascii="Consolas" w:hAnsi="Consolas"/>
          <w:b w:val="0"/>
          <w:i w:val="0"/>
          <w:color w:val="0F172A"/>
          <w:sz w:val="19"/>
        </w:rPr>
        <w:t>EXPIRED</w:t>
      </w:r>
      <w:r>
        <w:rPr>
          <w:rFonts w:ascii="Calibri" w:hAnsi="Calibri"/>
          <w:b w:val="0"/>
          <w:i w:val="0"/>
          <w:color w:val="1E293B"/>
          <w:sz w:val="21"/>
        </w:rPr>
        <w:t xml:space="preserve"> standards; injecting </w:t>
      </w:r>
      <w:r>
        <w:rPr>
          <w:rFonts w:ascii="Consolas" w:hAnsi="Consolas"/>
          <w:b w:val="0"/>
          <w:i w:val="0"/>
          <w:color w:val="0F172A"/>
          <w:sz w:val="19"/>
        </w:rPr>
        <w:t>⚠️ Regulatory Notice</w:t>
      </w:r>
      <w:r>
        <w:rPr>
          <w:rFonts w:ascii="Calibri" w:hAnsi="Calibri"/>
          <w:b w:val="0"/>
          <w:i w:val="0"/>
          <w:color w:val="1E293B"/>
          <w:sz w:val="21"/>
        </w:rPr>
        <w:t xml:space="preserve"> disclaimers.</w:t>
      </w:r>
    </w:p>
    <w:p>
      <w:pPr>
        <w:pStyle w:val="ListNumber"/>
        <w:spacing w:before="20" w:after="40" w:line="276" w:lineRule="auto"/>
      </w:pPr>
      <w:r>
        <w:rPr>
          <w:rFonts w:ascii="Calibri" w:hAnsi="Calibri"/>
          <w:b/>
          <w:i w:val="0"/>
          <w:color w:val="1E293B"/>
          <w:sz w:val="21"/>
        </w:rPr>
        <w:t>NLI Entailment Verification</w:t>
      </w:r>
      <w:r>
        <w:rPr>
          <w:rFonts w:ascii="Calibri" w:hAnsi="Calibri"/>
          <w:b w:val="0"/>
          <w:i w:val="0"/>
          <w:color w:val="1E293B"/>
          <w:sz w:val="21"/>
        </w:rPr>
        <w:t>: Sentence-level claim extraction, citation matching, and $\ge 80\%$ confidence threshold suppression.</w:t>
      </w:r>
    </w:p>
    <w:p>
      <w:pPr>
        <w:pStyle w:val="ListNumber"/>
        <w:spacing w:before="20" w:after="40" w:line="276" w:lineRule="auto"/>
      </w:pPr>
      <w:r>
        <w:rPr>
          <w:rFonts w:ascii="Calibri" w:hAnsi="Calibri"/>
          <w:b/>
          <w:i w:val="0"/>
          <w:color w:val="1E293B"/>
          <w:sz w:val="21"/>
        </w:rPr>
        <w:t>Deterministic Mock Testing</w:t>
      </w:r>
      <w:r>
        <w:rPr>
          <w:rFonts w:ascii="Calibri" w:hAnsi="Calibri"/>
          <w:b w:val="0"/>
          <w:i w:val="0"/>
          <w:color w:val="1E293B"/>
          <w:sz w:val="21"/>
        </w:rPr>
        <w:t>: SHA-256 seeded L2 normalized vectors and deterministic mock LLM citations enabling 31 tests to run in ~20 seconds.</w:t>
      </w:r>
    </w:p>
    <w:p>
      <w:pPr>
        <w:pStyle w:val="Heading2"/>
      </w:pPr>
      <w:r>
        <w:rPr>
          <w:rFonts w:ascii="Calibri" w:hAnsi="Calibri"/>
          <w:b/>
          <w:i w:val="0"/>
          <w:color w:val="2E6B9E"/>
          <w:sz w:val="28"/>
        </w:rPr>
        <w:t>16.6 25 Critical "Why?" Questions &amp; Master Answers</w:t>
      </w:r>
    </w:p>
    <w:p>
      <w:pPr>
        <w:pStyle w:val="ListNumber"/>
        <w:spacing w:before="20" w:after="40" w:line="276" w:lineRule="auto"/>
      </w:pPr>
      <w:r>
        <w:rPr>
          <w:rFonts w:ascii="Calibri" w:hAnsi="Calibri"/>
          <w:b/>
          <w:i w:val="0"/>
          <w:color w:val="1E293B"/>
          <w:sz w:val="21"/>
        </w:rPr>
        <w:t>Why Java 21?</w:t>
      </w:r>
      <w:r>
        <w:rPr>
          <w:rFonts w:ascii="Calibri" w:hAnsi="Calibri"/>
          <w:b w:val="0"/>
          <w:i w:val="0"/>
          <w:color w:val="1E293B"/>
          <w:sz w:val="21"/>
        </w:rPr>
        <w:t xml:space="preserve"> LTS stability, Records for immutable value objects, Pattern Matching for policy statuses, and Virtual Threads readiness.</w:t>
      </w:r>
    </w:p>
    <w:p>
      <w:pPr>
        <w:pStyle w:val="ListNumber"/>
        <w:spacing w:before="20" w:after="40" w:line="276" w:lineRule="auto"/>
      </w:pPr>
      <w:r>
        <w:rPr>
          <w:rFonts w:ascii="Calibri" w:hAnsi="Calibri"/>
          <w:b/>
          <w:i w:val="0"/>
          <w:color w:val="1E293B"/>
          <w:sz w:val="21"/>
        </w:rPr>
        <w:t>Why Spring Boot?</w:t>
      </w:r>
      <w:r>
        <w:rPr>
          <w:rFonts w:ascii="Calibri" w:hAnsi="Calibri"/>
          <w:b w:val="0"/>
          <w:i w:val="0"/>
          <w:color w:val="1E293B"/>
          <w:sz w:val="21"/>
        </w:rPr>
        <w:t xml:space="preserve"> Enterprise dependency injection, </w:t>
      </w:r>
      <w:r>
        <w:rPr>
          <w:rFonts w:ascii="Consolas" w:hAnsi="Consolas"/>
          <w:b w:val="0"/>
          <w:i w:val="0"/>
          <w:color w:val="0F172A"/>
          <w:sz w:val="19"/>
        </w:rPr>
        <w:t>@RestControllerAdvice</w:t>
      </w:r>
      <w:r>
        <w:rPr>
          <w:rFonts w:ascii="Calibri" w:hAnsi="Calibri"/>
          <w:b w:val="0"/>
          <w:i w:val="0"/>
          <w:color w:val="1E293B"/>
          <w:sz w:val="21"/>
        </w:rPr>
        <w:t xml:space="preserve">, and declarative </w:t>
      </w:r>
      <w:r>
        <w:rPr>
          <w:rFonts w:ascii="Consolas" w:hAnsi="Consolas"/>
          <w:b w:val="0"/>
          <w:i w:val="0"/>
          <w:color w:val="0F172A"/>
          <w:sz w:val="19"/>
        </w:rPr>
        <w:t>@Transactional</w:t>
      </w:r>
      <w:r>
        <w:rPr>
          <w:rFonts w:ascii="Calibri" w:hAnsi="Calibri"/>
          <w:b w:val="0"/>
          <w:i w:val="0"/>
          <w:color w:val="1E293B"/>
          <w:sz w:val="21"/>
        </w:rPr>
        <w:t xml:space="preserve"> management.</w:t>
      </w:r>
    </w:p>
    <w:p>
      <w:pPr>
        <w:pStyle w:val="ListNumber"/>
        <w:spacing w:before="20" w:after="40" w:line="276" w:lineRule="auto"/>
      </w:pPr>
      <w:r>
        <w:rPr>
          <w:rFonts w:ascii="Calibri" w:hAnsi="Calibri"/>
          <w:b/>
          <w:i w:val="0"/>
          <w:color w:val="1E293B"/>
          <w:sz w:val="21"/>
        </w:rPr>
        <w:t>Why Modular Monolith over Microservices?</w:t>
      </w:r>
      <w:r>
        <w:rPr>
          <w:rFonts w:ascii="Calibri" w:hAnsi="Calibri"/>
          <w:b w:val="0"/>
          <w:i w:val="0"/>
          <w:color w:val="1E293B"/>
          <w:sz w:val="21"/>
        </w:rPr>
        <w:t xml:space="preserve"> Eliminates network serialization latency, avoids distributed transactions, and achieves sub-300ms SLA.</w:t>
      </w:r>
    </w:p>
    <w:p>
      <w:pPr>
        <w:pStyle w:val="ListNumber"/>
        <w:spacing w:before="20" w:after="40" w:line="276" w:lineRule="auto"/>
      </w:pPr>
      <w:r>
        <w:rPr>
          <w:rFonts w:ascii="Calibri" w:hAnsi="Calibri"/>
          <w:b/>
          <w:i w:val="0"/>
          <w:color w:val="1E293B"/>
          <w:sz w:val="21"/>
        </w:rPr>
        <w:t>Why Neon PostgreSQL with `pgvector` over Pinecone?</w:t>
      </w:r>
      <w:r>
        <w:rPr>
          <w:rFonts w:ascii="Calibri" w:hAnsi="Calibri"/>
          <w:b w:val="0"/>
          <w:i w:val="0"/>
          <w:color w:val="1E293B"/>
          <w:sz w:val="21"/>
        </w:rPr>
        <w:t xml:space="preserve"> Co-locates relational data, JSONB audit logs, FTS, and vectors in one ACID database.</w:t>
      </w:r>
    </w:p>
    <w:p>
      <w:pPr>
        <w:pStyle w:val="ListNumber"/>
        <w:spacing w:before="20" w:after="40" w:line="276" w:lineRule="auto"/>
      </w:pPr>
      <w:r>
        <w:rPr>
          <w:rFonts w:ascii="Calibri" w:hAnsi="Calibri"/>
          <w:b/>
          <w:i w:val="0"/>
          <w:color w:val="1E293B"/>
          <w:sz w:val="21"/>
        </w:rPr>
        <w:t>Why HNSW over IVFFlat?</w:t>
      </w:r>
      <w:r>
        <w:rPr>
          <w:rFonts w:ascii="Calibri" w:hAnsi="Calibri"/>
          <w:b w:val="0"/>
          <w:i w:val="0"/>
          <w:color w:val="1E293B"/>
          <w:sz w:val="21"/>
        </w:rPr>
        <w:t xml:space="preserve"> Zero training phase required, dynamic graph updates on new policy uploads, and $&gt;99\%$ recall.</w:t>
      </w:r>
    </w:p>
    <w:p>
      <w:pPr>
        <w:pStyle w:val="ListNumber"/>
        <w:spacing w:before="20" w:after="40" w:line="276" w:lineRule="auto"/>
      </w:pPr>
      <w:r>
        <w:rPr>
          <w:rFonts w:ascii="Calibri" w:hAnsi="Calibri"/>
          <w:b/>
          <w:i w:val="0"/>
          <w:color w:val="1E293B"/>
          <w:sz w:val="21"/>
        </w:rPr>
        <w:t>Why Reciprocal Rank Fusion (RRF)?</w:t>
      </w:r>
      <w:r>
        <w:rPr>
          <w:rFonts w:ascii="Calibri" w:hAnsi="Calibri"/>
          <w:b w:val="0"/>
          <w:i w:val="0"/>
          <w:color w:val="1E293B"/>
          <w:sz w:val="21"/>
        </w:rPr>
        <w:t xml:space="preserve"> Normalizes disparate cosine distance and BM25 score distributions without arbitrary score calibration.</w:t>
      </w:r>
    </w:p>
    <w:p>
      <w:pPr>
        <w:pStyle w:val="ListNumber"/>
        <w:spacing w:before="20" w:after="40" w:line="276" w:lineRule="auto"/>
      </w:pPr>
      <w:r>
        <w:rPr>
          <w:rFonts w:ascii="Calibri" w:hAnsi="Calibri"/>
          <w:b/>
          <w:i w:val="0"/>
          <w:color w:val="1E293B"/>
          <w:sz w:val="21"/>
        </w:rPr>
        <w:t>Why $k = 60.0$ in RRF?</w:t>
      </w:r>
      <w:r>
        <w:rPr>
          <w:rFonts w:ascii="Calibri" w:hAnsi="Calibri"/>
          <w:b w:val="0"/>
          <w:i w:val="0"/>
          <w:color w:val="1E293B"/>
          <w:sz w:val="21"/>
        </w:rPr>
        <w:t xml:space="preserve"> IR industry standard that prevents extreme top ranks in one search method from overpowering moderate ranks in another.</w:t>
      </w:r>
    </w:p>
    <w:p>
      <w:pPr>
        <w:pStyle w:val="ListNumber"/>
        <w:spacing w:before="20" w:after="40" w:line="276" w:lineRule="auto"/>
      </w:pPr>
      <w:r>
        <w:rPr>
          <w:rFonts w:ascii="Calibri" w:hAnsi="Calibri"/>
          <w:b/>
          <w:i w:val="0"/>
          <w:color w:val="1E293B"/>
          <w:sz w:val="21"/>
        </w:rPr>
        <w:t>Why Hierarchical Breadcrumbs?</w:t>
      </w:r>
      <w:r>
        <w:rPr>
          <w:rFonts w:ascii="Calibri" w:hAnsi="Calibri"/>
          <w:b w:val="0"/>
          <w:i w:val="0"/>
          <w:color w:val="1E293B"/>
          <w:sz w:val="21"/>
        </w:rPr>
        <w:t xml:space="preserve"> Prevents vector context smearing while preserving parent chapter and article context for small chunks.</w:t>
      </w:r>
    </w:p>
    <w:p>
      <w:pPr>
        <w:pStyle w:val="ListNumber"/>
        <w:spacing w:before="20" w:after="40" w:line="276" w:lineRule="auto"/>
      </w:pPr>
      <w:r>
        <w:rPr>
          <w:rFonts w:ascii="Calibri" w:hAnsi="Calibri"/>
          <w:b/>
          <w:i w:val="0"/>
          <w:color w:val="1E293B"/>
          <w:sz w:val="21"/>
        </w:rPr>
        <w:t>Why Temperature 0.0?</w:t>
      </w:r>
      <w:r>
        <w:rPr>
          <w:rFonts w:ascii="Calibri" w:hAnsi="Calibri"/>
          <w:b w:val="0"/>
          <w:i w:val="0"/>
          <w:color w:val="1E293B"/>
          <w:sz w:val="21"/>
        </w:rPr>
        <w:t xml:space="preserve"> Enforces greedy decoding, maximizing determinism and factual precision.</w:t>
      </w:r>
    </w:p>
    <w:p>
      <w:pPr>
        <w:pStyle w:val="ListNumber"/>
        <w:spacing w:before="20" w:after="40" w:line="276" w:lineRule="auto"/>
      </w:pPr>
      <w:r>
        <w:rPr>
          <w:rFonts w:ascii="Calibri" w:hAnsi="Calibri"/>
          <w:b/>
          <w:i w:val="0"/>
          <w:color w:val="1E293B"/>
          <w:sz w:val="21"/>
        </w:rPr>
        <w:t>Why 0.70 Similarity Threshold?</w:t>
      </w:r>
      <w:r>
        <w:rPr>
          <w:rFonts w:ascii="Calibri" w:hAnsi="Calibri"/>
          <w:b w:val="0"/>
          <w:i w:val="0"/>
          <w:color w:val="1E293B"/>
          <w:sz w:val="21"/>
        </w:rPr>
        <w:t xml:space="preserve"> Rejects out-of-scope inquiries upfront, eliminating hallucination risks and saving 100% of LLM API costs.</w:t>
      </w:r>
    </w:p>
    <w:p>
      <w:pPr>
        <w:pStyle w:val="ListNumber"/>
        <w:spacing w:before="20" w:after="40" w:line="276" w:lineRule="auto"/>
      </w:pPr>
      <w:r>
        <w:rPr>
          <w:rFonts w:ascii="Calibri" w:hAnsi="Calibri"/>
          <w:b/>
          <w:i w:val="0"/>
          <w:color w:val="1E293B"/>
          <w:sz w:val="21"/>
        </w:rPr>
        <w:t>Why Sentence-Level NLI Verification?</w:t>
      </w:r>
      <w:r>
        <w:rPr>
          <w:rFonts w:ascii="Calibri" w:hAnsi="Calibri"/>
          <w:b w:val="0"/>
          <w:i w:val="0"/>
          <w:color w:val="1E293B"/>
          <w:sz w:val="21"/>
        </w:rPr>
        <w:t xml:space="preserve"> Deconstructs generated answers into atomic assertions, verifying that every factual claim is strictly entailed by source clauses.</w:t>
      </w:r>
    </w:p>
    <w:p>
      <w:pPr>
        <w:pStyle w:val="ListNumber"/>
        <w:spacing w:before="20" w:after="40" w:line="276" w:lineRule="auto"/>
      </w:pPr>
      <w:r>
        <w:rPr>
          <w:rFonts w:ascii="Calibri" w:hAnsi="Calibri"/>
          <w:b/>
          <w:i w:val="0"/>
          <w:color w:val="1E293B"/>
          <w:sz w:val="21"/>
        </w:rPr>
        <w:t>Why 80% Entailment Confidence Threshold?</w:t>
      </w:r>
      <w:r>
        <w:rPr>
          <w:rFonts w:ascii="Calibri" w:hAnsi="Calibri"/>
          <w:b w:val="0"/>
          <w:i w:val="0"/>
          <w:color w:val="1E293B"/>
          <w:sz w:val="21"/>
        </w:rPr>
        <w:t xml:space="preserve"> Allows minor syntactic connective phrasing while rejecting answers containing ungrounded factual claims.</w:t>
      </w:r>
    </w:p>
    <w:p>
      <w:pPr>
        <w:pStyle w:val="ListNumber"/>
        <w:spacing w:before="20" w:after="40" w:line="276" w:lineRule="auto"/>
      </w:pPr>
      <w:r>
        <w:rPr>
          <w:rFonts w:ascii="Calibri" w:hAnsi="Calibri"/>
          <w:b/>
          <w:i w:val="0"/>
          <w:color w:val="1E293B"/>
          <w:sz w:val="21"/>
        </w:rPr>
        <w:t>Why MapStruct over ModelMapper?</w:t>
      </w:r>
      <w:r>
        <w:rPr>
          <w:rFonts w:ascii="Calibri" w:hAnsi="Calibri"/>
          <w:b w:val="0"/>
          <w:i w:val="0"/>
          <w:color w:val="1E293B"/>
          <w:sz w:val="21"/>
        </w:rPr>
        <w:t xml:space="preserve"> Generates type-safe Java mapping code at compile time with zero runtime reflection overhead.</w:t>
      </w:r>
    </w:p>
    <w:p>
      <w:pPr>
        <w:pStyle w:val="ListNumber"/>
        <w:spacing w:before="20" w:after="40" w:line="276" w:lineRule="auto"/>
      </w:pPr>
      <w:r>
        <w:rPr>
          <w:rFonts w:ascii="Calibri" w:hAnsi="Calibri"/>
          <w:b/>
          <w:i w:val="0"/>
          <w:color w:val="1E293B"/>
          <w:sz w:val="21"/>
        </w:rPr>
        <w:t>Why Flyway Migrations?</w:t>
      </w:r>
      <w:r>
        <w:rPr>
          <w:rFonts w:ascii="Calibri" w:hAnsi="Calibri"/>
          <w:b w:val="0"/>
          <w:i w:val="0"/>
          <w:color w:val="1E293B"/>
          <w:sz w:val="21"/>
        </w:rPr>
        <w:t xml:space="preserve"> Version-controlled, idempotent SQL schema evolution (</w:t>
      </w:r>
      <w:r>
        <w:rPr>
          <w:rFonts w:ascii="Consolas" w:hAnsi="Consolas"/>
          <w:b w:val="0"/>
          <w:i w:val="0"/>
          <w:color w:val="0F172A"/>
          <w:sz w:val="19"/>
        </w:rPr>
        <w:t>V1</w:t>
      </w:r>
      <w:r>
        <w:rPr>
          <w:rFonts w:ascii="Calibri" w:hAnsi="Calibri"/>
          <w:b w:val="0"/>
          <w:i w:val="0"/>
          <w:color w:val="1E293B"/>
          <w:sz w:val="21"/>
        </w:rPr>
        <w:t xml:space="preserve">, </w:t>
      </w:r>
      <w:r>
        <w:rPr>
          <w:rFonts w:ascii="Consolas" w:hAnsi="Consolas"/>
          <w:b w:val="0"/>
          <w:i w:val="0"/>
          <w:color w:val="0F172A"/>
          <w:sz w:val="19"/>
        </w:rPr>
        <w:t>V2</w:t>
      </w:r>
      <w:r>
        <w:rPr>
          <w:rFonts w:ascii="Calibri" w:hAnsi="Calibri"/>
          <w:b w:val="0"/>
          <w:i w:val="0"/>
          <w:color w:val="1E293B"/>
          <w:sz w:val="21"/>
        </w:rPr>
        <w:t xml:space="preserve">, </w:t>
      </w:r>
      <w:r>
        <w:rPr>
          <w:rFonts w:ascii="Consolas" w:hAnsi="Consolas"/>
          <w:b w:val="0"/>
          <w:i w:val="0"/>
          <w:color w:val="0F172A"/>
          <w:sz w:val="19"/>
        </w:rPr>
        <w:t>V3</w:t>
      </w:r>
      <w:r>
        <w:rPr>
          <w:rFonts w:ascii="Calibri" w:hAnsi="Calibri"/>
          <w:b w:val="0"/>
          <w:i w:val="0"/>
          <w:color w:val="1E293B"/>
          <w:sz w:val="21"/>
        </w:rPr>
        <w:t>) that runs automatically on startup.</w:t>
      </w:r>
    </w:p>
    <w:p>
      <w:pPr>
        <w:pStyle w:val="ListNumber"/>
        <w:spacing w:before="20" w:after="40" w:line="276" w:lineRule="auto"/>
      </w:pPr>
      <w:r>
        <w:rPr>
          <w:rFonts w:ascii="Calibri" w:hAnsi="Calibri"/>
          <w:b/>
          <w:i w:val="0"/>
          <w:color w:val="1E293B"/>
          <w:sz w:val="21"/>
        </w:rPr>
        <w:t>Why `@JdbcTypeCode(SqlTypes.JSON)`?</w:t>
      </w:r>
      <w:r>
        <w:rPr>
          <w:rFonts w:ascii="Calibri" w:hAnsi="Calibri"/>
          <w:b w:val="0"/>
          <w:i w:val="0"/>
          <w:color w:val="1E293B"/>
          <w:sz w:val="21"/>
        </w:rPr>
        <w:t xml:space="preserve"> Maps Java Lists and Maps directly to PostgreSQL </w:t>
      </w:r>
      <w:r>
        <w:rPr>
          <w:rFonts w:ascii="Consolas" w:hAnsi="Consolas"/>
          <w:b w:val="0"/>
          <w:i w:val="0"/>
          <w:color w:val="0F172A"/>
          <w:sz w:val="19"/>
        </w:rPr>
        <w:t>jsonb</w:t>
      </w:r>
      <w:r>
        <w:rPr>
          <w:rFonts w:ascii="Calibri" w:hAnsi="Calibri"/>
          <w:b w:val="0"/>
          <w:i w:val="0"/>
          <w:color w:val="1E293B"/>
          <w:sz w:val="21"/>
        </w:rPr>
        <w:t xml:space="preserve"> columns with native GIN indexing support.</w:t>
      </w:r>
    </w:p>
    <w:p>
      <w:pPr>
        <w:pStyle w:val="ListNumber"/>
        <w:spacing w:before="20" w:after="40" w:line="276" w:lineRule="auto"/>
      </w:pPr>
      <w:r>
        <w:rPr>
          <w:rFonts w:ascii="Calibri" w:hAnsi="Calibri"/>
          <w:b/>
          <w:i w:val="0"/>
          <w:color w:val="1E293B"/>
          <w:sz w:val="21"/>
        </w:rPr>
        <w:t>Why SHA-256 Checksums on Ingestion?</w:t>
      </w:r>
      <w:r>
        <w:rPr>
          <w:rFonts w:ascii="Calibri" w:hAnsi="Calibri"/>
          <w:b w:val="0"/>
          <w:i w:val="0"/>
          <w:color w:val="1E293B"/>
          <w:sz w:val="21"/>
        </w:rPr>
        <w:t xml:space="preserve"> Guarantees idempotent document processing and avoids duplicate chunk insertions.</w:t>
      </w:r>
    </w:p>
    <w:p>
      <w:pPr>
        <w:pStyle w:val="ListNumber"/>
        <w:spacing w:before="20" w:after="40" w:line="276" w:lineRule="auto"/>
      </w:pPr>
      <w:r>
        <w:rPr>
          <w:rFonts w:ascii="Calibri" w:hAnsi="Calibri"/>
          <w:b/>
          <w:i w:val="0"/>
          <w:color w:val="1E293B"/>
          <w:sz w:val="21"/>
        </w:rPr>
        <w:t>Why `deleteByPolicyVersionId` before chunk insertion?</w:t>
      </w:r>
      <w:r>
        <w:rPr>
          <w:rFonts w:ascii="Calibri" w:hAnsi="Calibri"/>
          <w:b w:val="0"/>
          <w:i w:val="0"/>
          <w:color w:val="1E293B"/>
          <w:sz w:val="21"/>
        </w:rPr>
        <w:t xml:space="preserve"> Prevents orphaned chunks and ensures atomic policy re-indexing.</w:t>
      </w:r>
    </w:p>
    <w:p>
      <w:pPr>
        <w:pStyle w:val="ListNumber"/>
        <w:spacing w:before="20" w:after="40" w:line="276" w:lineRule="auto"/>
      </w:pPr>
      <w:r>
        <w:rPr>
          <w:rFonts w:ascii="Calibri" w:hAnsi="Calibri"/>
          <w:b/>
          <w:i w:val="0"/>
          <w:color w:val="1E293B"/>
          <w:sz w:val="21"/>
        </w:rPr>
        <w:t>Why exclude CSV/JSON exports from `ResponseBodyAdvice`?</w:t>
      </w:r>
      <w:r>
        <w:rPr>
          <w:rFonts w:ascii="Calibri" w:hAnsi="Calibri"/>
          <w:b w:val="0"/>
          <w:i w:val="0"/>
          <w:color w:val="1E293B"/>
          <w:sz w:val="21"/>
        </w:rPr>
        <w:t xml:space="preserve"> Prevents JSON envelope wrapping from corrupting downloadable binary and CSV audit files.</w:t>
      </w:r>
    </w:p>
    <w:p>
      <w:pPr>
        <w:pStyle w:val="ListNumber"/>
        <w:spacing w:before="20" w:after="40" w:line="276" w:lineRule="auto"/>
      </w:pPr>
      <w:r>
        <w:rPr>
          <w:rFonts w:ascii="Calibri" w:hAnsi="Calibri"/>
          <w:b/>
          <w:i w:val="0"/>
          <w:color w:val="1E293B"/>
          <w:sz w:val="21"/>
        </w:rPr>
        <w:t>Why `maximum-pool-size=10` in HikariCP?</w:t>
      </w:r>
      <w:r>
        <w:rPr>
          <w:rFonts w:ascii="Calibri" w:hAnsi="Calibri"/>
          <w:b w:val="0"/>
          <w:i w:val="0"/>
          <w:color w:val="1E293B"/>
          <w:sz w:val="21"/>
        </w:rPr>
        <w:t xml:space="preserve"> Matches Neon serverless connection limits, preventing connection exhaustion during compute scaling.</w:t>
      </w:r>
    </w:p>
    <w:p>
      <w:pPr>
        <w:pStyle w:val="ListNumber"/>
        <w:spacing w:before="20" w:after="40" w:line="276" w:lineRule="auto"/>
      </w:pPr>
      <w:r>
        <w:rPr>
          <w:rFonts w:ascii="Calibri" w:hAnsi="Calibri"/>
          <w:b/>
          <w:i w:val="0"/>
          <w:color w:val="1E293B"/>
          <w:sz w:val="21"/>
        </w:rPr>
        <w:t>Why `to_tsvector('english', content)` STORED column?</w:t>
      </w:r>
      <w:r>
        <w:rPr>
          <w:rFonts w:ascii="Calibri" w:hAnsi="Calibri"/>
          <w:b w:val="0"/>
          <w:i w:val="0"/>
          <w:color w:val="1E293B"/>
          <w:sz w:val="21"/>
        </w:rPr>
        <w:t xml:space="preserve"> Pre-computes lexemes during row insertion, making full-text search index lookups lightning fast.</w:t>
      </w:r>
    </w:p>
    <w:p>
      <w:pPr>
        <w:pStyle w:val="ListNumber"/>
        <w:spacing w:before="20" w:after="40" w:line="276" w:lineRule="auto"/>
      </w:pPr>
      <w:r>
        <w:rPr>
          <w:rFonts w:ascii="Calibri" w:hAnsi="Calibri"/>
          <w:b/>
          <w:i w:val="0"/>
          <w:color w:val="1E293B"/>
          <w:sz w:val="21"/>
        </w:rPr>
        <w:t>Why `MockEmbeddingAdapter` with SHA-256 seeding?</w:t>
      </w:r>
      <w:r>
        <w:rPr>
          <w:rFonts w:ascii="Calibri" w:hAnsi="Calibri"/>
          <w:b w:val="0"/>
          <w:i w:val="0"/>
          <w:color w:val="1E293B"/>
          <w:sz w:val="21"/>
        </w:rPr>
        <w:t xml:space="preserve"> Produces 100% deterministic 768-dimensional L2 normalized vectors for offline unit and integration testing.</w:t>
      </w:r>
    </w:p>
    <w:p>
      <w:pPr>
        <w:pStyle w:val="ListNumber"/>
        <w:spacing w:before="20" w:after="40" w:line="276" w:lineRule="auto"/>
      </w:pPr>
      <w:r>
        <w:rPr>
          <w:rFonts w:ascii="Calibri" w:hAnsi="Calibri"/>
          <w:b/>
          <w:i w:val="0"/>
          <w:color w:val="1E293B"/>
          <w:sz w:val="21"/>
        </w:rPr>
        <w:t>Why `MockChatAdapter` with Regex Chunk Parsing?</w:t>
      </w:r>
      <w:r>
        <w:rPr>
          <w:rFonts w:ascii="Calibri" w:hAnsi="Calibri"/>
          <w:b w:val="0"/>
          <w:i w:val="0"/>
          <w:color w:val="1E293B"/>
          <w:sz w:val="21"/>
        </w:rPr>
        <w:t xml:space="preserve"> Extracts citations deterministically from context prompts, enabling full pipeline testing without live LLM API keys.</w:t>
      </w:r>
    </w:p>
    <w:p>
      <w:pPr>
        <w:pStyle w:val="ListNumber"/>
        <w:spacing w:before="20" w:after="40" w:line="276" w:lineRule="auto"/>
      </w:pPr>
      <w:r>
        <w:rPr>
          <w:rFonts w:ascii="Calibri" w:hAnsi="Calibri"/>
          <w:b/>
          <w:i w:val="0"/>
          <w:color w:val="1E293B"/>
          <w:sz w:val="21"/>
        </w:rPr>
        <w:t>Why 24 Golden Benchmark Test Cases?</w:t>
      </w:r>
      <w:r>
        <w:rPr>
          <w:rFonts w:ascii="Calibri" w:hAnsi="Calibri"/>
          <w:b w:val="0"/>
          <w:i w:val="0"/>
          <w:color w:val="1E293B"/>
          <w:sz w:val="21"/>
        </w:rPr>
        <w:t xml:space="preserve"> Covers active policies, expired standards, and out-of-scope questions across GDPR, HIPAA, PCI-DSS, SOC 2, and SOX.</w:t>
      </w:r>
    </w:p>
    <w:p>
      <w:pPr>
        <w:pStyle w:val="ListNumber"/>
        <w:spacing w:before="20" w:after="40" w:line="276" w:lineRule="auto"/>
      </w:pPr>
      <w:r>
        <w:rPr>
          <w:rFonts w:ascii="Calibri" w:hAnsi="Calibri"/>
          <w:b/>
          <w:i w:val="0"/>
          <w:color w:val="1E293B"/>
          <w:sz w:val="21"/>
        </w:rPr>
        <w:t>Why Mean Reciprocal Rank (MRR)?</w:t>
      </w:r>
      <w:r>
        <w:rPr>
          <w:rFonts w:ascii="Calibri" w:hAnsi="Calibri"/>
          <w:b w:val="0"/>
          <w:i w:val="0"/>
          <w:color w:val="1E293B"/>
          <w:sz w:val="21"/>
        </w:rPr>
        <w:t xml:space="preserve"> Evaluates how close to rank 1 the first correct statutory clause appears across benchmark queries.</w:t>
      </w:r>
    </w:p>
    <w:p>
      <w:pPr>
        <w:pStyle w:val="ListNumber"/>
        <w:spacing w:before="20" w:after="40" w:line="276" w:lineRule="auto"/>
      </w:pPr>
      <w:r>
        <w:rPr>
          <w:rFonts w:ascii="Calibri" w:hAnsi="Calibri"/>
          <w:b/>
          <w:i w:val="0"/>
          <w:color w:val="1E293B"/>
          <w:sz w:val="21"/>
        </w:rPr>
        <w:t>Why Immutable `query_audit_log`?</w:t>
      </w:r>
      <w:r>
        <w:rPr>
          <w:rFonts w:ascii="Calibri" w:hAnsi="Calibri"/>
          <w:b w:val="0"/>
          <w:i w:val="0"/>
          <w:color w:val="1E293B"/>
          <w:sz w:val="21"/>
        </w:rPr>
        <w:t xml:space="preserve"> Provides legally defensible, tamper-proof decision traces required by regulatory compliance auditors.</w:t>
      </w:r>
    </w:p>
    <w:p>
      <w:pPr>
        <w:pStyle w:val="Heading2"/>
      </w:pPr>
      <w:r>
        <w:rPr>
          <w:rFonts w:ascii="Calibri" w:hAnsi="Calibri"/>
          <w:b/>
          <w:i w:val="0"/>
          <w:color w:val="2E6B9E"/>
          <w:sz w:val="28"/>
        </w:rPr>
        <w:t>16.7 Anti-Hallucination Guardrails: What NOT to Claim About ReguLens</w:t>
      </w:r>
    </w:p>
    <w:p>
      <w:pPr>
        <w:pStyle w:val="ListBullet"/>
        <w:spacing w:before="20" w:after="40" w:line="276" w:lineRule="auto"/>
      </w:pPr>
      <w:r>
        <w:rPr>
          <w:rFonts w:ascii="Calibri" w:hAnsi="Calibri"/>
          <w:b/>
          <w:i w:val="0"/>
          <w:color w:val="1E293B"/>
          <w:sz w:val="21"/>
        </w:rPr>
        <w:t>DO NOT claim ReguLens uses Apache Kafka today</w:t>
      </w:r>
      <w:r>
        <w:rPr>
          <w:rFonts w:ascii="Calibri" w:hAnsi="Calibri"/>
          <w:b w:val="0"/>
          <w:i w:val="0"/>
          <w:color w:val="1E293B"/>
          <w:sz w:val="21"/>
        </w:rPr>
        <w:t>: Clarify that ReguLens currently runs synchronous transactions within a Spring Boot monolith; Kafka is our documented scaling blueprint for asynchronous bulk ingestion.</w:t>
      </w:r>
    </w:p>
    <w:p>
      <w:pPr>
        <w:pStyle w:val="ListBullet"/>
        <w:spacing w:before="20" w:after="40" w:line="276" w:lineRule="auto"/>
      </w:pPr>
      <w:r>
        <w:rPr>
          <w:rFonts w:ascii="Calibri" w:hAnsi="Calibri"/>
          <w:b/>
          <w:i w:val="0"/>
          <w:color w:val="1E293B"/>
          <w:sz w:val="21"/>
        </w:rPr>
        <w:t>DO NOT claim ReguLens uses Redis caching today</w:t>
      </w:r>
      <w:r>
        <w:rPr>
          <w:rFonts w:ascii="Calibri" w:hAnsi="Calibri"/>
          <w:b w:val="0"/>
          <w:i w:val="0"/>
          <w:color w:val="1E293B"/>
          <w:sz w:val="21"/>
        </w:rPr>
        <w:t>: Clarify that retrieval queries hit Neon PostgreSQL RAM directly; Redis is our documented blueprint for caching frequent queries.</w:t>
      </w:r>
    </w:p>
    <w:p>
      <w:pPr>
        <w:pStyle w:val="ListBullet"/>
        <w:spacing w:before="20" w:after="40" w:line="276" w:lineRule="auto"/>
      </w:pPr>
      <w:r>
        <w:rPr>
          <w:rFonts w:ascii="Calibri" w:hAnsi="Calibri"/>
          <w:b/>
          <w:i w:val="0"/>
          <w:color w:val="1E293B"/>
          <w:sz w:val="21"/>
        </w:rPr>
        <w:t>DO NOT claim ReguLens runs a deep learning cross-encoder in Java today</w:t>
      </w:r>
      <w:r>
        <w:rPr>
          <w:rFonts w:ascii="Calibri" w:hAnsi="Calibri"/>
          <w:b w:val="0"/>
          <w:i w:val="0"/>
          <w:color w:val="1E293B"/>
          <w:sz w:val="21"/>
        </w:rPr>
        <w:t xml:space="preserve">: Clarify that </w:t>
      </w:r>
      <w:r>
        <w:rPr>
          <w:rFonts w:ascii="Consolas" w:hAnsi="Consolas"/>
          <w:b w:val="0"/>
          <w:i w:val="0"/>
          <w:color w:val="0F172A"/>
          <w:sz w:val="19"/>
        </w:rPr>
        <w:t>GroundednessVerifier</w:t>
      </w:r>
      <w:r>
        <w:rPr>
          <w:rFonts w:ascii="Calibri" w:hAnsi="Calibri"/>
          <w:b w:val="0"/>
          <w:i w:val="0"/>
          <w:color w:val="1E293B"/>
          <w:sz w:val="21"/>
        </w:rPr>
        <w:t xml:space="preserve"> uses a fast lexical keyword overlap heuristic ($\ge 45\%$) in memory, with cross-encoders as a future enhancement.</w:t>
      </w:r>
    </w:p>
    <w:p>
      <w:pPr>
        <w:pStyle w:val="ListBullet"/>
        <w:spacing w:before="20" w:after="40" w:line="276" w:lineRule="auto"/>
      </w:pPr>
      <w:r>
        <w:rPr>
          <w:rFonts w:ascii="Calibri" w:hAnsi="Calibri"/>
          <w:b/>
          <w:i w:val="0"/>
          <w:color w:val="1E293B"/>
          <w:sz w:val="21"/>
        </w:rPr>
        <w:t>DO NOT claim ReguLens is microservices</w:t>
      </w:r>
      <w:r>
        <w:rPr>
          <w:rFonts w:ascii="Calibri" w:hAnsi="Calibri"/>
          <w:b w:val="0"/>
          <w:i w:val="0"/>
          <w:color w:val="1E293B"/>
          <w:sz w:val="21"/>
        </w:rPr>
        <w:t xml:space="preserve">: Proudly defend the </w:t>
      </w:r>
      <w:r>
        <w:rPr>
          <w:rFonts w:ascii="Calibri" w:hAnsi="Calibri"/>
          <w:b/>
          <w:i w:val="0"/>
          <w:color w:val="1E293B"/>
          <w:sz w:val="21"/>
        </w:rPr>
        <w:t>Hexagonal Modular Monolith</w:t>
      </w:r>
      <w:r>
        <w:rPr>
          <w:rFonts w:ascii="Calibri" w:hAnsi="Calibri"/>
          <w:b w:val="0"/>
          <w:i w:val="0"/>
          <w:color w:val="1E293B"/>
          <w:sz w:val="21"/>
        </w:rPr>
        <w:t>, emphasizing sub-300ms turnaround, atomic transactions, and zero RPC network overhead.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E6B9E"/>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47556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