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9FA9" w14:textId="0357F15B" w:rsidR="004D7DAA" w:rsidRDefault="004D7DAA" w:rsidP="004D7DAA">
      <w:pPr>
        <w:tabs>
          <w:tab w:val="left" w:pos="2805"/>
        </w:tabs>
      </w:pPr>
    </w:p>
    <w:p w14:paraId="31A84F4E" w14:textId="47AF7327" w:rsidR="00D70415" w:rsidRDefault="004D7DAA" w:rsidP="004D7DAA">
      <w:pPr>
        <w:pStyle w:val="Ttulo1"/>
        <w:numPr>
          <w:ilvl w:val="0"/>
          <w:numId w:val="0"/>
        </w:numPr>
      </w:pPr>
      <w:r>
        <w:t>Escopo do Produto</w:t>
      </w:r>
    </w:p>
    <w:p w14:paraId="55424F85" w14:textId="77777777" w:rsidR="004D7DAA" w:rsidRDefault="004D7DAA" w:rsidP="00D70415"/>
    <w:p w14:paraId="20F724E7" w14:textId="30E17B42" w:rsidR="00D70415" w:rsidRDefault="00D70415" w:rsidP="00D70415">
      <w:r>
        <w:t>Este documento fornece uma visão abrangente do projeto sem se aprofundar nos detalhes das iterações, que serão melhor definidas ao longo do processo de desenvolvimento.</w:t>
      </w:r>
    </w:p>
    <w:p w14:paraId="280D8617" w14:textId="77777777" w:rsidR="004D7DAA" w:rsidRDefault="00D70415" w:rsidP="004D7DAA">
      <w:r>
        <w:t xml:space="preserve">Nele são apresentados: a metodologia de desenvolvimento, a descrição e os objetivos do projeto, as métricas aplicadas, os objetivos das iterações, o cronograma e os produtos do desenvolvimento, a equipe de desenvolvimento e o processo de homologação </w:t>
      </w:r>
      <w:r w:rsidR="004D7DAA">
        <w:t>Escopo do Produto - Sistema de Automatização para Instituição de Ensino Superior</w:t>
      </w:r>
    </w:p>
    <w:p w14:paraId="63ECCC95" w14:textId="77777777" w:rsidR="004D7DAA" w:rsidRDefault="004D7DAA" w:rsidP="004D7DAA"/>
    <w:p w14:paraId="2C773206" w14:textId="77777777" w:rsidR="004D7DAA" w:rsidRDefault="004D7DAA" w:rsidP="004D7DAA"/>
    <w:p w14:paraId="29DDE19F" w14:textId="77777777" w:rsidR="004D7DAA" w:rsidRDefault="004D7DAA" w:rsidP="004D7DAA"/>
    <w:p w14:paraId="40254C41" w14:textId="77777777" w:rsidR="004D7DAA" w:rsidRPr="004D7DAA" w:rsidRDefault="004D7DAA" w:rsidP="004D7DAA">
      <w:pPr>
        <w:rPr>
          <w:rFonts w:ascii="Arial" w:hAnsi="Arial"/>
          <w:b/>
          <w:kern w:val="28"/>
          <w:sz w:val="28"/>
        </w:rPr>
      </w:pPr>
      <w:r w:rsidRPr="004D7DAA">
        <w:rPr>
          <w:rFonts w:ascii="Arial" w:hAnsi="Arial"/>
          <w:b/>
          <w:kern w:val="28"/>
          <w:sz w:val="28"/>
        </w:rPr>
        <w:t>Introdução</w:t>
      </w:r>
    </w:p>
    <w:p w14:paraId="502E9DCA" w14:textId="77777777" w:rsidR="004D7DAA" w:rsidRPr="004D7DAA" w:rsidRDefault="004D7DAA" w:rsidP="004D7DAA">
      <w:pPr>
        <w:rPr>
          <w:b/>
          <w:bCs/>
        </w:rPr>
      </w:pPr>
    </w:p>
    <w:p w14:paraId="71EB3BFE" w14:textId="77777777" w:rsidR="004D7DAA" w:rsidRDefault="004D7DAA" w:rsidP="004D7DAA">
      <w:r>
        <w:t>Este documento fornece uma visão geral do projeto de desenvolvimento de um sistema de software para automatizar as principais atividades dos setores acadêmico, financeiro, administrativo, almoxarifado/estoque e acervo de biblioteca de uma instituição de ensino superior. O escopo do produto inclui a metodologia de desenvolvimento, descrição e objetivos do projeto, métricas aplicadas, objetivos das iterações, cronograma, produtos do desenvolvimento, equipe de desenvolvimento e processo de homologação.</w:t>
      </w:r>
    </w:p>
    <w:p w14:paraId="55FE520F" w14:textId="77777777" w:rsidR="004D7DAA" w:rsidRDefault="004D7DAA" w:rsidP="004D7DAA"/>
    <w:p w14:paraId="68696C11" w14:textId="77777777" w:rsidR="004D7DAA" w:rsidRDefault="004D7DAA" w:rsidP="004D7DAA"/>
    <w:p w14:paraId="2F63BE7D" w14:textId="77777777" w:rsidR="004D7DAA" w:rsidRDefault="004D7DAA" w:rsidP="004D7DAA">
      <w:pPr>
        <w:rPr>
          <w:rFonts w:ascii="Arial" w:hAnsi="Arial"/>
          <w:b/>
          <w:kern w:val="28"/>
          <w:sz w:val="28"/>
        </w:rPr>
      </w:pPr>
      <w:r w:rsidRPr="004D7DAA">
        <w:rPr>
          <w:rFonts w:ascii="Arial" w:hAnsi="Arial"/>
          <w:b/>
          <w:kern w:val="28"/>
          <w:sz w:val="28"/>
        </w:rPr>
        <w:t>Objetivos do Projeto</w:t>
      </w:r>
    </w:p>
    <w:p w14:paraId="4611C727" w14:textId="77777777" w:rsidR="004D7DAA" w:rsidRPr="004D7DAA" w:rsidRDefault="004D7DAA" w:rsidP="004D7DAA">
      <w:pPr>
        <w:rPr>
          <w:rFonts w:ascii="Arial" w:hAnsi="Arial"/>
          <w:b/>
          <w:kern w:val="28"/>
          <w:sz w:val="28"/>
        </w:rPr>
      </w:pPr>
    </w:p>
    <w:p w14:paraId="208F93FC" w14:textId="77777777" w:rsidR="004D7DAA" w:rsidRDefault="004D7DAA" w:rsidP="004D7DAA">
      <w:r>
        <w:t>2.1 Principais Objetivos do Projeto</w:t>
      </w:r>
    </w:p>
    <w:p w14:paraId="3F2CE478" w14:textId="77777777" w:rsidR="004D7DAA" w:rsidRDefault="004D7DAA" w:rsidP="004D7DAA">
      <w:r>
        <w:t>O principal objetivo do projeto é desenvolver um sistema de software capaz de automatizar as principais atividades dos setores acadêmico, financeiro, administrativo, almoxarifado/estoque e acervo de biblioteca de uma instituição de ensino superior.</w:t>
      </w:r>
    </w:p>
    <w:p w14:paraId="384592BB" w14:textId="77777777" w:rsidR="004D7DAA" w:rsidRDefault="004D7DAA" w:rsidP="004D7DAA"/>
    <w:p w14:paraId="601AE02E" w14:textId="77777777" w:rsidR="004D7DAA" w:rsidRDefault="004D7DAA" w:rsidP="004D7DAA">
      <w:r>
        <w:t>2.2 Objetivos do Gerenciamento do Projeto</w:t>
      </w:r>
    </w:p>
    <w:p w14:paraId="02173329" w14:textId="77777777" w:rsidR="004D7DAA" w:rsidRDefault="004D7DAA" w:rsidP="004D7DAA">
      <w:r>
        <w:t>Os objetivos do gerenciamento do projeto incluem:</w:t>
      </w:r>
    </w:p>
    <w:p w14:paraId="4F125554" w14:textId="77777777" w:rsidR="004D7DAA" w:rsidRDefault="004D7DAA" w:rsidP="004D7DAA"/>
    <w:p w14:paraId="0D606285" w14:textId="77777777" w:rsidR="004D7DAA" w:rsidRDefault="004D7DAA" w:rsidP="004D7DAA">
      <w:r>
        <w:t>Entregar os produtos deste projeto com qualidade e dentro dos prazos negociados.</w:t>
      </w:r>
    </w:p>
    <w:p w14:paraId="45B03B1E" w14:textId="77777777" w:rsidR="004D7DAA" w:rsidRDefault="004D7DAA" w:rsidP="004D7DAA">
      <w:r>
        <w:t>Acompanhar o progresso do projeto em relação ao plano inicial, coletando dados de desempenho e avaliando indicadores-chave.</w:t>
      </w:r>
    </w:p>
    <w:p w14:paraId="14D8CD96" w14:textId="77777777" w:rsidR="004D7DAA" w:rsidRDefault="004D7DAA" w:rsidP="004D7DAA">
      <w:r>
        <w:t>Estabelecer comunicação eficiente entre os stakeholders do projeto.</w:t>
      </w:r>
    </w:p>
    <w:p w14:paraId="5C53A53E" w14:textId="77777777" w:rsidR="004D7DAA" w:rsidRDefault="004D7DAA" w:rsidP="004D7DAA">
      <w:r>
        <w:t>Acompanhar tempestivamente os riscos e dependências entre as equipes envolvidas no projeto, eliminando gargalos que afetem o cronograma das atividades.</w:t>
      </w:r>
    </w:p>
    <w:p w14:paraId="0FF72CBE" w14:textId="77777777" w:rsidR="004D7DAA" w:rsidRDefault="004D7DAA" w:rsidP="004D7DAA">
      <w:pPr>
        <w:rPr>
          <w:rFonts w:ascii="Arial" w:hAnsi="Arial"/>
          <w:b/>
          <w:kern w:val="28"/>
          <w:sz w:val="28"/>
        </w:rPr>
      </w:pPr>
      <w:r w:rsidRPr="004D7DAA">
        <w:rPr>
          <w:rFonts w:ascii="Arial" w:hAnsi="Arial"/>
          <w:b/>
          <w:kern w:val="28"/>
          <w:sz w:val="28"/>
        </w:rPr>
        <w:lastRenderedPageBreak/>
        <w:t>Premissas para o Projeto</w:t>
      </w:r>
    </w:p>
    <w:p w14:paraId="312912B1" w14:textId="77777777" w:rsidR="004D7DAA" w:rsidRPr="004D7DAA" w:rsidRDefault="004D7DAA" w:rsidP="004D7DAA">
      <w:pPr>
        <w:rPr>
          <w:rFonts w:ascii="Arial" w:hAnsi="Arial"/>
          <w:b/>
          <w:kern w:val="28"/>
          <w:sz w:val="28"/>
        </w:rPr>
      </w:pPr>
    </w:p>
    <w:p w14:paraId="187C3A1C" w14:textId="77777777" w:rsidR="004D7DAA" w:rsidRDefault="004D7DAA" w:rsidP="004D7DAA">
      <w:r>
        <w:t>Disponibilidade de Tecnologia: Supõe-se que as tecnologias-chave ou sistemas de suporte estarão disponíveis e funcionando conforme necessário.</w:t>
      </w:r>
    </w:p>
    <w:p w14:paraId="70CE09C7" w14:textId="77777777" w:rsidR="004D7DAA" w:rsidRDefault="004D7DAA" w:rsidP="004D7DAA">
      <w:r>
        <w:t>Cooperação das Partes Interessadas: Acredita-se que todas as partes interessadas colaborarão de maneira eficaz e oportuna com o projeto.</w:t>
      </w:r>
    </w:p>
    <w:p w14:paraId="2B5A0DAE" w14:textId="77777777" w:rsidR="004D7DAA" w:rsidRDefault="004D7DAA" w:rsidP="004D7DAA">
      <w:r>
        <w:t>Cronograma de Terceiros: Supõe-se que os fornecedores ou terceiros cumprirão seus compromissos de entrega de acordo com o cronograma acordado.</w:t>
      </w:r>
    </w:p>
    <w:p w14:paraId="38CBA5C0" w14:textId="77777777" w:rsidR="004D7DAA" w:rsidRDefault="004D7DAA" w:rsidP="004D7DAA">
      <w:r>
        <w:t>Disponibilidade de Dados: Acredita-se que os dados necessários para o projeto estarão disponíveis e serão precisos.</w:t>
      </w:r>
    </w:p>
    <w:p w14:paraId="77A292E9" w14:textId="77777777" w:rsidR="004D7DAA" w:rsidRDefault="004D7DAA" w:rsidP="004D7DAA">
      <w:r>
        <w:t>Estabilidade Política: Assume-se que não haverá mudanças políticas significativas que afetem o projeto.</w:t>
      </w:r>
    </w:p>
    <w:p w14:paraId="32EADE85" w14:textId="77777777" w:rsidR="004D7DAA" w:rsidRDefault="004D7DAA" w:rsidP="004D7DAA">
      <w:r>
        <w:t>Aceitação do Cliente: Supõe-se que o cliente ou usuário final aceitará o produto ou resultado final sem grandes objeções.</w:t>
      </w:r>
    </w:p>
    <w:p w14:paraId="7767611D" w14:textId="77777777" w:rsidR="004D7DAA" w:rsidRDefault="004D7DAA" w:rsidP="004D7DAA">
      <w:r>
        <w:t>Escopo</w:t>
      </w:r>
    </w:p>
    <w:p w14:paraId="54059CB4" w14:textId="77777777" w:rsidR="004D7DAA" w:rsidRDefault="004D7DAA" w:rsidP="004D7DAA">
      <w:r>
        <w:t>4.1 No Escopo</w:t>
      </w:r>
    </w:p>
    <w:p w14:paraId="7659994D" w14:textId="77777777" w:rsidR="004D7DAA" w:rsidRDefault="004D7DAA" w:rsidP="004D7DAA">
      <w:r>
        <w:t>O projeto visa implementar um sistema de controle acadêmico abrangendo as áreas-chave: Iniciação do projeto, planejamento, execução, monitoramento das atividades e encerramento.</w:t>
      </w:r>
    </w:p>
    <w:p w14:paraId="665B1F19" w14:textId="77777777" w:rsidR="004D7DAA" w:rsidRDefault="004D7DAA" w:rsidP="004D7DAA">
      <w:r>
        <w:t>4.2 Fora do Escopo</w:t>
      </w:r>
    </w:p>
    <w:p w14:paraId="50C4F34C" w14:textId="77777777" w:rsidR="004D7DAA" w:rsidRDefault="004D7DAA" w:rsidP="004D7DAA">
      <w:r>
        <w:t>A integração do sistema com os resultados do ENEM para realizar a pré-matrícula de interessados na instituição não está incluída no escopo.</w:t>
      </w:r>
    </w:p>
    <w:p w14:paraId="6AD7A39B" w14:textId="77777777" w:rsidR="004D7DAA" w:rsidRDefault="004D7DAA" w:rsidP="004D7DAA"/>
    <w:p w14:paraId="2EB6960F" w14:textId="77777777" w:rsidR="004D7DAA" w:rsidRDefault="004D7DAA" w:rsidP="004D7DAA"/>
    <w:p w14:paraId="2DA7830F" w14:textId="77777777" w:rsidR="004D7DAA" w:rsidRDefault="004D7DAA" w:rsidP="004D7DAA">
      <w:pPr>
        <w:rPr>
          <w:rFonts w:ascii="Arial" w:hAnsi="Arial"/>
          <w:b/>
          <w:kern w:val="28"/>
          <w:sz w:val="28"/>
        </w:rPr>
      </w:pPr>
      <w:r w:rsidRPr="004D7DAA">
        <w:rPr>
          <w:rFonts w:ascii="Arial" w:hAnsi="Arial"/>
          <w:b/>
          <w:kern w:val="28"/>
          <w:sz w:val="28"/>
        </w:rPr>
        <w:t>Metodologia de Desenvolvimento do Sistema (MDS)</w:t>
      </w:r>
    </w:p>
    <w:p w14:paraId="6D200FC9" w14:textId="77777777" w:rsidR="004D7DAA" w:rsidRPr="004D7DAA" w:rsidRDefault="004D7DAA" w:rsidP="004D7DAA">
      <w:pPr>
        <w:rPr>
          <w:rFonts w:ascii="Arial" w:hAnsi="Arial"/>
          <w:b/>
          <w:kern w:val="28"/>
          <w:sz w:val="28"/>
        </w:rPr>
      </w:pPr>
    </w:p>
    <w:p w14:paraId="0E5BA67A" w14:textId="77777777" w:rsidR="004D7DAA" w:rsidRDefault="004D7DAA" w:rsidP="004D7DAA">
      <w:r>
        <w:t>O projeto utilizará a Metodologia Cascata (</w:t>
      </w:r>
      <w:proofErr w:type="spellStart"/>
      <w:r>
        <w:t>Waterfall</w:t>
      </w:r>
      <w:proofErr w:type="spellEnd"/>
      <w:r>
        <w:t>), que é uma abordagem sequencial, com fases executadas em ordem linear.</w:t>
      </w:r>
    </w:p>
    <w:p w14:paraId="6D0E497E" w14:textId="77777777" w:rsidR="004D7DAA" w:rsidRDefault="004D7DAA" w:rsidP="004D7DAA">
      <w:r>
        <w:t>5.1 Principais Produtos do Desenvolvimento</w:t>
      </w:r>
    </w:p>
    <w:p w14:paraId="5826694C" w14:textId="77777777" w:rsidR="004D7DAA" w:rsidRDefault="004D7DAA" w:rsidP="004D7DAA">
      <w:r>
        <w:t>A equipe de desenvolvimento produzirá os seguintes principais produtos em cada disciplina da MDS:</w:t>
      </w:r>
    </w:p>
    <w:p w14:paraId="54A272A2" w14:textId="77777777" w:rsidR="004D7DAA" w:rsidRDefault="004D7DAA" w:rsidP="004D7DAA"/>
    <w:p w14:paraId="77148B83" w14:textId="77777777" w:rsidR="004D7DAA" w:rsidRDefault="004D7DAA" w:rsidP="004D7DAA">
      <w:r>
        <w:t>Gerência de Projetos: Estudo de viabilidade, lista de riscos, plano do projeto, cronograma do projeto, planos de iteração, avaliações das iterações, planilhas de acompanhamento e atas de reunião.</w:t>
      </w:r>
    </w:p>
    <w:p w14:paraId="6A39188C" w14:textId="77777777" w:rsidR="004D7DAA" w:rsidRDefault="004D7DAA" w:rsidP="004D7DAA">
      <w:r>
        <w:t>Requisitos: Documentos de requisitos (funcionais e não funcionais), especificação de casos de uso, glossário e protótipo da interface gráfica.</w:t>
      </w:r>
    </w:p>
    <w:p w14:paraId="2B6FABB8" w14:textId="77777777" w:rsidR="004D7DAA" w:rsidRDefault="004D7DAA" w:rsidP="004D7DAA">
      <w:r>
        <w:t>Análise e Projeto: Documento de arquitetura, modelo de análise e projeto, tabela de mapeamento das classes de análise em elementos de projeto, modelo de dados e dicionário de dados.</w:t>
      </w:r>
    </w:p>
    <w:p w14:paraId="761B8B28" w14:textId="77777777" w:rsidR="004D7DAA" w:rsidRDefault="004D7DAA" w:rsidP="004D7DAA">
      <w:r>
        <w:lastRenderedPageBreak/>
        <w:t>Configuração e Mudanças: Documento de organização do ambiente, solicitações de mudança e notas de release.</w:t>
      </w:r>
    </w:p>
    <w:p w14:paraId="19B66B27" w14:textId="77777777" w:rsidR="004D7DAA" w:rsidRDefault="004D7DAA" w:rsidP="004D7DAA">
      <w:r>
        <w:t>Implementação: Código fonte.</w:t>
      </w:r>
    </w:p>
    <w:p w14:paraId="0639871F" w14:textId="77777777" w:rsidR="004D7DAA" w:rsidRDefault="004D7DAA" w:rsidP="004D7DAA">
      <w:r>
        <w:t>Testes: Plano de testes, projetos de testes e planilhas de execução de testes.</w:t>
      </w:r>
    </w:p>
    <w:p w14:paraId="68015C78" w14:textId="77777777" w:rsidR="004D7DAA" w:rsidRDefault="004D7DAA" w:rsidP="004D7DAA">
      <w:r>
        <w:t>Etapas e Objetivos</w:t>
      </w:r>
    </w:p>
    <w:p w14:paraId="174547E1" w14:textId="77777777" w:rsidR="004D7DAA" w:rsidRDefault="004D7DAA" w:rsidP="004D7DAA">
      <w:r>
        <w:t>O projeto está dividido em cinco etapas, com objetivos trimestrais:</w:t>
      </w:r>
    </w:p>
    <w:p w14:paraId="57E345DF" w14:textId="77777777" w:rsidR="004D7DAA" w:rsidRDefault="004D7DAA" w:rsidP="004D7DAA">
      <w:r>
        <w:t>Etapa 1 (4º Trimestre): Identificação e análise dos requisitos, tipificação dos requisitos, modelagem dos casos de uso e documentação.</w:t>
      </w:r>
    </w:p>
    <w:p w14:paraId="44FC72A0" w14:textId="77777777" w:rsidR="004D7DAA" w:rsidRDefault="004D7DAA" w:rsidP="004D7DAA">
      <w:r>
        <w:t>Etapa 2 (4º Trimestre): Modelagem e entrega do Diagrama de Classes, Diagrama de Sequência, Diagrama de Atividades, atualização da documentação e apresentação do trabalho.</w:t>
      </w:r>
    </w:p>
    <w:p w14:paraId="23C62C35" w14:textId="77777777" w:rsidR="004D7DAA" w:rsidRDefault="004D7DAA" w:rsidP="004D7DAA">
      <w:r>
        <w:t>Etapa 3 (5º Trimestre): Engenharia de software - entrega 1.</w:t>
      </w:r>
    </w:p>
    <w:p w14:paraId="049ABD0E" w14:textId="77777777" w:rsidR="004D7DAA" w:rsidRDefault="004D7DAA" w:rsidP="004D7DAA">
      <w:r>
        <w:t>Etapa 4 (5º Trimestre): Engenharia de software - entrega 2.</w:t>
      </w:r>
    </w:p>
    <w:p w14:paraId="3F5386B8" w14:textId="77777777" w:rsidR="004D7DAA" w:rsidRDefault="004D7DAA" w:rsidP="004D7DAA">
      <w:r>
        <w:t>Etapa 5 (5º Trimestre): Entrega final do projeto.</w:t>
      </w:r>
    </w:p>
    <w:p w14:paraId="0264295F" w14:textId="77777777" w:rsidR="004D7DAA" w:rsidRDefault="004D7DAA" w:rsidP="004D7DAA">
      <w:r>
        <w:t>Cronograma</w:t>
      </w:r>
    </w:p>
    <w:p w14:paraId="5793E3E6" w14:textId="77777777" w:rsidR="004D7DAA" w:rsidRDefault="004D7DAA" w:rsidP="004D7DAA">
      <w:r>
        <w:t>O cronograma detalhado do projeto será fornecido em um documento separado.</w:t>
      </w:r>
    </w:p>
    <w:p w14:paraId="1F35C414" w14:textId="77777777" w:rsidR="004D7DAA" w:rsidRDefault="004D7DAA" w:rsidP="004D7DAA"/>
    <w:p w14:paraId="5F9AC5D9" w14:textId="77777777" w:rsidR="004D7DAA" w:rsidRDefault="004D7DAA" w:rsidP="004D7DAA"/>
    <w:p w14:paraId="4FA4F7C3" w14:textId="77777777" w:rsidR="004D7DAA" w:rsidRDefault="004D7DAA" w:rsidP="004D7DAA">
      <w:pPr>
        <w:rPr>
          <w:rFonts w:ascii="Arial" w:hAnsi="Arial"/>
          <w:b/>
          <w:kern w:val="28"/>
          <w:sz w:val="28"/>
        </w:rPr>
      </w:pPr>
      <w:r w:rsidRPr="004D7DAA">
        <w:rPr>
          <w:rFonts w:ascii="Arial" w:hAnsi="Arial"/>
          <w:b/>
          <w:kern w:val="28"/>
          <w:sz w:val="28"/>
        </w:rPr>
        <w:t>Gestão de Recursos</w:t>
      </w:r>
    </w:p>
    <w:p w14:paraId="47831DE7" w14:textId="77777777" w:rsidR="004D7DAA" w:rsidRPr="004D7DAA" w:rsidRDefault="004D7DAA" w:rsidP="004D7DAA">
      <w:pPr>
        <w:rPr>
          <w:rFonts w:ascii="Arial" w:hAnsi="Arial"/>
          <w:b/>
          <w:kern w:val="28"/>
          <w:sz w:val="28"/>
        </w:rPr>
      </w:pPr>
    </w:p>
    <w:p w14:paraId="06C1DD31" w14:textId="77777777" w:rsidR="004D7DAA" w:rsidRDefault="004D7DAA" w:rsidP="004D7DAA">
      <w:r>
        <w:t>8.1 Definição da Equipe do Projeto</w:t>
      </w:r>
    </w:p>
    <w:p w14:paraId="564F631C" w14:textId="77777777" w:rsidR="004D7DAA" w:rsidRDefault="004D7DAA" w:rsidP="004D7DAA">
      <w:r>
        <w:t>A equipe de projeto incluirá profissionais como Gerente do projeto, Gestor do sistema, Analista de negócios, Projetista da interface gráfica, Analista de infraestrutura, Ponto focal da Fábrica de Software e outros, conforme necessário.</w:t>
      </w:r>
    </w:p>
    <w:p w14:paraId="3E9A1FDC" w14:textId="77777777" w:rsidR="004D7DAA" w:rsidRDefault="004D7DAA" w:rsidP="004D7DAA"/>
    <w:p w14:paraId="39C509F9" w14:textId="77777777" w:rsidR="004D7DAA" w:rsidRDefault="004D7DAA" w:rsidP="004D7DAA">
      <w:r>
        <w:t>8.2 Outros Recursos</w:t>
      </w:r>
    </w:p>
    <w:p w14:paraId="571C6122" w14:textId="77777777" w:rsidR="004D7DAA" w:rsidRDefault="004D7DAA" w:rsidP="004D7DAA">
      <w:r>
        <w:t>Recursos adicionais, como software, hardware e capacitação/treinamento, serão alocados conforme necessário ao longo do projeto.</w:t>
      </w:r>
    </w:p>
    <w:p w14:paraId="76C740B9" w14:textId="77777777" w:rsidR="004D7DAA" w:rsidRDefault="004D7DAA" w:rsidP="004D7DAA"/>
    <w:p w14:paraId="550ADE36" w14:textId="77777777" w:rsidR="004D7DAA" w:rsidRDefault="004D7DAA" w:rsidP="004D7DAA">
      <w:r>
        <w:t>Stakeholders</w:t>
      </w:r>
    </w:p>
    <w:p w14:paraId="1CFB91C4" w14:textId="77777777" w:rsidR="004D7DAA" w:rsidRDefault="004D7DAA" w:rsidP="004D7DAA">
      <w:r>
        <w:t>Os stakeholders do projeto incluem o Patrocinador do Projeto, Coordenador do Projeto, Presidente do TCE, Comitê Gestor de T.I., Coordenador da CTI, Gerente da GDSI, Gerente da conta, Projetistas Externos, Desenvolvedores Externos, Projetista de Interface, Gerente da GITI, Administradores de banco de dados e Equipe da GIAT.</w:t>
      </w:r>
    </w:p>
    <w:p w14:paraId="7A13BF00" w14:textId="77777777" w:rsidR="004D7DAA" w:rsidRDefault="004D7DAA" w:rsidP="004D7DAA"/>
    <w:p w14:paraId="6293690C" w14:textId="77777777" w:rsidR="004D7DAA" w:rsidRDefault="004D7DAA" w:rsidP="004D7DAA">
      <w:r>
        <w:t>Métricas</w:t>
      </w:r>
    </w:p>
    <w:p w14:paraId="4C31C98D" w14:textId="77777777" w:rsidR="004D7DAA" w:rsidRDefault="004D7DAA" w:rsidP="004D7DAA">
      <w:r>
        <w:t>As métricas a serem coletadas ao longo do projeto serão definidas em um documento separado, incluindo descrição, metas, procedimentos de coleta, análise e divulgação.</w:t>
      </w:r>
    </w:p>
    <w:p w14:paraId="2D0DF80C" w14:textId="77777777" w:rsidR="004D7DAA" w:rsidRDefault="004D7DAA" w:rsidP="004D7DAA"/>
    <w:p w14:paraId="3E63EBA3" w14:textId="77777777" w:rsidR="004D7DAA" w:rsidRDefault="004D7DAA" w:rsidP="004D7DAA"/>
    <w:p w14:paraId="16AE91E8" w14:textId="77777777" w:rsidR="004D7DAA" w:rsidRDefault="004D7DAA" w:rsidP="004D7DAA"/>
    <w:p w14:paraId="67E1049E" w14:textId="77777777" w:rsidR="004D7DAA" w:rsidRDefault="004D7DAA" w:rsidP="004D7DAA"/>
    <w:p w14:paraId="136ED203" w14:textId="77777777" w:rsidR="004D7DAA" w:rsidRDefault="004D7DAA" w:rsidP="004D7DAA"/>
    <w:p w14:paraId="0BF1A553" w14:textId="77777777" w:rsidR="004D7DAA" w:rsidRDefault="004D7DAA" w:rsidP="004D7DAA">
      <w:pPr>
        <w:rPr>
          <w:rFonts w:ascii="Arial" w:hAnsi="Arial"/>
          <w:b/>
          <w:kern w:val="28"/>
          <w:sz w:val="28"/>
        </w:rPr>
      </w:pPr>
      <w:r w:rsidRPr="004D7DAA">
        <w:rPr>
          <w:rFonts w:ascii="Arial" w:hAnsi="Arial"/>
          <w:b/>
          <w:kern w:val="28"/>
          <w:sz w:val="28"/>
        </w:rPr>
        <w:t>Homologação do Produto</w:t>
      </w:r>
    </w:p>
    <w:p w14:paraId="2249EB7B" w14:textId="77777777" w:rsidR="004D7DAA" w:rsidRPr="004D7DAA" w:rsidRDefault="004D7DAA" w:rsidP="004D7DAA">
      <w:pPr>
        <w:rPr>
          <w:rFonts w:ascii="Arial" w:hAnsi="Arial"/>
          <w:b/>
          <w:kern w:val="28"/>
          <w:sz w:val="28"/>
        </w:rPr>
      </w:pPr>
    </w:p>
    <w:p w14:paraId="50602722" w14:textId="77777777" w:rsidR="004D7DAA" w:rsidRDefault="004D7DAA" w:rsidP="004D7DAA">
      <w:r>
        <w:t>O processo de homologação do produto será detalhado em um documento separado, incluindo o processo, a equipe de homologação, produtos a serem homologados e documentação comprobatória.</w:t>
      </w:r>
    </w:p>
    <w:p w14:paraId="13CA3638" w14:textId="77777777" w:rsidR="004D7DAA" w:rsidRDefault="004D7DAA" w:rsidP="004D7DAA"/>
    <w:p w14:paraId="4F8EC747" w14:textId="77777777" w:rsidR="004D7DAA" w:rsidRDefault="004D7DAA" w:rsidP="004D7DAA">
      <w:r>
        <w:t>Plano de Comunicação</w:t>
      </w:r>
    </w:p>
    <w:p w14:paraId="168DD7F3" w14:textId="08DB9685" w:rsidR="004D7DAA" w:rsidRDefault="004D7DAA" w:rsidP="004D7DAA">
      <w:r>
        <w:t>O plano de comunicação incluirá eventos de apresentação e reuniões, bem como documentos de relatórios a serem comunicados aos stakeholders. Um repositório de documentos será disponibilizado para acesso aos stakeholders.</w:t>
      </w:r>
    </w:p>
    <w:p w14:paraId="5AA2421E" w14:textId="77777777" w:rsidR="004D7DAA" w:rsidRDefault="004D7DAA" w:rsidP="004D7DAA"/>
    <w:p w14:paraId="444F62EC" w14:textId="1DCF659F" w:rsidR="00D70415" w:rsidRDefault="004D7DAA" w:rsidP="004D7DAA">
      <w:pPr>
        <w:rPr>
          <w:snapToGrid w:val="0"/>
          <w:lang w:eastAsia="en-US"/>
        </w:rPr>
      </w:pPr>
      <w:r>
        <w:t>Este escopo do produto fornece uma visão geral abrangente do projeto, delineando seus objetivos, premissas, metodologia, recursos e demais aspectos importantes para o desenvolvimento bem-sucedido do sistema de automatização para a instituição de ensino superior.</w:t>
      </w:r>
    </w:p>
    <w:p w14:paraId="5E3AAAE1" w14:textId="77777777" w:rsidR="007A4967" w:rsidRPr="00D70415" w:rsidRDefault="007A4967" w:rsidP="00D70415"/>
    <w:sectPr w:rsidR="007A4967" w:rsidRPr="00D70415">
      <w:headerReference w:type="default" r:id="rId10"/>
      <w:pgSz w:w="11906" w:h="16838" w:code="9"/>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2473" w14:textId="77777777" w:rsidR="00CA0B5D" w:rsidRDefault="00CA0B5D">
      <w:r>
        <w:separator/>
      </w:r>
    </w:p>
  </w:endnote>
  <w:endnote w:type="continuationSeparator" w:id="0">
    <w:p w14:paraId="69A2CECD" w14:textId="77777777" w:rsidR="00CA0B5D" w:rsidRDefault="00CA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52ED" w14:textId="77777777" w:rsidR="00CA0B5D" w:rsidRDefault="00CA0B5D">
      <w:r>
        <w:separator/>
      </w:r>
    </w:p>
  </w:footnote>
  <w:footnote w:type="continuationSeparator" w:id="0">
    <w:p w14:paraId="1E24F1BC" w14:textId="77777777" w:rsidR="00CA0B5D" w:rsidRDefault="00CA0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5"/>
      <w:gridCol w:w="1807"/>
    </w:tblGrid>
    <w:tr w:rsidR="00AC5C93" w:rsidRPr="00684F86" w14:paraId="31C64B48" w14:textId="77777777" w:rsidTr="00452C1E">
      <w:trPr>
        <w:trHeight w:val="564"/>
        <w:jc w:val="center"/>
      </w:trPr>
      <w:tc>
        <w:tcPr>
          <w:tcW w:w="7195" w:type="dxa"/>
          <w:shd w:val="clear" w:color="auto" w:fill="auto"/>
          <w:vAlign w:val="center"/>
        </w:tcPr>
        <w:p w14:paraId="255A564B" w14:textId="60186269" w:rsidR="00AC5C93" w:rsidRPr="00684F86" w:rsidRDefault="004D7DAA" w:rsidP="00AC5C93">
          <w:pPr>
            <w:rPr>
              <w:rFonts w:cs="Arial"/>
            </w:rPr>
          </w:pPr>
          <w:r>
            <w:rPr>
              <w:rFonts w:cs="Arial"/>
            </w:rPr>
            <w:t>Escopo do Produto</w:t>
          </w:r>
        </w:p>
      </w:tc>
      <w:tc>
        <w:tcPr>
          <w:tcW w:w="1807" w:type="dxa"/>
          <w:vMerge w:val="restart"/>
          <w:shd w:val="clear" w:color="auto" w:fill="auto"/>
          <w:vAlign w:val="bottom"/>
        </w:tcPr>
        <w:p w14:paraId="15AD3B3D" w14:textId="77777777" w:rsidR="00AC5C93" w:rsidRPr="0078225C" w:rsidRDefault="00AC5C93" w:rsidP="00AC5C93">
          <w:pPr>
            <w:jc w:val="center"/>
          </w:pPr>
          <w:r w:rsidRPr="0078225C">
            <w:t>Logo da Empresa</w:t>
          </w:r>
        </w:p>
      </w:tc>
    </w:tr>
    <w:tr w:rsidR="00417276" w:rsidRPr="00684F86" w14:paraId="5F10615B" w14:textId="77777777" w:rsidTr="00452C1E">
      <w:trPr>
        <w:trHeight w:val="558"/>
        <w:jc w:val="center"/>
      </w:trPr>
      <w:tc>
        <w:tcPr>
          <w:tcW w:w="7195" w:type="dxa"/>
          <w:shd w:val="clear" w:color="auto" w:fill="auto"/>
          <w:vAlign w:val="center"/>
        </w:tcPr>
        <w:p w14:paraId="1F42E4DF" w14:textId="5D39EDAE" w:rsidR="00417276" w:rsidRPr="00684F86" w:rsidRDefault="00417276" w:rsidP="00417276">
          <w:pPr>
            <w:pStyle w:val="Cabealho"/>
            <w:rPr>
              <w:rFonts w:cs="Arial"/>
            </w:rPr>
          </w:pPr>
          <w:r>
            <w:rPr>
              <w:rFonts w:cs="Arial"/>
            </w:rPr>
            <w:t xml:space="preserve"> SCOA (Sistema de Controle Acadêmico)</w:t>
          </w:r>
        </w:p>
      </w:tc>
      <w:tc>
        <w:tcPr>
          <w:tcW w:w="1807" w:type="dxa"/>
          <w:vMerge/>
          <w:shd w:val="clear" w:color="auto" w:fill="auto"/>
          <w:vAlign w:val="center"/>
        </w:tcPr>
        <w:p w14:paraId="6452FF13" w14:textId="77777777" w:rsidR="00417276" w:rsidRPr="00684F86" w:rsidRDefault="00417276" w:rsidP="00417276">
          <w:pPr>
            <w:pStyle w:val="Cabealho"/>
            <w:rPr>
              <w:rFonts w:cs="Arial"/>
              <w:b/>
            </w:rPr>
          </w:pPr>
        </w:p>
      </w:tc>
    </w:tr>
  </w:tbl>
  <w:p w14:paraId="798A6934" w14:textId="77777777" w:rsidR="00A32B30" w:rsidRDefault="00A32B30">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67AA4DB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214B00DC"/>
    <w:multiLevelType w:val="hybridMultilevel"/>
    <w:tmpl w:val="5D32C5C4"/>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78F3EFD"/>
    <w:multiLevelType w:val="multilevel"/>
    <w:tmpl w:val="335CCE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1B6944"/>
    <w:multiLevelType w:val="hybridMultilevel"/>
    <w:tmpl w:val="4DF2AB70"/>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1992556691">
    <w:abstractNumId w:val="7"/>
  </w:num>
  <w:num w:numId="2" w16cid:durableId="1030105833">
    <w:abstractNumId w:val="12"/>
  </w:num>
  <w:num w:numId="3" w16cid:durableId="191186540">
    <w:abstractNumId w:val="6"/>
  </w:num>
  <w:num w:numId="4" w16cid:durableId="110521284">
    <w:abstractNumId w:val="5"/>
  </w:num>
  <w:num w:numId="5" w16cid:durableId="220678244">
    <w:abstractNumId w:val="17"/>
  </w:num>
  <w:num w:numId="6" w16cid:durableId="1451245656">
    <w:abstractNumId w:val="1"/>
  </w:num>
  <w:num w:numId="7" w16cid:durableId="1193224469">
    <w:abstractNumId w:val="11"/>
  </w:num>
  <w:num w:numId="8" w16cid:durableId="781265980">
    <w:abstractNumId w:val="4"/>
  </w:num>
  <w:num w:numId="9" w16cid:durableId="1262029010">
    <w:abstractNumId w:val="19"/>
  </w:num>
  <w:num w:numId="10" w16cid:durableId="335812679">
    <w:abstractNumId w:val="9"/>
  </w:num>
  <w:num w:numId="11" w16cid:durableId="640430189">
    <w:abstractNumId w:val="14"/>
  </w:num>
  <w:num w:numId="12" w16cid:durableId="1852183200">
    <w:abstractNumId w:val="18"/>
  </w:num>
  <w:num w:numId="13" w16cid:durableId="965501555">
    <w:abstractNumId w:val="0"/>
  </w:num>
  <w:num w:numId="14" w16cid:durableId="1721635335">
    <w:abstractNumId w:val="8"/>
  </w:num>
  <w:num w:numId="15" w16cid:durableId="208035061">
    <w:abstractNumId w:val="13"/>
  </w:num>
  <w:num w:numId="16" w16cid:durableId="325785791">
    <w:abstractNumId w:val="3"/>
  </w:num>
  <w:num w:numId="17" w16cid:durableId="1388796765">
    <w:abstractNumId w:val="2"/>
  </w:num>
  <w:num w:numId="18" w16cid:durableId="587235192">
    <w:abstractNumId w:val="2"/>
  </w:num>
  <w:num w:numId="19" w16cid:durableId="674193124">
    <w:abstractNumId w:val="2"/>
  </w:num>
  <w:num w:numId="20" w16cid:durableId="294024950">
    <w:abstractNumId w:val="2"/>
  </w:num>
  <w:num w:numId="21" w16cid:durableId="666246832">
    <w:abstractNumId w:val="2"/>
  </w:num>
  <w:num w:numId="22" w16cid:durableId="1032539541">
    <w:abstractNumId w:val="15"/>
  </w:num>
  <w:num w:numId="23" w16cid:durableId="1302231413">
    <w:abstractNumId w:val="10"/>
  </w:num>
  <w:num w:numId="24" w16cid:durableId="470560009">
    <w:abstractNumId w:val="16"/>
  </w:num>
  <w:num w:numId="25" w16cid:durableId="1411925600">
    <w:abstractNumId w:val="7"/>
  </w:num>
  <w:num w:numId="26" w16cid:durableId="386879080">
    <w:abstractNumId w:val="7"/>
  </w:num>
  <w:num w:numId="27" w16cid:durableId="355156836">
    <w:abstractNumId w:val="7"/>
  </w:num>
  <w:num w:numId="28" w16cid:durableId="413861733">
    <w:abstractNumId w:val="7"/>
  </w:num>
  <w:num w:numId="29" w16cid:durableId="1214660345">
    <w:abstractNumId w:val="7"/>
  </w:num>
  <w:num w:numId="30" w16cid:durableId="1552688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93"/>
    <w:rsid w:val="00016EA5"/>
    <w:rsid w:val="00033E17"/>
    <w:rsid w:val="00045970"/>
    <w:rsid w:val="00050F9D"/>
    <w:rsid w:val="000567C5"/>
    <w:rsid w:val="00074D39"/>
    <w:rsid w:val="00085B26"/>
    <w:rsid w:val="000A5CC4"/>
    <w:rsid w:val="000C347E"/>
    <w:rsid w:val="000C35F9"/>
    <w:rsid w:val="000E4784"/>
    <w:rsid w:val="000F71D0"/>
    <w:rsid w:val="001014E3"/>
    <w:rsid w:val="001040CE"/>
    <w:rsid w:val="00124CBC"/>
    <w:rsid w:val="00136013"/>
    <w:rsid w:val="0014528D"/>
    <w:rsid w:val="00147FF2"/>
    <w:rsid w:val="0015736A"/>
    <w:rsid w:val="00165D29"/>
    <w:rsid w:val="00173B8B"/>
    <w:rsid w:val="001C3853"/>
    <w:rsid w:val="001D2160"/>
    <w:rsid w:val="001F2C39"/>
    <w:rsid w:val="001F3D2C"/>
    <w:rsid w:val="0021638F"/>
    <w:rsid w:val="00221079"/>
    <w:rsid w:val="00232553"/>
    <w:rsid w:val="00241E76"/>
    <w:rsid w:val="0024337C"/>
    <w:rsid w:val="002A0EB1"/>
    <w:rsid w:val="002A5537"/>
    <w:rsid w:val="002C019C"/>
    <w:rsid w:val="002D496D"/>
    <w:rsid w:val="002E7A45"/>
    <w:rsid w:val="002F440A"/>
    <w:rsid w:val="002F604C"/>
    <w:rsid w:val="0030764C"/>
    <w:rsid w:val="00313DFB"/>
    <w:rsid w:val="0032695E"/>
    <w:rsid w:val="00342E69"/>
    <w:rsid w:val="0034728D"/>
    <w:rsid w:val="00357E8A"/>
    <w:rsid w:val="00380B08"/>
    <w:rsid w:val="003A6C02"/>
    <w:rsid w:val="003B5514"/>
    <w:rsid w:val="003B5B3B"/>
    <w:rsid w:val="003E1930"/>
    <w:rsid w:val="003E2768"/>
    <w:rsid w:val="003E5E5A"/>
    <w:rsid w:val="003F6D45"/>
    <w:rsid w:val="00402AF5"/>
    <w:rsid w:val="0040429B"/>
    <w:rsid w:val="00417276"/>
    <w:rsid w:val="00434996"/>
    <w:rsid w:val="00447249"/>
    <w:rsid w:val="0046700C"/>
    <w:rsid w:val="004B32FC"/>
    <w:rsid w:val="004B3E53"/>
    <w:rsid w:val="004D7DAA"/>
    <w:rsid w:val="004F3809"/>
    <w:rsid w:val="004F498B"/>
    <w:rsid w:val="00505C99"/>
    <w:rsid w:val="00522190"/>
    <w:rsid w:val="005620CC"/>
    <w:rsid w:val="005B58BF"/>
    <w:rsid w:val="005B5B5A"/>
    <w:rsid w:val="005C1223"/>
    <w:rsid w:val="005C3099"/>
    <w:rsid w:val="005D2587"/>
    <w:rsid w:val="005E0027"/>
    <w:rsid w:val="005E64CA"/>
    <w:rsid w:val="005F2D79"/>
    <w:rsid w:val="00611D72"/>
    <w:rsid w:val="00634567"/>
    <w:rsid w:val="00660BC2"/>
    <w:rsid w:val="00664D85"/>
    <w:rsid w:val="00670ED0"/>
    <w:rsid w:val="006A134E"/>
    <w:rsid w:val="006B6327"/>
    <w:rsid w:val="006C5D0C"/>
    <w:rsid w:val="006E7B9C"/>
    <w:rsid w:val="006F4305"/>
    <w:rsid w:val="00731634"/>
    <w:rsid w:val="00743A33"/>
    <w:rsid w:val="00752BCE"/>
    <w:rsid w:val="0076501A"/>
    <w:rsid w:val="007814B1"/>
    <w:rsid w:val="00785C91"/>
    <w:rsid w:val="00791FA8"/>
    <w:rsid w:val="007A26E5"/>
    <w:rsid w:val="007A4967"/>
    <w:rsid w:val="007A7A2A"/>
    <w:rsid w:val="007B4726"/>
    <w:rsid w:val="007B4EC0"/>
    <w:rsid w:val="0080531A"/>
    <w:rsid w:val="008311F7"/>
    <w:rsid w:val="0084201C"/>
    <w:rsid w:val="0087382A"/>
    <w:rsid w:val="008876C3"/>
    <w:rsid w:val="008B38C9"/>
    <w:rsid w:val="008B496E"/>
    <w:rsid w:val="008E5300"/>
    <w:rsid w:val="009114D7"/>
    <w:rsid w:val="009267C1"/>
    <w:rsid w:val="009434E2"/>
    <w:rsid w:val="009550E9"/>
    <w:rsid w:val="00990177"/>
    <w:rsid w:val="009A040A"/>
    <w:rsid w:val="009B44D7"/>
    <w:rsid w:val="009C6692"/>
    <w:rsid w:val="00A0706C"/>
    <w:rsid w:val="00A16F68"/>
    <w:rsid w:val="00A32B30"/>
    <w:rsid w:val="00A3360B"/>
    <w:rsid w:val="00A4453A"/>
    <w:rsid w:val="00A5090C"/>
    <w:rsid w:val="00A542B3"/>
    <w:rsid w:val="00A54C48"/>
    <w:rsid w:val="00A80113"/>
    <w:rsid w:val="00A92AAB"/>
    <w:rsid w:val="00A966AC"/>
    <w:rsid w:val="00AB1C37"/>
    <w:rsid w:val="00AB4AC7"/>
    <w:rsid w:val="00AC159F"/>
    <w:rsid w:val="00AC5C93"/>
    <w:rsid w:val="00AE1193"/>
    <w:rsid w:val="00B111E4"/>
    <w:rsid w:val="00B122FC"/>
    <w:rsid w:val="00B125A5"/>
    <w:rsid w:val="00B151BF"/>
    <w:rsid w:val="00B23BEF"/>
    <w:rsid w:val="00B66B91"/>
    <w:rsid w:val="00B8546B"/>
    <w:rsid w:val="00B92F27"/>
    <w:rsid w:val="00BA0110"/>
    <w:rsid w:val="00BA2517"/>
    <w:rsid w:val="00BC20E2"/>
    <w:rsid w:val="00BC6660"/>
    <w:rsid w:val="00C0524F"/>
    <w:rsid w:val="00C119E2"/>
    <w:rsid w:val="00C376E5"/>
    <w:rsid w:val="00C42110"/>
    <w:rsid w:val="00C71BAB"/>
    <w:rsid w:val="00CA0B5D"/>
    <w:rsid w:val="00CA60A3"/>
    <w:rsid w:val="00CE30DB"/>
    <w:rsid w:val="00CF34CC"/>
    <w:rsid w:val="00D1026B"/>
    <w:rsid w:val="00D253A3"/>
    <w:rsid w:val="00D44547"/>
    <w:rsid w:val="00D51CC1"/>
    <w:rsid w:val="00D52494"/>
    <w:rsid w:val="00D53C8D"/>
    <w:rsid w:val="00D57E3E"/>
    <w:rsid w:val="00D70415"/>
    <w:rsid w:val="00D734C8"/>
    <w:rsid w:val="00D870FB"/>
    <w:rsid w:val="00D97B96"/>
    <w:rsid w:val="00DA3329"/>
    <w:rsid w:val="00DB309A"/>
    <w:rsid w:val="00DE1DF3"/>
    <w:rsid w:val="00DF0EA2"/>
    <w:rsid w:val="00DF43AA"/>
    <w:rsid w:val="00DF706A"/>
    <w:rsid w:val="00E2138C"/>
    <w:rsid w:val="00E21958"/>
    <w:rsid w:val="00E21D13"/>
    <w:rsid w:val="00EB5830"/>
    <w:rsid w:val="00F02D77"/>
    <w:rsid w:val="00F1132E"/>
    <w:rsid w:val="00F1295F"/>
    <w:rsid w:val="00F13FE3"/>
    <w:rsid w:val="00F16701"/>
    <w:rsid w:val="00F757AF"/>
    <w:rsid w:val="00F821EB"/>
    <w:rsid w:val="00F860E7"/>
    <w:rsid w:val="00FA355F"/>
    <w:rsid w:val="00FA4088"/>
    <w:rsid w:val="00FB6168"/>
    <w:rsid w:val="00FC271E"/>
    <w:rsid w:val="00FD25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C46210"/>
  <w15:docId w15:val="{86684492-0C73-477A-BAEE-BB236B49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C02"/>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pPr>
      <w:keepNext/>
      <w:numPr>
        <w:ilvl w:val="1"/>
        <w:numId w:val="1"/>
      </w:numPr>
      <w:spacing w:before="240"/>
      <w:outlineLvl w:val="1"/>
    </w:pPr>
    <w:rPr>
      <w:rFonts w:ascii="Arial" w:hAnsi="Arial"/>
      <w:b/>
      <w:sz w:val="26"/>
    </w:rPr>
  </w:style>
  <w:style w:type="paragraph" w:styleId="Ttulo3">
    <w:name w:val="heading 3"/>
    <w:basedOn w:val="Normal"/>
    <w:next w:val="Normal"/>
    <w:qFormat/>
    <w:rsid w:val="00A5090C"/>
    <w:pPr>
      <w:keepNext/>
      <w:numPr>
        <w:ilvl w:val="2"/>
        <w:numId w:val="1"/>
      </w:numPr>
      <w:spacing w:before="240"/>
      <w:outlineLvl w:val="2"/>
    </w:pPr>
    <w:rPr>
      <w:rFonts w:ascii="Arial" w:hAnsi="Arial"/>
      <w:b/>
      <w:sz w:val="22"/>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pPr>
      <w:keepLines/>
      <w:widowControl w:val="0"/>
      <w:spacing w:before="0" w:after="120" w:line="240" w:lineRule="atLeast"/>
      <w:ind w:left="720"/>
      <w:jc w:val="left"/>
    </w:pPr>
    <w:rPr>
      <w:sz w:val="20"/>
      <w:lang w:val="en-US"/>
    </w:rPr>
  </w:style>
  <w:style w:type="character" w:styleId="Hyperlink">
    <w:name w:val="Hyperlink"/>
    <w:basedOn w:val="Fontepargpadro"/>
    <w:rPr>
      <w:color w:val="0000FF"/>
      <w:u w:val="single"/>
    </w:rPr>
  </w:style>
  <w:style w:type="paragraph" w:styleId="Cabealho">
    <w:name w:val="header"/>
    <w:basedOn w:val="Normal"/>
    <w:link w:val="CabealhoChar"/>
    <w:pPr>
      <w:tabs>
        <w:tab w:val="center" w:pos="4153"/>
        <w:tab w:val="right" w:pos="8306"/>
      </w:tabs>
    </w:pPr>
    <w:rPr>
      <w:rFonts w:ascii="Arial" w:hAnsi="Arial"/>
      <w:sz w:val="20"/>
    </w:rPr>
  </w:style>
  <w:style w:type="paragraph" w:styleId="Numerada">
    <w:name w:val="List Number"/>
    <w:basedOn w:val="Normal"/>
    <w:pPr>
      <w:numPr>
        <w:numId w:val="6"/>
      </w:numPr>
    </w:pPr>
  </w:style>
  <w:style w:type="paragraph" w:styleId="Commarcadores">
    <w:name w:val="List Bullet"/>
    <w:basedOn w:val="Normal"/>
    <w:autoRedefine/>
    <w:pPr>
      <w:spacing w:after="0"/>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tyle>
  <w:style w:type="character" w:styleId="HiperlinkVisitado">
    <w:name w:val="FollowedHyperlink"/>
    <w:basedOn w:val="Fontepargpadro"/>
    <w:rPr>
      <w:color w:val="800080"/>
      <w:u w:val="single"/>
    </w:rPr>
  </w:style>
  <w:style w:type="paragraph" w:styleId="Corpodetexto2">
    <w:name w:val="Body Text 2"/>
    <w:basedOn w:val="Normal"/>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semiHidden/>
    <w:pPr>
      <w:spacing w:before="120" w:after="120"/>
      <w:jc w:val="left"/>
    </w:pPr>
    <w:rPr>
      <w:b/>
      <w:caps/>
      <w:sz w:val="20"/>
    </w:rPr>
  </w:style>
  <w:style w:type="paragraph" w:styleId="Sumrio2">
    <w:name w:val="toc 2"/>
    <w:basedOn w:val="Normal"/>
    <w:next w:val="Normal"/>
    <w:autoRedefine/>
    <w:semiHidden/>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character" w:styleId="Refdecomentrio">
    <w:name w:val="annotation reference"/>
    <w:basedOn w:val="Fontepargpadro"/>
    <w:semiHidden/>
    <w:rsid w:val="00DA3329"/>
    <w:rPr>
      <w:sz w:val="16"/>
      <w:szCs w:val="16"/>
    </w:rPr>
  </w:style>
  <w:style w:type="paragraph" w:styleId="Textodecomentrio">
    <w:name w:val="annotation text"/>
    <w:basedOn w:val="Normal"/>
    <w:semiHidden/>
    <w:rsid w:val="00DA3329"/>
    <w:rPr>
      <w:sz w:val="20"/>
    </w:rPr>
  </w:style>
  <w:style w:type="paragraph" w:styleId="Assuntodocomentrio">
    <w:name w:val="annotation subject"/>
    <w:basedOn w:val="Textodecomentrio"/>
    <w:next w:val="Textodecomentrio"/>
    <w:semiHidden/>
    <w:rsid w:val="00DA3329"/>
    <w:rPr>
      <w:b/>
      <w:bCs/>
    </w:rPr>
  </w:style>
  <w:style w:type="paragraph" w:styleId="Textodebalo">
    <w:name w:val="Balloon Text"/>
    <w:basedOn w:val="Normal"/>
    <w:semiHidden/>
    <w:rsid w:val="00DA3329"/>
    <w:rPr>
      <w:rFonts w:ascii="Tahoma" w:hAnsi="Tahoma" w:cs="Tahoma"/>
      <w:sz w:val="16"/>
      <w:szCs w:val="16"/>
    </w:rPr>
  </w:style>
  <w:style w:type="table" w:styleId="Tabelacomgrade">
    <w:name w:val="Table Grid"/>
    <w:basedOn w:val="Tabelanormal"/>
    <w:rsid w:val="0021638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rsid w:val="00AC5C9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90">
      <w:bodyDiv w:val="1"/>
      <w:marLeft w:val="0"/>
      <w:marRight w:val="0"/>
      <w:marTop w:val="0"/>
      <w:marBottom w:val="0"/>
      <w:divBdr>
        <w:top w:val="none" w:sz="0" w:space="0" w:color="auto"/>
        <w:left w:val="none" w:sz="0" w:space="0" w:color="auto"/>
        <w:bottom w:val="none" w:sz="0" w:space="0" w:color="auto"/>
        <w:right w:val="none" w:sz="0" w:space="0" w:color="auto"/>
      </w:divBdr>
    </w:div>
    <w:div w:id="748427133">
      <w:bodyDiv w:val="1"/>
      <w:marLeft w:val="0"/>
      <w:marRight w:val="0"/>
      <w:marTop w:val="0"/>
      <w:marBottom w:val="0"/>
      <w:divBdr>
        <w:top w:val="none" w:sz="0" w:space="0" w:color="auto"/>
        <w:left w:val="none" w:sz="0" w:space="0" w:color="auto"/>
        <w:bottom w:val="none" w:sz="0" w:space="0" w:color="auto"/>
        <w:right w:val="none" w:sz="0" w:space="0" w:color="auto"/>
      </w:divBdr>
    </w:div>
    <w:div w:id="819351745">
      <w:bodyDiv w:val="1"/>
      <w:marLeft w:val="0"/>
      <w:marRight w:val="0"/>
      <w:marTop w:val="0"/>
      <w:marBottom w:val="0"/>
      <w:divBdr>
        <w:top w:val="none" w:sz="0" w:space="0" w:color="auto"/>
        <w:left w:val="none" w:sz="0" w:space="0" w:color="auto"/>
        <w:bottom w:val="none" w:sz="0" w:space="0" w:color="auto"/>
        <w:right w:val="none" w:sz="0" w:space="0" w:color="auto"/>
      </w:divBdr>
    </w:div>
    <w:div w:id="1660690658">
      <w:bodyDiv w:val="1"/>
      <w:marLeft w:val="0"/>
      <w:marRight w:val="0"/>
      <w:marTop w:val="0"/>
      <w:marBottom w:val="0"/>
      <w:divBdr>
        <w:top w:val="none" w:sz="0" w:space="0" w:color="auto"/>
        <w:left w:val="none" w:sz="0" w:space="0" w:color="auto"/>
        <w:bottom w:val="none" w:sz="0" w:space="0" w:color="auto"/>
        <w:right w:val="none" w:sz="0" w:space="0" w:color="auto"/>
      </w:divBdr>
    </w:div>
    <w:div w:id="1832872659">
      <w:bodyDiv w:val="1"/>
      <w:marLeft w:val="0"/>
      <w:marRight w:val="0"/>
      <w:marTop w:val="0"/>
      <w:marBottom w:val="0"/>
      <w:divBdr>
        <w:top w:val="none" w:sz="0" w:space="0" w:color="auto"/>
        <w:left w:val="none" w:sz="0" w:space="0" w:color="auto"/>
        <w:bottom w:val="none" w:sz="0" w:space="0" w:color="auto"/>
        <w:right w:val="none" w:sz="0" w:space="0" w:color="auto"/>
      </w:divBdr>
      <w:divsChild>
        <w:div w:id="1346245451">
          <w:marLeft w:val="0"/>
          <w:marRight w:val="0"/>
          <w:marTop w:val="0"/>
          <w:marBottom w:val="0"/>
          <w:divBdr>
            <w:top w:val="none" w:sz="0" w:space="0" w:color="auto"/>
            <w:left w:val="none" w:sz="0" w:space="0" w:color="auto"/>
            <w:bottom w:val="none" w:sz="0" w:space="0" w:color="auto"/>
            <w:right w:val="none" w:sz="0" w:space="0" w:color="auto"/>
          </w:divBdr>
        </w:div>
      </w:divsChild>
    </w:div>
    <w:div w:id="2036417344">
      <w:bodyDiv w:val="1"/>
      <w:marLeft w:val="0"/>
      <w:marRight w:val="0"/>
      <w:marTop w:val="0"/>
      <w:marBottom w:val="0"/>
      <w:divBdr>
        <w:top w:val="none" w:sz="0" w:space="0" w:color="auto"/>
        <w:left w:val="none" w:sz="0" w:space="0" w:color="auto"/>
        <w:bottom w:val="none" w:sz="0" w:space="0" w:color="auto"/>
        <w:right w:val="none" w:sz="0" w:space="0" w:color="auto"/>
      </w:divBdr>
      <w:divsChild>
        <w:div w:id="287705438">
          <w:marLeft w:val="0"/>
          <w:marRight w:val="0"/>
          <w:marTop w:val="0"/>
          <w:marBottom w:val="0"/>
          <w:divBdr>
            <w:top w:val="none" w:sz="0" w:space="0" w:color="auto"/>
            <w:left w:val="none" w:sz="0" w:space="0" w:color="auto"/>
            <w:bottom w:val="none" w:sz="0" w:space="0" w:color="auto"/>
            <w:right w:val="none" w:sz="0" w:space="0" w:color="auto"/>
          </w:divBdr>
        </w:div>
        <w:div w:id="169222531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Planejamento&amp;Gerenciamento\modelos\plano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52C5CF0618D9F429CEC3EBEA1BACF0E" ma:contentTypeVersion="3" ma:contentTypeDescription="Crie um novo documento." ma:contentTypeScope="" ma:versionID="195be91af29e54736e27585b896d10ce">
  <xsd:schema xmlns:xsd="http://www.w3.org/2001/XMLSchema" xmlns:xs="http://www.w3.org/2001/XMLSchema" xmlns:p="http://schemas.microsoft.com/office/2006/metadata/properties" xmlns:ns2="f0c53ddc-e8c3-4270-b8ea-aa5b2517f24c" targetNamespace="http://schemas.microsoft.com/office/2006/metadata/properties" ma:root="true" ma:fieldsID="2b3eb881f0dfb2a461a1f7ef4503718d" ns2:_="">
    <xsd:import namespace="f0c53ddc-e8c3-4270-b8ea-aa5b2517f24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53ddc-e8c3-4270-b8ea-aa5b2517f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43FDAA-8CB3-446D-8FA0-AAF6D224DB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1C0218-9103-47C0-940D-605FCA251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53ddc-e8c3-4270-b8ea-aa5b2517f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FE64E6-5B89-44E3-97BE-FCA344928A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planoProjeto</Template>
  <TotalTime>6</TotalTime>
  <Pages>4</Pages>
  <Words>999</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6386</CharactersWithSpaces>
  <SharedDoc>false</SharedDoc>
  <HLinks>
    <vt:vector size="36" baseType="variant">
      <vt:variant>
        <vt:i4>6684872</vt:i4>
      </vt:variant>
      <vt:variant>
        <vt:i4>99</vt:i4>
      </vt:variant>
      <vt:variant>
        <vt:i4>0</vt:i4>
      </vt:variant>
      <vt:variant>
        <vt:i4>5</vt:i4>
      </vt:variant>
      <vt:variant>
        <vt:lpwstr/>
      </vt:variant>
      <vt:variant>
        <vt:lpwstr>_Glossário</vt:lpwstr>
      </vt:variant>
      <vt:variant>
        <vt:i4>6684872</vt:i4>
      </vt:variant>
      <vt:variant>
        <vt:i4>96</vt:i4>
      </vt:variant>
      <vt:variant>
        <vt:i4>0</vt:i4>
      </vt:variant>
      <vt:variant>
        <vt:i4>5</vt:i4>
      </vt:variant>
      <vt:variant>
        <vt:lpwstr/>
      </vt:variant>
      <vt:variant>
        <vt:lpwstr>_Glossário</vt:lpwstr>
      </vt:variant>
      <vt:variant>
        <vt:i4>6684872</vt:i4>
      </vt:variant>
      <vt:variant>
        <vt:i4>93</vt:i4>
      </vt:variant>
      <vt:variant>
        <vt:i4>0</vt:i4>
      </vt:variant>
      <vt:variant>
        <vt:i4>5</vt:i4>
      </vt:variant>
      <vt:variant>
        <vt:lpwstr/>
      </vt:variant>
      <vt:variant>
        <vt:lpwstr>_Glossário</vt:lpwstr>
      </vt:variant>
      <vt:variant>
        <vt:i4>6684872</vt:i4>
      </vt:variant>
      <vt:variant>
        <vt:i4>90</vt:i4>
      </vt:variant>
      <vt:variant>
        <vt:i4>0</vt:i4>
      </vt:variant>
      <vt:variant>
        <vt:i4>5</vt:i4>
      </vt:variant>
      <vt:variant>
        <vt:lpwstr/>
      </vt:variant>
      <vt:variant>
        <vt:lpwstr>_Glossário</vt:lpwstr>
      </vt:variant>
      <vt:variant>
        <vt:i4>6684872</vt:i4>
      </vt:variant>
      <vt:variant>
        <vt:i4>87</vt:i4>
      </vt:variant>
      <vt:variant>
        <vt:i4>0</vt:i4>
      </vt:variant>
      <vt:variant>
        <vt:i4>5</vt:i4>
      </vt:variant>
      <vt:variant>
        <vt:lpwstr/>
      </vt:variant>
      <vt:variant>
        <vt:lpwstr>_Glossário</vt:lpwstr>
      </vt:variant>
      <vt:variant>
        <vt:i4>6684872</vt:i4>
      </vt:variant>
      <vt:variant>
        <vt:i4>84</vt:i4>
      </vt:variant>
      <vt:variant>
        <vt:i4>0</vt:i4>
      </vt:variant>
      <vt:variant>
        <vt:i4>5</vt:i4>
      </vt:variant>
      <vt:variant>
        <vt:lpwstr/>
      </vt:variant>
      <vt:variant>
        <vt:lpwstr>_Glossário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PEDRO HENRIQUE DA COSTA CANTANHÊDE</cp:lastModifiedBy>
  <cp:revision>2</cp:revision>
  <cp:lastPrinted>2000-12-05T11:23:00Z</cp:lastPrinted>
  <dcterms:created xsi:type="dcterms:W3CDTF">2023-09-20T02:51:00Z</dcterms:created>
  <dcterms:modified xsi:type="dcterms:W3CDTF">2023-09-20T02:51:00Z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0x010100F52C5CF0618D9F429CEC3EBEA1BACF0E</vt:lpwstr>
  </property>
</Properties>
</file>