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Fala Lira,</w:t>
        <w:br/>
        <w:br/>
        <w:t>O faturamento da empresa ontem foi de R$1000</w:t>
        <w:br/>
        <w:br/>
        <w:t>Tamo junto, abs.</w:t>
        <w:br/>
      </w:r>
    </w:p>
    <w:p>
      <w:r>
        <w:drawing>
          <wp:inline xmlns:a="http://schemas.openxmlformats.org/drawingml/2006/main" xmlns:pic="http://schemas.openxmlformats.org/drawingml/2006/picture">
            <wp:extent cx="1440000" cy="14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283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