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Dead Signal</w:t>
      </w:r>
    </w:p>
    <w:p>
      <w:pPr>
        <w:pStyle w:val="Subtitle"/>
      </w:pPr>
      <w:r>
        <w:t xml:space="preserve">Accessibility Plan</w:t>
      </w:r>
    </w:p>
    <w:p>
      <w:pPr>
        <w:pStyle w:val="Author"/>
      </w:pPr>
      <w:r>
        <w:t xml:space="preserve">Jharek</w:t>
      </w:r>
    </w:p>
    <w:p>
      <w:pPr>
        <w:pStyle w:val="Date"/>
      </w:pPr>
      <w:r>
        <w:t xml:space="preserve">Version 1.1 · 2026-07-06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Living — some features shipped, an option set + audits remain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Last updated</w:t>
            </w:r>
          </w:p>
        </w:tc>
        <w:tc>
          <w:p>
            <w:pPr>
              <w:pStyle w:val="Compact"/>
              <w:jc w:val="left"/>
            </w:pPr>
            <w:r>
              <w:t xml:space="preserve">2026-07-06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Jharek (design/QA)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Standard</w:t>
            </w:r>
          </w:p>
        </w:tc>
        <w:tc>
          <w:p>
            <w:pPr>
              <w:pStyle w:val="Compact"/>
              <w:jc w:val="left"/>
            </w:pPr>
            <w:r>
              <w:t xml:space="preserve">WCAG 2.2 AA (baseline)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Companion docs</w:t>
            </w:r>
          </w:p>
        </w:tc>
        <w:tc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PRD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Art Bible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Audio Bible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Technical Design</w:t>
              </w:r>
            </w:hyperlink>
          </w:p>
        </w:tc>
      </w:tr>
    </w:tbl>
    <w:p>
      <w:pPr>
        <w:pStyle w:val="BlockText"/>
      </w:pPr>
      <w:r>
        <w:rPr>
          <w:b/>
        </w:rPr>
        <w:t xml:space="preserve">Purpose.</w:t>
      </w:r>
      <w:r>
        <w:t xml:space="preserve"> </w:t>
      </w:r>
      <w:r>
        <w:t xml:space="preserve">How</w:t>
      </w:r>
      <w:r>
        <w:t xml:space="preserve"> </w:t>
      </w:r>
      <w:r>
        <w:rPr>
          <w:i/>
        </w:rPr>
        <w:t xml:space="preserve">Dead Signal</w:t>
      </w:r>
      <w:r>
        <w:t xml:space="preserve"> </w:t>
      </w:r>
      <w:r>
        <w:t xml:space="preserve">is made playable by as many people as possible, and how we verify</w:t>
      </w:r>
      <w:r>
        <w:t xml:space="preserve"> </w:t>
      </w:r>
      <w:r>
        <w:t xml:space="preserve">it. The good news up front: because the game is</w:t>
      </w:r>
      <w:r>
        <w:t xml:space="preserve"> </w:t>
      </w:r>
      <w:r>
        <w:rPr>
          <w:b/>
        </w:rPr>
        <w:t xml:space="preserve">reading + tapping with no reflex demands</w:t>
      </w:r>
      <w:r>
        <w:t xml:space="preserve">, it</w:t>
      </w:r>
      <w:r>
        <w:t xml:space="preserve"> </w:t>
      </w:r>
      <w:r>
        <w:t xml:space="preserve">starts from a strong accessibility position, and several features are</w:t>
      </w:r>
      <w:r>
        <w:t xml:space="preserve"> </w:t>
      </w:r>
      <w:r>
        <w:rPr>
          <w:b/>
        </w:rPr>
        <w:t xml:space="preserve">already shipped</w:t>
      </w:r>
      <w:r>
        <w:t xml:space="preserve">. This</w:t>
      </w:r>
      <w:r>
        <w:t xml:space="preserve"> </w:t>
      </w:r>
      <w:r>
        <w:t xml:space="preserve">plan credits those, then scopes the gaps to a WCAG 2.2 AA baseline. PRD priority:</w:t>
      </w:r>
      <w:r>
        <w:t xml:space="preserve"> </w:t>
      </w:r>
      <w:r>
        <w:rPr>
          <w:b/>
        </w:rPr>
        <w:t xml:space="preserve">P1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table-of-contents"/>
      <w:r>
        <w:t xml:space="preserve">Table of contents</w:t>
      </w:r>
      <w:bookmarkEnd w:id="24"/>
    </w:p>
    <w:p>
      <w:pPr>
        <w:numPr>
          <w:ilvl w:val="0"/>
          <w:numId w:val="1001"/>
        </w:numPr>
        <w:pStyle w:val="Compact"/>
      </w:pPr>
      <w:hyperlink w:anchor="Xceddf074a215401e9e518b10e197edd8b3fc34d">
        <w:r>
          <w:rPr>
            <w:rStyle w:val="Hyperlink"/>
          </w:rPr>
          <w:t xml:space="preserve">What’s already in place</w:t>
        </w:r>
      </w:hyperlink>
    </w:p>
    <w:p>
      <w:pPr>
        <w:numPr>
          <w:ilvl w:val="0"/>
          <w:numId w:val="1001"/>
        </w:numPr>
        <w:pStyle w:val="Compact"/>
      </w:pPr>
      <w:hyperlink w:anchor="Xa2e22bd07a386eedee17f1962588682df875d9f">
        <w:r>
          <w:rPr>
            <w:rStyle w:val="Hyperlink"/>
          </w:rPr>
          <w:t xml:space="preserve">Principles &amp; standard</w:t>
        </w:r>
      </w:hyperlink>
    </w:p>
    <w:p>
      <w:pPr>
        <w:numPr>
          <w:ilvl w:val="0"/>
          <w:numId w:val="1001"/>
        </w:numPr>
        <w:pStyle w:val="Compact"/>
      </w:pPr>
      <w:hyperlink w:anchor="X29c3f153523a2a23333222533743a3ee53f1f1c">
        <w:r>
          <w:rPr>
            <w:rStyle w:val="Hyperlink"/>
          </w:rPr>
          <w:t xml:space="preserve">Visual</w:t>
        </w:r>
      </w:hyperlink>
    </w:p>
    <w:p>
      <w:pPr>
        <w:numPr>
          <w:ilvl w:val="0"/>
          <w:numId w:val="1001"/>
        </w:numPr>
        <w:pStyle w:val="Compact"/>
      </w:pPr>
      <w:hyperlink w:anchor="Xb4cf63b1a3b69bd1ac824f10624ad4312e9fb07">
        <w:r>
          <w:rPr>
            <w:rStyle w:val="Hyperlink"/>
          </w:rPr>
          <w:t xml:space="preserve">Motor</w:t>
        </w:r>
      </w:hyperlink>
    </w:p>
    <w:p>
      <w:pPr>
        <w:numPr>
          <w:ilvl w:val="0"/>
          <w:numId w:val="1001"/>
        </w:numPr>
        <w:pStyle w:val="Compact"/>
      </w:pPr>
      <w:hyperlink w:anchor="Xf94dfbde005040a557e89d15975d380ff6accf3">
        <w:r>
          <w:rPr>
            <w:rStyle w:val="Hyperlink"/>
          </w:rPr>
          <w:t xml:space="preserve">Timing &amp; pacing</w:t>
        </w:r>
      </w:hyperlink>
    </w:p>
    <w:p>
      <w:pPr>
        <w:numPr>
          <w:ilvl w:val="0"/>
          <w:numId w:val="1001"/>
        </w:numPr>
        <w:pStyle w:val="Compact"/>
      </w:pPr>
      <w:hyperlink w:anchor="Xb0cd4477a1b6ebeb248faa617cc9f499d9fa8de">
        <w:r>
          <w:rPr>
            <w:rStyle w:val="Hyperlink"/>
          </w:rPr>
          <w:t xml:space="preserve">Hearing</w:t>
        </w:r>
      </w:hyperlink>
    </w:p>
    <w:p>
      <w:pPr>
        <w:numPr>
          <w:ilvl w:val="0"/>
          <w:numId w:val="1001"/>
        </w:numPr>
        <w:pStyle w:val="Compact"/>
      </w:pPr>
      <w:hyperlink w:anchor="X6c30ec7415e7e107fe687cfcc8cfcfe0a599f84">
        <w:r>
          <w:rPr>
            <w:rStyle w:val="Hyperlink"/>
          </w:rPr>
          <w:t xml:space="preserve">Photosensitivity</w:t>
        </w:r>
      </w:hyperlink>
    </w:p>
    <w:p>
      <w:pPr>
        <w:numPr>
          <w:ilvl w:val="0"/>
          <w:numId w:val="1001"/>
        </w:numPr>
        <w:pStyle w:val="Compact"/>
      </w:pPr>
      <w:hyperlink w:anchor="Xd78c48ce6b135f4a5064d4c6f7d88c196ade3db">
        <w:r>
          <w:rPr>
            <w:rStyle w:val="Hyperlink"/>
          </w:rPr>
          <w:t xml:space="preserve">Cognitive</w:t>
        </w:r>
      </w:hyperlink>
    </w:p>
    <w:p>
      <w:pPr>
        <w:numPr>
          <w:ilvl w:val="0"/>
          <w:numId w:val="1001"/>
        </w:numPr>
        <w:pStyle w:val="Compact"/>
      </w:pPr>
      <w:hyperlink w:anchor="X2fb7bba5f0735d5e95d6d8e5c1a458a6a1b89df">
        <w:r>
          <w:rPr>
            <w:rStyle w:val="Hyperlink"/>
          </w:rPr>
          <w:t xml:space="preserve">Screen readers &amp; semantics</w:t>
        </w:r>
      </w:hyperlink>
    </w:p>
    <w:p>
      <w:pPr>
        <w:numPr>
          <w:ilvl w:val="0"/>
          <w:numId w:val="1001"/>
        </w:numPr>
        <w:pStyle w:val="Compact"/>
      </w:pPr>
      <w:hyperlink w:anchor="X0edea815319a3a5487f1666a060deae8d243b9f">
        <w:r>
          <w:rPr>
            <w:rStyle w:val="Hyperlink"/>
          </w:rPr>
          <w:t xml:space="preserve">Content &amp; trauma notes</w:t>
        </w:r>
      </w:hyperlink>
    </w:p>
    <w:p>
      <w:pPr>
        <w:numPr>
          <w:ilvl w:val="0"/>
          <w:numId w:val="1001"/>
        </w:numPr>
        <w:pStyle w:val="Compact"/>
      </w:pPr>
      <w:hyperlink w:anchor="Xe2dcd77e11747d8377234823d5d63ab5904c54c">
        <w:r>
          <w:rPr>
            <w:rStyle w:val="Hyperlink"/>
          </w:rPr>
          <w:t xml:space="preserve">The Options roadmap</w:t>
        </w:r>
      </w:hyperlink>
    </w:p>
    <w:p>
      <w:pPr>
        <w:numPr>
          <w:ilvl w:val="0"/>
          <w:numId w:val="1001"/>
        </w:numPr>
        <w:pStyle w:val="Compact"/>
      </w:pPr>
      <w:hyperlink w:anchor="X6ea5acdcb2378377397bbb6e14ca071af4ae778">
        <w:r>
          <w:rPr>
            <w:rStyle w:val="Hyperlink"/>
          </w:rPr>
          <w:t xml:space="preserve">Testing &amp; audit checklist</w:t>
        </w:r>
      </w:hyperlink>
    </w:p>
    <w:p>
      <w:pPr>
        <w:numPr>
          <w:ilvl w:val="0"/>
          <w:numId w:val="1001"/>
        </w:numPr>
        <w:pStyle w:val="Compact"/>
      </w:pPr>
      <w:hyperlink w:anchor="Xa99d967823dfe2ca58f13c3af6b180277035c36">
        <w:r>
          <w:rPr>
            <w:rStyle w:val="Hyperlink"/>
          </w:rPr>
          <w:t xml:space="preserve">Risks &amp; appendix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whats-already-in-place"/>
      <w:r>
        <w:t xml:space="preserve">1. What’s already in place</w:t>
      </w:r>
      <w:bookmarkEnd w:id="25"/>
    </w:p>
    <w:p>
      <w:pPr>
        <w:pStyle w:val="FirstParagraph"/>
      </w:pPr>
      <w:r>
        <w:t xml:space="preserve">Verified in</w:t>
      </w:r>
      <w:r>
        <w:t xml:space="preserve"> </w:t>
      </w:r>
      <w:r>
        <w:rPr>
          <w:rStyle w:val="VerbatimChar"/>
        </w:rPr>
        <w:t xml:space="preserve">src/DeadSignal.jsx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— these are</w:t>
      </w:r>
      <w:r>
        <w:t xml:space="preserve"> </w:t>
      </w:r>
      <w:r>
        <w:rPr>
          <w:b/>
        </w:rPr>
        <w:t xml:space="preserve">shipped</w:t>
      </w:r>
      <w:r>
        <w:t xml:space="preserve">, not aspirational: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No reflex, ever.</w:t>
      </w:r>
      <w:r>
        <w:t xml:space="preserve"> </w:t>
      </w:r>
      <w:r>
        <w:t xml:space="preserve">The game is tap/click decisions only; there is no timing-based fail state. The</w:t>
      </w:r>
      <w:r>
        <w:t xml:space="preserve"> </w:t>
      </w:r>
      <w:r>
        <w:t xml:space="preserve">real-time day gates were</w:t>
      </w:r>
      <w:r>
        <w:t xml:space="preserve"> </w:t>
      </w:r>
      <w:r>
        <w:rPr>
          <w:i/>
        </w:rPr>
        <w:t xml:space="preserve">designed and then dropped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changelog #8), so nothing rushes</w:t>
      </w:r>
      <w:r>
        <w:t xml:space="preserve"> </w:t>
      </w:r>
      <w:r>
        <w:t xml:space="preserve">the player.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prefers-reduced-motion</w:t>
      </w:r>
      <w:r>
        <w:rPr>
          <w:b/>
        </w:rPr>
        <w:t xml:space="preserve"> </w:t>
      </w:r>
      <w:r>
        <w:rPr>
          <w:b/>
        </w:rPr>
        <w:t xml:space="preserve">is honored.</w:t>
      </w:r>
      <w:r>
        <w:t xml:space="preserve"> </w:t>
      </w:r>
      <w:r>
        <w:t xml:space="preserve">A global media query (</w:t>
      </w:r>
      <w:r>
        <w:rPr>
          <w:rStyle w:val="VerbatimChar"/>
        </w:rPr>
        <w:t xml:space="preserve">KEYFRAMES_FI</w:t>
      </w:r>
      <w:r>
        <w:t xml:space="preserve">) collapses all</w:t>
      </w:r>
      <w:r>
        <w:t xml:space="preserve"> </w:t>
      </w:r>
      <w:r>
        <w:t xml:space="preserve">animation and transition durations to ~0 when the OS requests reduced motion — so the fade-ins,</w:t>
      </w:r>
      <w:r>
        <w:t xml:space="preserve"> </w:t>
      </w:r>
      <w:r>
        <w:rPr>
          <w:rStyle w:val="VerbatimChar"/>
        </w:rPr>
        <w:t xml:space="preserve">sigpulse</w:t>
      </w:r>
      <w:r>
        <w:t xml:space="preserve">, and the Signal flicker all quiet down automatically. This is also our first line of</w:t>
      </w:r>
      <w:r>
        <w:t xml:space="preserve"> </w:t>
      </w:r>
      <w:r>
        <w:t xml:space="preserve">defense on photosensitivity (§7).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Fully playable muted.</w:t>
      </w:r>
      <w:r>
        <w:t xml:space="preserve"> </w:t>
      </w:r>
      <w:r>
        <w:t xml:space="preserve">All critical information is</w:t>
      </w:r>
      <w:r>
        <w:t xml:space="preserve"> </w:t>
      </w:r>
      <w:r>
        <w:rPr>
          <w:b/>
        </w:rPr>
        <w:t xml:space="preserve">textual/visual</w:t>
      </w:r>
      <w:r>
        <w:t xml:space="preserve">; audio is purely additive</w:t>
      </w:r>
      <w:r>
        <w:t xml:space="preserve"> </w:t>
      </w:r>
      <w:r>
        <w:t xml:space="preserve">(Audio Bible §8). Nothing is audio-only.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Pause freezes the dialogue.</w:t>
      </w:r>
      <w:r>
        <w:t xml:space="preserve"> </w:t>
      </w:r>
      <w:r>
        <w:t xml:space="preserve">Pausing halts the message queue mid-beat and resumes it — a comfort</w:t>
      </w:r>
      <w:r>
        <w:t xml:space="preserve"> </w:t>
      </w:r>
      <w:r>
        <w:t xml:space="preserve">and cognitive-load feature, not just a menu.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Native, focusable controls.</w:t>
      </w:r>
      <w:r>
        <w:t xml:space="preserve"> </w:t>
      </w:r>
      <w:r>
        <w:t xml:space="preserve">Choices and menu items are real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 </w:t>
      </w:r>
      <w:r>
        <w:t xml:space="preserve">elements — keyboard-</w:t>
      </w:r>
      <w:r>
        <w:t xml:space="preserve"> </w:t>
      </w:r>
      <w:r>
        <w:t xml:space="preserve">focusable and activatable by default. Some already carry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Color is not the sole carrier for risk.</w:t>
      </w:r>
      <w:r>
        <w:t xml:space="preserve"> </w:t>
      </w:r>
      <w:r>
        <w:t xml:space="preserve">Risk tiers show a</w:t>
      </w:r>
      <w:r>
        <w:t xml:space="preserve"> </w:t>
      </w:r>
      <w:r>
        <w:rPr>
          <w:b/>
        </w:rPr>
        <w:t xml:space="preserve">text tag</w:t>
      </w:r>
      <w:r>
        <w:t xml:space="preserve"> </w:t>
      </w:r>
      <w:r>
        <w:t xml:space="preserve">(</w:t>
      </w:r>
      <w:r>
        <w:rPr>
          <w:rStyle w:val="VerbatimChar"/>
        </w:rPr>
        <w:t xml:space="preserve">[LOW]/[MED]/[HIGH]/   [COSTLY]</w:t>
      </w:r>
      <w:r>
        <w:t xml:space="preserve">) alongside color, and resource deltas are labeled (</w:t>
      </w:r>
      <w:r>
        <w:rPr>
          <w:rStyle w:val="VerbatimChar"/>
        </w:rPr>
        <w:t xml:space="preserve">[+N Food]</w:t>
      </w:r>
      <w:r>
        <w:t xml:space="preserve">) — meaning is not</w:t>
      </w:r>
      <w:r>
        <w:t xml:space="preserve"> </w:t>
      </w:r>
      <w:r>
        <w:t xml:space="preserve">color-dependent.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Save anywhere.</w:t>
      </w:r>
      <w:r>
        <w:t xml:space="preserve"> </w:t>
      </w:r>
      <w:r>
        <w:t xml:space="preserve">Progress persists per slot and resumes at a safe point — no long unsaved stretches.</w:t>
      </w:r>
    </w:p>
    <w:p>
      <w:pPr>
        <w:pStyle w:val="FirstParagraph"/>
      </w:pPr>
      <w:r>
        <w:t xml:space="preserve">That’s a strong baseline. The rest of this plan hardens it and fills the gaps.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rinciples-standard"/>
      <w:r>
        <w:t xml:space="preserve">2. Principles &amp; standard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Baseline: WCAG 2.2 AA.</w:t>
      </w:r>
      <w:r>
        <w:t xml:space="preserve"> </w:t>
      </w:r>
      <w:r>
        <w:t xml:space="preserve">Where a criterion is cheap to exceed (AAA), we take it.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Console/platform readiness.</w:t>
      </w:r>
      <w:r>
        <w:t xml:space="preserve"> </w:t>
      </w:r>
      <w:r>
        <w:t xml:space="preserve">If the game is ever wrapped for consoles, their accessibility</w:t>
      </w:r>
      <w:r>
        <w:t xml:space="preserve"> </w:t>
      </w:r>
      <w:r>
        <w:t xml:space="preserve">guidelines (Xbox/PlayStation/Nintendo) largely overlap WCAG for a text UI; the CVAA is more</w:t>
      </w:r>
      <w:r>
        <w:t xml:space="preserve"> </w:t>
      </w:r>
      <w:r>
        <w:t xml:space="preserve">relevant to real-time comms than to a single-player narrative game, but its spirit (text</w:t>
      </w:r>
      <w:r>
        <w:t xml:space="preserve"> </w:t>
      </w:r>
      <w:r>
        <w:t xml:space="preserve">alternatives, configurable UI) is honored here.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Accessibility is a design stance, not a toggle.</w:t>
      </w:r>
      <w:r>
        <w:t xml:space="preserve"> </w:t>
      </w:r>
      <w:r>
        <w:t xml:space="preserve">The no-reflex core (§4) and muted-playability</w:t>
      </w:r>
      <w:r>
        <w:t xml:space="preserve"> </w:t>
      </w:r>
      <w:r>
        <w:t xml:space="preserve">(§6) are structural, not bolted-on.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visual"/>
      <w:r>
        <w:t xml:space="preserve">3. Visual</w:t>
      </w:r>
      <w:bookmarkEnd w:id="27"/>
    </w:p>
    <w:p>
      <w:pPr>
        <w:pStyle w:val="FirstParagraph"/>
      </w:pPr>
      <w:r>
        <w:rPr>
          <w:b/>
        </w:rPr>
        <w:t xml:space="preserve">Contrast (measured against the</w:t>
      </w:r>
      <w:r>
        <w:rPr>
          <w:b/>
        </w:rPr>
        <w:t xml:space="preserve"> </w:t>
      </w:r>
      <w:r>
        <w:rPr>
          <w:rStyle w:val="VerbatimChar"/>
          <w:b/>
        </w:rPr>
        <w:t xml:space="preserve">#070707</w:t>
      </w:r>
      <w:r>
        <w:rPr>
          <w:b/>
        </w:rPr>
        <w:t xml:space="preserve"> </w:t>
      </w:r>
      <w:r>
        <w:rPr>
          <w:b/>
        </w:rPr>
        <w:t xml:space="preserve">canvas):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Foreground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WCAG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#4a9e6b</w:t>
            </w:r>
            <w:r>
              <w:t xml:space="preserve"> </w:t>
            </w:r>
            <w:r>
              <w:t xml:space="preserve">signal-green</w:t>
            </w:r>
          </w:p>
        </w:tc>
        <w:tc>
          <w:p>
            <w:pPr>
              <w:pStyle w:val="Compact"/>
              <w:jc w:val="left"/>
            </w:pPr>
            <w:r>
              <w:t xml:space="preserve">accent, choices, live text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≈ 6.1 : 1</w:t>
            </w:r>
          </w:p>
        </w:tc>
        <w:tc>
          <w:p>
            <w:pPr>
              <w:pStyle w:val="Compact"/>
              <w:jc w:val="left"/>
            </w:pPr>
            <w:r>
              <w:t xml:space="preserve">✅ AA normal &amp; large (AAA large)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#c8b896</w:t>
            </w:r>
            <w:r>
              <w:t xml:space="preserve"> </w:t>
            </w:r>
            <w:r>
              <w:t xml:space="preserve">parchment</w:t>
            </w:r>
          </w:p>
        </w:tc>
        <w:tc>
          <w:p>
            <w:pPr>
              <w:pStyle w:val="Compact"/>
              <w:jc w:val="left"/>
            </w:pPr>
            <w:r>
              <w:t xml:space="preserve">Case File evidence</w:t>
            </w:r>
          </w:p>
        </w:tc>
        <w:tc>
          <w:p>
            <w:pPr>
              <w:pStyle w:val="Compact"/>
              <w:jc w:val="left"/>
            </w:pPr>
            <w:r>
              <w:t xml:space="preserve">≈ 9 : 1</w:t>
            </w:r>
          </w:p>
        </w:tc>
        <w:tc>
          <w:p>
            <w:pPr>
              <w:pStyle w:val="Compact"/>
              <w:jc w:val="left"/>
            </w:pPr>
            <w:r>
              <w:t xml:space="preserve">✅ AA/AAA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#7a7a7a</w:t>
            </w:r>
            <w:r>
              <w:t xml:space="preserve"> </w:t>
            </w:r>
            <w:r>
              <w:t xml:space="preserve">mid-grey</w:t>
            </w:r>
          </w:p>
        </w:tc>
        <w:tc>
          <w:p>
            <w:pPr>
              <w:pStyle w:val="Compact"/>
              <w:jc w:val="left"/>
            </w:pPr>
            <w:r>
              <w:t xml:space="preserve">secondary text</w:t>
            </w:r>
          </w:p>
        </w:tc>
        <w:tc>
          <w:p>
            <w:pPr>
              <w:pStyle w:val="Compact"/>
              <w:jc w:val="left"/>
            </w:pPr>
            <w:r>
              <w:t xml:space="preserve">≈ 4.7 : 1</w:t>
            </w:r>
          </w:p>
        </w:tc>
        <w:tc>
          <w:p>
            <w:pPr>
              <w:pStyle w:val="Compact"/>
              <w:jc w:val="left"/>
            </w:pPr>
            <w:r>
              <w:t xml:space="preserve">✅ AA normal (borderline)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#6a6a6a</w:t>
            </w:r>
            <w:r>
              <w:t xml:space="preserve"> </w:t>
            </w:r>
            <w:r>
              <w:t xml:space="preserve">dim-grey</w:t>
            </w:r>
          </w:p>
        </w:tc>
        <w:tc>
          <w:p>
            <w:pPr>
              <w:pStyle w:val="Compact"/>
              <w:jc w:val="left"/>
            </w:pPr>
            <w:r>
              <w:t xml:space="preserve">de-emphasized labels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≈ 3.7 : 1</w:t>
            </w:r>
          </w:p>
        </w:tc>
        <w:tc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/>
              </w:rPr>
              <w:t xml:space="preserve">fails AA for small text</w:t>
            </w:r>
          </w:p>
        </w:tc>
      </w:tr>
    </w:tbl>
    <w:p>
      <w:pPr>
        <w:pStyle w:val="BodyText"/>
      </w:pPr>
      <w:r>
        <w:rPr>
          <w:b/>
        </w:rPr>
        <w:t xml:space="preserve">Action:</w:t>
      </w:r>
      <w:r>
        <w:t xml:space="preserve"> </w:t>
      </w:r>
      <w:r>
        <w:t xml:space="preserve">audit every use of the dimmest greys (</w:t>
      </w:r>
      <w:r>
        <w:rPr>
          <w:rStyle w:val="VerbatimChar"/>
        </w:rPr>
        <w:t xml:space="preserve">#6a6a6a</w:t>
      </w:r>
      <w:r>
        <w:t xml:space="preserve"> </w:t>
      </w:r>
      <w:r>
        <w:t xml:space="preserve">and below). Where they carry real text at</w:t>
      </w:r>
      <w:r>
        <w:t xml:space="preserve"> </w:t>
      </w:r>
      <w:r>
        <w:t xml:space="preserve">small sizes, brighten to ≥</w:t>
      </w:r>
      <w:r>
        <w:t xml:space="preserve"> </w:t>
      </w:r>
      <w:r>
        <w:rPr>
          <w:rStyle w:val="VerbatimChar"/>
        </w:rPr>
        <w:t xml:space="preserve">#7a7a7a</w:t>
      </w:r>
      <w:r>
        <w:t xml:space="preserve"> </w:t>
      </w:r>
      <w:r>
        <w:t xml:space="preserve">(AA) or promote to large text. Purely decorative/disabled text</w:t>
      </w:r>
      <w:r>
        <w:t xml:space="preserve"> </w:t>
      </w:r>
      <w:r>
        <w:t xml:space="preserve">can stay but should be verified as non-essential.</w:t>
      </w:r>
    </w:p>
    <w:p>
      <w:pPr>
        <w:pStyle w:val="BodyText"/>
      </w:pPr>
      <w:r>
        <w:rPr>
          <w:b/>
        </w:rPr>
        <w:t xml:space="preserve">Other visual work: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Text scaling.</w:t>
      </w:r>
      <w:r>
        <w:t xml:space="preserve"> </w:t>
      </w:r>
      <w:r>
        <w:t xml:space="preserve">The UI uses</w:t>
      </w:r>
      <w:r>
        <w:t xml:space="preserve"> </w:t>
      </w:r>
      <w:r>
        <w:rPr>
          <w:rStyle w:val="VerbatimChar"/>
        </w:rPr>
        <w:t xml:space="preserve">rem</w:t>
      </w:r>
      <w:r>
        <w:t xml:space="preserve">/</w:t>
      </w:r>
      <w:r>
        <w:rPr>
          <w:rStyle w:val="VerbatimChar"/>
        </w:rPr>
        <w:t xml:space="preserve">clamp()</w:t>
      </w:r>
      <w:r>
        <w:t xml:space="preserve"> </w:t>
      </w:r>
      <w:r>
        <w:t xml:space="preserve">sizing (good), but there is no in-game</w:t>
      </w:r>
      <w:r>
        <w:t xml:space="preserve"> </w:t>
      </w:r>
      <w:r>
        <w:rPr>
          <w:b/>
        </w:rPr>
        <w:t xml:space="preserve">text-size</w:t>
      </w:r>
      <w:r>
        <w:rPr>
          <w:b/>
        </w:rPr>
        <w:t xml:space="preserve"> </w:t>
      </w:r>
      <w:r>
        <w:rPr>
          <w:b/>
        </w:rPr>
        <w:t xml:space="preserve">option</w:t>
      </w:r>
      <w:r>
        <w:t xml:space="preserve"> </w:t>
      </w:r>
      <w:r>
        <w:t xml:space="preserve">yet. Add a size/scale control; verify layout holds at 200% zoom (WCAG 1.4.4) without loss.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Reflow.</w:t>
      </w:r>
      <w:r>
        <w:t xml:space="preserve"> </w:t>
      </w:r>
      <w:r>
        <w:t xml:space="preserve">Confirm the phone layout reflows to 320px CSS width with no horizontal scroll (WCAG 1.4.10) — it’s already phone-first, so this should largely hold; verify.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Dyslexia-friendly option.</w:t>
      </w:r>
      <w:r>
        <w:t xml:space="preserve"> </w:t>
      </w:r>
      <w:r>
        <w:t xml:space="preserve">Offer an alternate readable font (e.g. Atkinson Hyperlegible) as an</w:t>
      </w:r>
      <w:r>
        <w:t xml:space="preserve"> </w:t>
      </w:r>
      <w:r>
        <w:t xml:space="preserve">option — note this trades against the IBM Plex Mono terminal aesthetic (Art Bible §4), so it’s a</w:t>
      </w:r>
      <w:r>
        <w:t xml:space="preserve"> </w:t>
      </w:r>
      <w:r>
        <w:t xml:space="preserve">toggle, not the default.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Focus visibility.</w:t>
      </w:r>
      <w:r>
        <w:t xml:space="preserve"> </w:t>
      </w:r>
      <w:r>
        <w:t xml:space="preserve">Ensure a clear, high-contrast focus indicator on every control (WCAG 2.4.7 /</w:t>
      </w:r>
      <w:r>
        <w:t xml:space="preserve"> </w:t>
      </w:r>
      <w:r>
        <w:t xml:space="preserve">2.4.11) — native buttons help, but the custom dark styling must not suppress the focus ring.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motor"/>
      <w:r>
        <w:t xml:space="preserve">4. Motor</w:t>
      </w:r>
      <w:bookmarkEnd w:id="28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No-reflex (shipped).</w:t>
      </w:r>
      <w:r>
        <w:t xml:space="preserve"> </w:t>
      </w:r>
      <w:r>
        <w:t xml:space="preserve">No action requires speed, timing, dragging, or precise gestures. This</w:t>
      </w:r>
      <w:r>
        <w:t xml:space="preserve"> </w:t>
      </w:r>
      <w:r>
        <w:t xml:space="preserve">clears the hardest motor barriers by design (WCAG 2.5.x).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Touch targets.</w:t>
      </w:r>
      <w:r>
        <w:t xml:space="preserve"> </w:t>
      </w:r>
      <w:r>
        <w:t xml:space="preserve">Verify choice/menu buttons meet</w:t>
      </w:r>
      <w:r>
        <w:t xml:space="preserve"> </w:t>
      </w:r>
      <w:r>
        <w:rPr>
          <w:b/>
        </w:rPr>
        <w:t xml:space="preserve">≥ 44×44 px</w:t>
      </w:r>
      <w:r>
        <w:t xml:space="preserve"> </w:t>
      </w:r>
      <w:r>
        <w:t xml:space="preserve">(WCAG 2.5.8 AA target size);</w:t>
      </w:r>
      <w:r>
        <w:t xml:space="preserve"> </w:t>
      </w:r>
      <w:r>
        <w:t xml:space="preserve">widen padding where the tight terminal styling makes them short.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Full keyboard operability.</w:t>
      </w:r>
      <w:r>
        <w:t xml:space="preserve"> </w:t>
      </w:r>
      <w:r>
        <w:t xml:space="preserve">Native buttons are focusable; complete the pass: a logical tab</w:t>
      </w:r>
      <w:r>
        <w:t xml:space="preserve"> </w:t>
      </w:r>
      <w:r>
        <w:t xml:space="preserve">order, no keyboard traps (WCAG 2.1.1/2.1.2), Enter/Space activation, and the Case File / pause</w:t>
      </w:r>
      <w:r>
        <w:t xml:space="preserve"> </w:t>
      </w:r>
      <w:r>
        <w:t xml:space="preserve">overlays returning focus sensibly on close.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No path-dependent gestures.</w:t>
      </w:r>
      <w:r>
        <w:t xml:space="preserve"> </w:t>
      </w:r>
      <w:r>
        <w:t xml:space="preserve">Nothing needs a swipe or multi-touch; keep it that way.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timing-pacing"/>
      <w:r>
        <w:t xml:space="preserve">5. Timing &amp; pacing</w:t>
      </w:r>
      <w:bookmarkEnd w:id="29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Pause-freezes-dialogue (shipped)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no forced timeouts</w:t>
      </w:r>
      <w:r>
        <w:t xml:space="preserve"> </w:t>
      </w:r>
      <w:r>
        <w:t xml:space="preserve">(real-time gates dropped) satisfy</w:t>
      </w:r>
      <w:r>
        <w:t xml:space="preserve"> </w:t>
      </w:r>
      <w:r>
        <w:t xml:space="preserve">WCAG 2.2.1 comfortably.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Text-speed / instant reveal — the key gap.</w:t>
      </w:r>
      <w:r>
        <w:t xml:space="preserve"> </w:t>
      </w:r>
      <w:r>
        <w:t xml:space="preserve">Messages currently stream at a fixed human pace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NOTIF_DELAY</w:t>
      </w:r>
      <w:r>
        <w:t xml:space="preserve">). Add an</w:t>
      </w:r>
      <w:r>
        <w:t xml:space="preserve"> </w:t>
      </w:r>
      <w:r>
        <w:rPr>
          <w:b/>
        </w:rPr>
        <w:t xml:space="preserve">Options control</w:t>
      </w:r>
      <w:r>
        <w:t xml:space="preserve">:</w:t>
      </w:r>
      <w:r>
        <w:t xml:space="preserve"> </w:t>
      </w:r>
      <w:r>
        <w:rPr>
          <w:i/>
        </w:rPr>
        <w:t xml:space="preserve">Slow / Normal / Fast / Instant</w:t>
      </w:r>
      <w:r>
        <w:t xml:space="preserve">,</w:t>
      </w:r>
      <w:r>
        <w:t xml:space="preserve"> </w:t>
      </w:r>
      <w:r>
        <w:t xml:space="preserve">and a tap-to-complete (tap reveals the rest of the current line immediately). This helps slow</w:t>
      </w:r>
      <w:r>
        <w:t xml:space="preserve"> </w:t>
      </w:r>
      <w:r>
        <w:t xml:space="preserve">readers, fast readers, and screen-reader users alike, and is the single highest-value a11y add.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 auto-advancing content</w:t>
      </w:r>
      <w:r>
        <w:t xml:space="preserve"> </w:t>
      </w:r>
      <w:r>
        <w:t xml:space="preserve">that can’t be paused — confirm every timed reveal is pause-covered.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hearing"/>
      <w:r>
        <w:t xml:space="preserve">6. Hearing</w:t>
      </w:r>
      <w:bookmarkEnd w:id="30"/>
    </w:p>
    <w:p>
      <w:pPr>
        <w:pStyle w:val="FirstParagraph"/>
      </w:pPr>
      <w:r>
        <w:t xml:space="preserve">Strong by construction: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Muted-playable (shipped).</w:t>
      </w:r>
      <w:r>
        <w:t xml:space="preserve"> </w:t>
      </w:r>
      <w:r>
        <w:t xml:space="preserve">Every audio cue has a non-audio counterpart: a</w:t>
      </w:r>
      <w:r>
        <w:t xml:space="preserve"> </w:t>
      </w:r>
      <w:r>
        <w:rPr>
          <w:b/>
        </w:rPr>
        <w:t xml:space="preserve">message</w:t>
      </w:r>
      <w:r>
        <w:t xml:space="preserve"> </w:t>
      </w:r>
      <w:r>
        <w:t xml:space="preserve">renders as</w:t>
      </w:r>
      <w:r>
        <w:t xml:space="preserve"> </w:t>
      </w:r>
      <w:r>
        <w:t xml:space="preserve">text; a</w:t>
      </w:r>
      <w:r>
        <w:t xml:space="preserve"> </w:t>
      </w:r>
      <w:r>
        <w:rPr>
          <w:b/>
        </w:rPr>
        <w:t xml:space="preserve">resource sting</w:t>
      </w:r>
      <w:r>
        <w:t xml:space="preserve"> </w:t>
      </w:r>
      <w:r>
        <w:t xml:space="preserve">mirrors a HUD number change; the</w:t>
      </w:r>
      <w:r>
        <w:t xml:space="preserve"> </w:t>
      </w:r>
      <w:r>
        <w:rPr>
          <w:b/>
        </w:rPr>
        <w:t xml:space="preserve">completion chord</w:t>
      </w:r>
      <w:r>
        <w:t xml:space="preserve"> </w:t>
      </w:r>
      <w:r>
        <w:t xml:space="preserve">accompanies a</w:t>
      </w:r>
      <w:r>
        <w:t xml:space="preserve"> </w:t>
      </w:r>
      <w:r>
        <w:t xml:space="preserve">completion screen.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The Signal cue is audio-visual (shipped).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signal()</w:t>
      </w:r>
      <w:r>
        <w:t xml:space="preserve"> </w:t>
      </w:r>
      <w:r>
        <w:t xml:space="preserve">distortion is always paired with the</w:t>
      </w:r>
      <w:r>
        <w:t xml:space="preserve"> </w:t>
      </w:r>
      <w:r>
        <w:t xml:space="preserve">on-screen</w:t>
      </w:r>
      <w:r>
        <w:t xml:space="preserve"> </w:t>
      </w:r>
      <w:r>
        <w:rPr>
          <w:rStyle w:val="VerbatimChar"/>
        </w:rPr>
        <w:t xml:space="preserve">sigFlicker</w:t>
      </w:r>
      <w:r>
        <w:t xml:space="preserve"> </w:t>
      </w:r>
      <w:r>
        <w:t xml:space="preserve">(Art Bible §5.2 / Audio Bible §5.2), so deaf/HoH players still receive the</w:t>
      </w:r>
      <w:r>
        <w:t xml:space="preserve"> </w:t>
      </w:r>
      <w:r>
        <w:t xml:space="preserve">“</w:t>
      </w:r>
      <w:r>
        <w:t xml:space="preserve">the Signal is here</w:t>
      </w:r>
      <w:r>
        <w:t xml:space="preserve">”</w:t>
      </w:r>
      <w:r>
        <w:t xml:space="preserve"> </w:t>
      </w:r>
      <w:r>
        <w:t xml:space="preserve">beat.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The Echo recovery cue needs a visual equivalent — Expansion v2 · build: PLANNED.</w:t>
      </w:r>
      <w:r>
        <w:t xml:space="preserve"> </w:t>
      </w:r>
      <w:r>
        <w:t xml:space="preserve">Echoes surface</w:t>
      </w:r>
      <w:r>
        <w:t xml:space="preserve"> </w:t>
      </w:r>
      <w:r>
        <w:t xml:space="preserve">by a story-gated</w:t>
      </w:r>
      <w:r>
        <w:t xml:space="preserve"> </w:t>
      </w:r>
      <w:r>
        <w:rPr>
          <w:b/>
        </w:rPr>
        <w:t xml:space="preserve">audio cue</w:t>
      </w:r>
      <w:r>
        <w:t xml:space="preserve"> </w:t>
      </w:r>
      <w:r>
        <w:t xml:space="preserve">— a sibling of the existing</w:t>
      </w:r>
      <w:r>
        <w:t xml:space="preserve"> </w:t>
      </w:r>
      <w:r>
        <w:rPr>
          <w:rStyle w:val="VerbatimChar"/>
        </w:rPr>
        <w:t xml:space="preserve">signal()</w:t>
      </w:r>
      <w:r>
        <w:t xml:space="preserve"> </w:t>
      </w:r>
      <w:r>
        <w:t xml:space="preserve">distortion 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§3).</w:t>
      </w:r>
      <w:r>
        <w:t xml:space="preserve"> </w:t>
      </w:r>
      <w:r>
        <w:t xml:space="preserve">Because that cue signals</w:t>
      </w:r>
      <w:r>
        <w:t xml:space="preserve"> </w:t>
      </w:r>
      <w:r>
        <w:rPr>
          <w:i/>
        </w:rPr>
        <w:t xml:space="preserve">an Echo is recoverable here</w:t>
      </w:r>
      <w:r>
        <w:t xml:space="preserve">, it must ship paired with an on-screen</w:t>
      </w:r>
      <w:r>
        <w:t xml:space="preserve"> </w:t>
      </w:r>
      <w:r>
        <w:t xml:space="preserve">counterpart, exactly as the Signal cue is paired with</w:t>
      </w:r>
      <w:r>
        <w:t xml:space="preserve"> </w:t>
      </w:r>
      <w:r>
        <w:rPr>
          <w:rStyle w:val="VerbatimChar"/>
        </w:rPr>
        <w:t xml:space="preserve">sigFlicker</w:t>
      </w:r>
      <w:r>
        <w:t xml:space="preserve"> </w:t>
      </w:r>
      <w:r>
        <w:t xml:space="preserve">— so a deaf/HoH or muted player</w:t>
      </w:r>
      <w:r>
        <w:t xml:space="preserve"> </w:t>
      </w:r>
      <w:r>
        <w:t xml:space="preserve">never misses that a fragment is present. All Echo</w:t>
      </w:r>
      <w:r>
        <w:t xml:space="preserve"> </w:t>
      </w:r>
      <w:r>
        <w:rPr>
          <w:b/>
        </w:rPr>
        <w:t xml:space="preserve">content is textual</w:t>
      </w:r>
      <w:r>
        <w:t xml:space="preserve"> </w:t>
      </w:r>
      <w:r>
        <w:t xml:space="preserve">(2–4 lines of found text,</w:t>
      </w:r>
      <w:r>
        <w:t xml:space="preserve"> </w:t>
      </w:r>
      <w:r>
        <w:t xml:space="preserve">read on the board), so recovery and reading are already fully playable muted; this only extends the</w:t>
      </w:r>
      <w:r>
        <w:t xml:space="preserve"> </w:t>
      </w:r>
      <w:r>
        <w:t xml:space="preserve">existing</w:t>
      </w:r>
      <w:r>
        <w:t xml:space="preserve"> </w:t>
      </w:r>
      <w:r>
        <w:t xml:space="preserve">“</w:t>
      </w:r>
      <w:r>
        <w:t xml:space="preserve">audio cue always has a visual twin</w:t>
      </w:r>
      <w:r>
        <w:t xml:space="preserve">”</w:t>
      </w:r>
      <w:r>
        <w:t xml:space="preserve"> </w:t>
      </w:r>
      <w:r>
        <w:t xml:space="preserve">rule to the new cue. Verify in the muted playthrough.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No spoken dialogue</w:t>
      </w:r>
      <w:r>
        <w:t xml:space="preserve">, so captions/subtitles are not required — but if voiced content is ever</w:t>
      </w:r>
      <w:r>
        <w:t xml:space="preserve"> </w:t>
      </w:r>
      <w:r>
        <w:t xml:space="preserve">added, it must ship with captions.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Action:</w:t>
      </w:r>
      <w:r>
        <w:t xml:space="preserve"> </w:t>
      </w:r>
      <w:r>
        <w:t xml:space="preserve">make sure the visual counterparts are</w:t>
      </w:r>
      <w:r>
        <w:t xml:space="preserve"> </w:t>
      </w:r>
      <w:r>
        <w:rPr>
          <w:i/>
        </w:rPr>
        <w:t xml:space="preserve">sufficient on their own</w:t>
      </w:r>
      <w:r>
        <w:t xml:space="preserve"> </w:t>
      </w:r>
      <w:r>
        <w:t xml:space="preserve">(test a full playthrough</w:t>
      </w:r>
      <w:r>
        <w:t xml:space="preserve"> </w:t>
      </w:r>
      <w:r>
        <w:t xml:space="preserve">with sound off — now including the Echo cue and Echo text), and consider optional</w:t>
      </w:r>
      <w:r>
        <w:t xml:space="preserve"> </w:t>
      </w:r>
      <w:r>
        <w:rPr>
          <w:b/>
        </w:rPr>
        <w:t xml:space="preserve">haptics</w:t>
      </w:r>
      <w:r>
        <w:t xml:space="preserve"> </w:t>
      </w:r>
      <w:r>
        <w:t xml:space="preserve">(§11)</w:t>
      </w:r>
      <w:r>
        <w:t xml:space="preserve"> </w:t>
      </w:r>
      <w:r>
        <w:t xml:space="preserve">as an added non-audio channel on mobile.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photosensitivity"/>
      <w:r>
        <w:t xml:space="preserve">7. Photosensitivity</w:t>
      </w:r>
      <w:bookmarkEnd w:id="31"/>
    </w:p>
    <w:p>
      <w:pPr>
        <w:pStyle w:val="FirstParagraph"/>
      </w:pPr>
      <w:r>
        <w:t xml:space="preserve">The one area needing an explicit audit, because the Signal identity is built on</w:t>
      </w:r>
      <w:r>
        <w:t xml:space="preserve"> </w:t>
      </w:r>
      <w:r>
        <w:rPr>
          <w:b/>
        </w:rPr>
        <w:t xml:space="preserve">green glow +</w:t>
      </w:r>
      <w:r>
        <w:rPr>
          <w:b/>
        </w:rPr>
        <w:t xml:space="preserve"> </w:t>
      </w:r>
      <w:r>
        <w:rPr>
          <w:b/>
        </w:rPr>
        <w:t xml:space="preserve">flicker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Already dampened: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collapses the flicker/pulse durations (§1), so</w:t>
      </w:r>
      <w:r>
        <w:t xml:space="preserve"> </w:t>
      </w:r>
      <w:r>
        <w:t xml:space="preserve">motion-sensitive users on OS reduced-motion already get a calmer screen.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Audit (WCAG 2.3.1):</w:t>
      </w:r>
      <w:r>
        <w:t xml:space="preserve"> </w:t>
      </w:r>
      <w:r>
        <w:t xml:space="preserve">measure the</w:t>
      </w:r>
      <w:r>
        <w:t xml:space="preserve"> </w:t>
      </w:r>
      <w:r>
        <w:rPr>
          <w:rStyle w:val="VerbatimChar"/>
        </w:rPr>
        <w:t xml:space="preserve">sigFlicker</w:t>
      </w:r>
      <w:r>
        <w:t xml:space="preserve"> </w:t>
      </w:r>
      <w:r>
        <w:t xml:space="preserve">and any bright-green</w:t>
      </w:r>
      <w:r>
        <w:t xml:space="preserve"> </w:t>
      </w:r>
      <w:r>
        <w:rPr>
          <w:rStyle w:val="VerbatimChar"/>
        </w:rPr>
        <w:t xml:space="preserve">#7fffa0</w:t>
      </w:r>
      <w:r>
        <w:t xml:space="preserve"> </w:t>
      </w:r>
      <w:r>
        <w:t xml:space="preserve">flashes against the</w:t>
      </w:r>
      <w:r>
        <w:t xml:space="preserve"> </w:t>
      </w:r>
      <w:r>
        <w:rPr>
          <w:b/>
        </w:rPr>
        <w:t xml:space="preserve">general flash threshold</w:t>
      </w:r>
      <w:r>
        <w:t xml:space="preserve"> </w:t>
      </w:r>
      <w:r>
        <w:t xml:space="preserve">— no more than</w:t>
      </w:r>
      <w:r>
        <w:t xml:space="preserve"> </w:t>
      </w:r>
      <w:r>
        <w:rPr>
          <w:b/>
        </w:rPr>
        <w:t xml:space="preserve">3 general flashes per second</w:t>
      </w:r>
      <w:r>
        <w:t xml:space="preserve">, and limited area/</w:t>
      </w:r>
      <w:r>
        <w:t xml:space="preserve"> </w:t>
      </w:r>
      <w:r>
        <w:t xml:space="preserve">luminance change. The cue is brief and infrequent (story-gated), which helps, but it must be</w:t>
      </w:r>
      <w:r>
        <w:t xml:space="preserve"> </w:t>
      </w:r>
      <w:r>
        <w:t xml:space="preserve">measured, not assumed.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Add 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reduce flashing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toggle</w:t>
      </w:r>
      <w:r>
        <w:t xml:space="preserve"> </w:t>
      </w:r>
      <w:r>
        <w:t xml:space="preserve">(independent of OS reduced-motion) that replaces the flicker</w:t>
      </w:r>
      <w:r>
        <w:t xml:space="preserve"> </w:t>
      </w:r>
      <w:r>
        <w:t xml:space="preserve">with a static, non-flashing indicator (e.g. a steady border tint) while keeping the</w:t>
      </w:r>
      <w:r>
        <w:t xml:space="preserve"> </w:t>
      </w:r>
      <w:r>
        <w:rPr>
          <w:i/>
        </w:rP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the Signal beat.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Never</w:t>
      </w:r>
      <w:r>
        <w:t xml:space="preserve"> </w:t>
      </w:r>
      <w:r>
        <w:t xml:space="preserve">stack the flash with a full-screen luminance jump.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Expansion v2 — fold the Echo cue into this audit · build: PLANNED.</w:t>
      </w:r>
      <w:r>
        <w:t xml:space="preserve"> </w:t>
      </w:r>
      <w:r>
        <w:t xml:space="preserve">The Echo recovery cue’s</w:t>
      </w:r>
      <w:r>
        <w:t xml:space="preserve"> </w:t>
      </w:r>
      <w:r>
        <w:t xml:space="preserve">visual twin (§6) is planned as a</w:t>
      </w:r>
      <w:r>
        <w:t xml:space="preserve"> </w:t>
      </w:r>
      <w:r>
        <w:rPr>
          <w:b/>
        </w:rPr>
        <w:t xml:space="preserve">sibling/extension of the Signal distortion</w:t>
      </w:r>
      <w:r>
        <w:t xml:space="preserve">. If it reuses or</w:t>
      </w:r>
      <w:r>
        <w:t xml:space="preserve"> </w:t>
      </w:r>
      <w:r>
        <w:t xml:space="preserve">extends the</w:t>
      </w:r>
      <w:r>
        <w:t xml:space="preserve"> </w:t>
      </w:r>
      <w:r>
        <w:rPr>
          <w:rStyle w:val="VerbatimChar"/>
        </w:rPr>
        <w:t xml:space="preserve">sigFlicker</w:t>
      </w:r>
      <w:r>
        <w:t xml:space="preserve">/green-glow visual, it falls under the same WCAG 2.3.1 audit — measure it</w:t>
      </w:r>
      <w:r>
        <w:t xml:space="preserve"> </w:t>
      </w:r>
      <w:r>
        <w:t xml:space="preserve">for flash rate, area, and luminance change, and make sure the</w:t>
      </w:r>
      <w:r>
        <w:t xml:space="preserve"> </w:t>
      </w:r>
      <w:r>
        <w:t xml:space="preserve">“</w:t>
      </w:r>
      <w:r>
        <w:t xml:space="preserve">reduce flashing</w:t>
      </w:r>
      <w:r>
        <w:t xml:space="preserve">”</w:t>
      </w:r>
      <w:r>
        <w:t xml:space="preserve"> </w:t>
      </w:r>
      <w:r>
        <w:t xml:space="preserve">toggle and OS</w:t>
      </w:r>
      <w:r>
        <w:t xml:space="preserve"> </w:t>
      </w:r>
      <w:r>
        <w:t xml:space="preserve">reduced-motion damp it too (an Echo present should still be legible with flashing reduced). If it</w:t>
      </w:r>
      <w:r>
        <w:t xml:space="preserve"> </w:t>
      </w:r>
      <w:r>
        <w:t xml:space="preserve">ships as a distinct visual, audit it on its own terms; either way it is in scope, not assumed safe.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cognitive"/>
      <w:r>
        <w:t xml:space="preserve">8. Cognitive</w:t>
      </w:r>
      <w:bookmarkEnd w:id="32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The Case File is a comprehension aid.</w:t>
      </w:r>
      <w:r>
        <w:t xml:space="preserve"> </w:t>
      </w:r>
      <w:r>
        <w:t xml:space="preserve">It externalizes memory — known facts, open questions, and</w:t>
      </w:r>
      <w:r>
        <w:t xml:space="preserve"> </w:t>
      </w:r>
      <w:r>
        <w:t xml:space="preserve">the contradictions that drive the mystery — so players don’t have to hold the plot in their head.</w:t>
      </w:r>
      <w:r>
        <w:t xml:space="preserve"> </w:t>
      </w:r>
      <w:r>
        <w:t xml:space="preserve">Treat it as an accessibility feature and keep it clear and consistent.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Plain, consistent patterns.</w:t>
      </w:r>
      <w:r>
        <w:t xml:space="preserve"> </w:t>
      </w:r>
      <w:r>
        <w:t xml:space="preserve">One interaction model (read → choose), consistent button styling,</w:t>
      </w:r>
      <w:r>
        <w:t xml:space="preserve"> </w:t>
      </w:r>
      <w:r>
        <w:t xml:space="preserve">consistent HUD registers, no hidden mechanics. Keep it.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Save-anywhere + resume-safe</w:t>
      </w:r>
      <w:r>
        <w:t xml:space="preserve"> </w:t>
      </w:r>
      <w:r>
        <w:t xml:space="preserve">reduces the penalty for interruptions.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Optional simplified motion/quiet mode</w:t>
      </w:r>
      <w:r>
        <w:t xml:space="preserve"> </w:t>
      </w:r>
      <w:r>
        <w:t xml:space="preserve">(ties to §7) for lower sensory load.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Reading load.</w:t>
      </w:r>
      <w:r>
        <w:t xml:space="preserve"> </w:t>
      </w:r>
      <w:r>
        <w:t xml:space="preserve">The text-speed/instant option (§5) is also a cognitive-load lever.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Expansion v2 — the structural advantage holds · build: PLANNED.</w:t>
      </w:r>
      <w:r>
        <w:t xml:space="preserve"> </w:t>
      </w:r>
      <w:r>
        <w:t xml:space="preserve">The added content (Echoes,</w:t>
      </w:r>
      <w:r>
        <w:t xml:space="preserve"> </w:t>
      </w:r>
      <w:r>
        <w:t xml:space="preserve">region sub-stories, truth-by-assembly, the deepened prologue) is</w:t>
      </w:r>
      <w:r>
        <w:t xml:space="preserve"> </w:t>
      </w:r>
      <w:r>
        <w:rPr>
          <w:b/>
        </w:rPr>
        <w:t xml:space="preserve">authored text and Case File</w:t>
      </w:r>
      <w:r>
        <w:rPr>
          <w:b/>
        </w:rPr>
        <w:t xml:space="preserve"> </w:t>
      </w:r>
      <w:r>
        <w:rPr>
          <w:b/>
        </w:rPr>
        <w:t xml:space="preserve">entries — reading and tapping, no new mechanics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§5, §9 carve-out). It adds no reflex</w:t>
      </w:r>
      <w:r>
        <w:t xml:space="preserve"> </w:t>
      </w:r>
      <w:r>
        <w:t xml:space="preserve">demand, no timing fail state, and nothing that can’t be paused: every new beat is read at the</w:t>
      </w:r>
      <w:r>
        <w:t xml:space="preserve"> </w:t>
      </w:r>
      <w:r>
        <w:t xml:space="preserve">player’s pace, the pause still freezes the dialogue (§5), and the Case File still externalizes the</w:t>
      </w:r>
      <w:r>
        <w:t xml:space="preserve"> </w:t>
      </w:r>
      <w:r>
        <w:t xml:space="preserve">(now larger) plot so it need not be held in the head. The heavier</w:t>
      </w:r>
      <w:r>
        <w:t xml:space="preserve"> </w:t>
      </w:r>
      <w:r>
        <w:rPr>
          <w:i/>
        </w:rPr>
        <w:t xml:space="preserve">emotional</w:t>
      </w:r>
      <w:r>
        <w:t xml:space="preserve"> </w:t>
      </w:r>
      <w:r>
        <w:t xml:space="preserve">load (§10) is the</w:t>
      </w:r>
      <w:r>
        <w:t xml:space="preserve"> </w:t>
      </w:r>
      <w:r>
        <w:t xml:space="preserve">thing that rises, not the</w:t>
      </w:r>
      <w:r>
        <w:t xml:space="preserve"> </w:t>
      </w:r>
      <w:r>
        <w:rPr>
          <w:i/>
        </w:rPr>
        <w:t xml:space="preserve">interaction</w:t>
      </w:r>
      <w:r>
        <w:t xml:space="preserve"> </w:t>
      </w:r>
      <w:r>
        <w:t xml:space="preserve">load — the game’s core accessibility posture is unchanged.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screen-readers-semantics"/>
      <w:r>
        <w:t xml:space="preserve">9. Screen readers &amp; semantics</w:t>
      </w:r>
      <w:bookmarkEnd w:id="33"/>
    </w:p>
    <w:p>
      <w:pPr>
        <w:pStyle w:val="FirstParagraph"/>
      </w:pPr>
      <w:r>
        <w:t xml:space="preserve">The gap that needs the most engineering: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Live regions for incoming messages.</w:t>
      </w:r>
      <w:r>
        <w:t xml:space="preserve"> </w:t>
      </w:r>
      <w:r>
        <w:t xml:space="preserve">New chat messages stream in via timers; they must be</w:t>
      </w:r>
      <w:r>
        <w:t xml:space="preserve"> </w:t>
      </w:r>
      <w:r>
        <w:t xml:space="preserve">announced. Wrap the chat log in an</w:t>
      </w:r>
      <w:r>
        <w:t xml:space="preserve"> </w:t>
      </w:r>
      <w:r>
        <w:rPr>
          <w:rStyle w:val="VerbatimChar"/>
        </w:rPr>
        <w:t xml:space="preserve">aria-live="polite"</w:t>
      </w:r>
      <w:r>
        <w:t xml:space="preserve"> </w:t>
      </w:r>
      <w:r>
        <w:t xml:space="preserve">region (or announce each new message) so a</w:t>
      </w:r>
      <w:r>
        <w:t xml:space="preserve"> </w:t>
      </w:r>
      <w:r>
        <w:t xml:space="preserve">screen-reader user hears the conversation as it arrives — this is essential for a text game.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Semantic structure.</w:t>
      </w:r>
      <w:r>
        <w:t xml:space="preserve"> </w:t>
      </w:r>
      <w:r>
        <w:t xml:space="preserve">Headings/landmarks for menus, the Case File, and the chat; buttons already</w:t>
      </w:r>
      <w:r>
        <w:t xml:space="preserve"> </w:t>
      </w:r>
      <w:r>
        <w:t xml:space="preserve">native. Ensure the</w:t>
      </w:r>
      <w:r>
        <w:t xml:space="preserve"> </w:t>
      </w:r>
      <w:r>
        <w:rPr>
          <w:b/>
        </w:rPr>
        <w:t xml:space="preserve">reading order</w:t>
      </w:r>
      <w:r>
        <w:t xml:space="preserve"> </w:t>
      </w:r>
      <w:r>
        <w:t xml:space="preserve">matches the visual order (narration → choices).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Labels.</w:t>
      </w:r>
      <w:r>
        <w:t xml:space="preserve"> </w:t>
      </w:r>
      <w:r>
        <w:t xml:space="preserve">Extend the existing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s to every control; give HUD registers accessible names</w:t>
      </w:r>
      <w:r>
        <w:t xml:space="preserve"> </w:t>
      </w:r>
      <w:r>
        <w:t xml:space="preserve">(e.g. </w:t>
      </w:r>
      <w:r>
        <w:t xml:space="preserve">“</w:t>
      </w:r>
      <w:r>
        <w:t xml:space="preserve">battery 34 percent</w:t>
      </w:r>
      <w:r>
        <w:t xml:space="preserve">”</w:t>
      </w:r>
      <w:r>
        <w:t xml:space="preserve"> </w:t>
      </w:r>
      <w:r>
        <w:t xml:space="preserve">not just</w:t>
      </w:r>
      <w:r>
        <w:t xml:space="preserve"> </w:t>
      </w:r>
      <w:r>
        <w:t xml:space="preserve">“</w:t>
      </w:r>
      <w:r>
        <w:t xml:space="preserve">34%</w:t>
      </w:r>
      <w:r>
        <w:t xml:space="preserve">”</w:t>
      </w:r>
      <w:r>
        <w:t xml:space="preserve">). Icons/glyphs get text alternatives.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State changes announced.</w:t>
      </w:r>
      <w:r>
        <w:t xml:space="preserve"> </w:t>
      </w:r>
      <w:r>
        <w:t xml:space="preserve">Resource changes, a new Case File entry, and phase transitions should</w:t>
      </w:r>
      <w:r>
        <w:t xml:space="preserve"> </w:t>
      </w:r>
      <w:r>
        <w:t xml:space="preserve">be perceivable without sight.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Expansion v2 — the new board content inherits every rule · build: PLANNED.</w:t>
      </w:r>
      <w:r>
        <w:t xml:space="preserve"> </w:t>
      </w:r>
      <w:r>
        <w:t xml:space="preserve">The new</w:t>
      </w:r>
      <w:r>
        <w:t xml:space="preserve"> </w:t>
      </w:r>
      <w:r>
        <w:rPr>
          <w:rStyle w:val="VerbatimChar"/>
          <w:b/>
        </w:rPr>
        <w:t xml:space="preserve">ECHOES</w:t>
      </w:r>
      <w:r>
        <w:t xml:space="preserve"> </w:t>
      </w:r>
      <w:r>
        <w:t xml:space="preserve">Case File category and</w:t>
      </w:r>
      <w:r>
        <w:t xml:space="preserve"> </w:t>
      </w:r>
      <w:r>
        <w:rPr>
          <w:b/>
        </w:rPr>
        <w:t xml:space="preserve">truth-by-assembly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§6) are additional board/journal content and</w:t>
      </w:r>
      <w:r>
        <w:t xml:space="preserve"> </w:t>
      </w:r>
      <w:r>
        <w:t xml:space="preserve">must meet the same bar as the existing categories: keyboard-navigable, screen-reader friendly, and</w:t>
      </w:r>
      <w:r>
        <w:t xml:space="preserve"> </w:t>
      </w:r>
      <w:r>
        <w:t xml:space="preserve">readable against the</w:t>
      </w:r>
      <w:r>
        <w:t xml:space="preserve"> </w:t>
      </w:r>
      <w:r>
        <w:rPr>
          <w:rStyle w:val="VerbatimChar"/>
        </w:rPr>
        <w:t xml:space="preserve">#070707</w:t>
      </w:r>
      <w:r>
        <w:t xml:space="preserve"> </w:t>
      </w:r>
      <w:r>
        <w:t xml:space="preserve">canvas (the §3 contrast/scaling work and the §5 text-speed/instant-</w:t>
      </w:r>
      <w:r>
        <w:t xml:space="preserve"> </w:t>
      </w:r>
      <w:r>
        <w:t xml:space="preserve">reveal option all apply to Echo text and assembled truths too). Two specifics: (1) an unlocked</w:t>
      </w:r>
      <w:r>
        <w:t xml:space="preserve"> </w:t>
      </w:r>
      <w:r>
        <w:rPr>
          <w:b/>
        </w:rPr>
        <w:t xml:space="preserve">Echo</w:t>
      </w:r>
      <w:r>
        <w:t xml:space="preserve"> </w:t>
      </w:r>
      <w:r>
        <w:t xml:space="preserve">entry announces as a new Case File entry like any other, and its 2–4 lines read in visual</w:t>
      </w:r>
      <w:r>
        <w:t xml:space="preserve"> </w:t>
      </w:r>
      <w:r>
        <w:t xml:space="preserve">order; (2)</w:t>
      </w:r>
      <w:r>
        <w:t xml:space="preserve"> </w:t>
      </w:r>
      <w:r>
        <w:rPr>
          <w:b/>
        </w:rPr>
        <w:t xml:space="preserve">truth-by-assembly</w:t>
      </w:r>
      <w:r>
        <w:t xml:space="preserve"> </w:t>
      </w:r>
      <w:r>
        <w:t xml:space="preserve">— where the Journal visibly assembles</w:t>
      </w:r>
      <w:r>
        <w:t xml:space="preserve"> </w:t>
      </w:r>
      <w:r>
        <w:rPr>
          <w:i/>
        </w:rPr>
        <w:t xml:space="preserve">evidence → deduction →</w:t>
      </w:r>
      <w:r>
        <w:rPr>
          <w:i/>
        </w:rPr>
        <w:t xml:space="preserve"> </w:t>
      </w:r>
      <w:r>
        <w:rPr>
          <w:i/>
        </w:rPr>
        <w:t xml:space="preserve">TRUTH</w:t>
      </w:r>
      <w:r>
        <w:t xml:space="preserve"> </w:t>
      </w:r>
      <w:r>
        <w:t xml:space="preserve">as the 2–3 supporting pieces are found — must announce the assembling state changes (a new</w:t>
      </w:r>
      <w:r>
        <w:t xml:space="preserve"> </w:t>
      </w:r>
      <w:r>
        <w:t xml:space="preserve">supporting piece added, and the moment a</w:t>
      </w:r>
      <w:r>
        <w:t xml:space="preserve"> </w:t>
      </w:r>
      <w:r>
        <w:rPr>
          <w:b/>
        </w:rPr>
        <w:t xml:space="preserve">TRUTH</w:t>
      </w:r>
      <w:r>
        <w:t xml:space="preserve"> </w:t>
      </w:r>
      <w:r>
        <w:t xml:space="preserve">resolves) so a non-sighted player perceives the</w:t>
      </w:r>
      <w:r>
        <w:t xml:space="preserve"> </w:t>
      </w:r>
      <w:r>
        <w:t xml:space="preserve">deduction, not just the final result. Keep locked (</w:t>
      </w:r>
      <w:r>
        <w:rPr>
          <w:rStyle w:val="VerbatimChar"/>
        </w:rPr>
        <w:t xml:space="preserve">???</w:t>
      </w:r>
      <w:r>
        <w:t xml:space="preserve">) placeholders labeled as such.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Test with real AT:</w:t>
      </w:r>
      <w:r>
        <w:t xml:space="preserve"> </w:t>
      </w:r>
      <w:r>
        <w:t xml:space="preserve">VoiceOver (iOS/Safari) and NVDA/TalkBack.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content-trauma-notes"/>
      <w:r>
        <w:t xml:space="preserve">10. Content &amp; trauma notes</w:t>
      </w:r>
      <w:bookmarkEnd w:id="34"/>
    </w:p>
    <w:p>
      <w:pPr>
        <w:pStyle w:val="FirstParagraph"/>
      </w:pPr>
      <w:r>
        <w:rPr>
          <w:i/>
        </w:rPr>
        <w:t xml:space="preserve">Dead Signal</w:t>
      </w:r>
      <w:r>
        <w:t xml:space="preserve"> </w:t>
      </w:r>
      <w:r>
        <w:t xml:space="preserve">deals in heavy material — an outbreak, grief, bodies (by absence), self-erasure, and a</w:t>
      </w:r>
      <w:r>
        <w:t xml:space="preserve"> </w:t>
      </w:r>
      <w:r>
        <w:t xml:space="preserve">philosophical horror about the loss of self. Accessibility includes</w:t>
      </w:r>
      <w:r>
        <w:t xml:space="preserve"> </w:t>
      </w:r>
      <w:r>
        <w:rPr>
          <w:b/>
        </w:rPr>
        <w:t xml:space="preserve">psychological</w:t>
      </w:r>
      <w:r>
        <w:t xml:space="preserve"> </w:t>
      </w:r>
      <w:r>
        <w:t xml:space="preserve">access:</w:t>
      </w:r>
    </w:p>
    <w:p>
      <w:pPr>
        <w:numPr>
          <w:ilvl w:val="0"/>
          <w:numId w:val="1010"/>
        </w:numPr>
        <w:pStyle w:val="Compact"/>
      </w:pPr>
      <w:r>
        <w:t xml:space="preserve">Provide a brief,</w:t>
      </w:r>
      <w:r>
        <w:t xml:space="preserve"> </w:t>
      </w:r>
      <w:r>
        <w:rPr>
          <w:b/>
        </w:rPr>
        <w:t xml:space="preserve">spoiler-safe content note</w:t>
      </w:r>
      <w:r>
        <w:t xml:space="preserve"> </w:t>
      </w:r>
      <w:r>
        <w:t xml:space="preserve">at the outset (themes: survival horror, grief, loss</w:t>
      </w:r>
      <w:r>
        <w:t xml:space="preserve"> </w:t>
      </w:r>
      <w:r>
        <w:t xml:space="preserve">of identity) so players can make an informed choice — without spoiling the twist.</w:t>
      </w:r>
    </w:p>
    <w:p>
      <w:pPr>
        <w:numPr>
          <w:ilvl w:val="0"/>
          <w:numId w:val="1010"/>
        </w:numPr>
        <w:pStyle w:val="Compact"/>
      </w:pPr>
      <w:r>
        <w:t xml:space="preserve">Keep the existing restraint (no gore, no staged bodies —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§4) as a deliberate harm-</w:t>
      </w:r>
      <w:r>
        <w:t xml:space="preserve"> </w:t>
      </w:r>
      <w:r>
        <w:t xml:space="preserve">reduction choice.</w:t>
      </w:r>
    </w:p>
    <w:p>
      <w:pPr>
        <w:numPr>
          <w:ilvl w:val="0"/>
          <w:numId w:val="1010"/>
        </w:numPr>
        <w:pStyle w:val="Compact"/>
      </w:pPr>
      <w:r>
        <w:t xml:space="preserve">If distributed on storefronts, mirror these in the store’s content descriptors.</w:t>
      </w:r>
    </w:p>
    <w:p>
      <w:pPr>
        <w:pStyle w:val="FirstParagraph"/>
      </w:pPr>
      <w:r>
        <w:rPr>
          <w:b/>
        </w:rPr>
        <w:t xml:space="preserve">Expansion v2 — raised emotional intensity · build: PLANNED.</w:t>
      </w:r>
      <w:r>
        <w:t xml:space="preserve"> </w:t>
      </w:r>
      <w:r>
        <w:t xml:space="preserve">The Echoes and the</w:t>
      </w:r>
      <w:r>
        <w:t xml:space="preserve"> </w:t>
      </w:r>
      <w:r>
        <w:rPr>
          <w:i/>
        </w:rPr>
        <w:t xml:space="preserve">unchosen</w:t>
      </w:r>
      <w:r>
        <w:t xml:space="preserve"> </w:t>
      </w:r>
      <w:r>
        <w:t xml:space="preserve">thread</w:t>
      </w:r>
      <w:r>
        <w:t xml:space="preserve"> </w:t>
      </w:r>
      <w:r>
        <w:t xml:space="preserve">(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§2, §3, §5) push the emotional register harder than the shipped build, so the content-notes</w:t>
      </w:r>
      <w:r>
        <w:t xml:space="preserve"> </w:t>
      </w:r>
      <w:r>
        <w:t xml:space="preserve">surface must widen to cover them (still spoiler-safe — themes named, twist withheld). Add coverage for: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A child among the uploaded</w:t>
      </w:r>
      <w:r>
        <w:t xml:space="preserve"> </w:t>
      </w:r>
      <w:r>
        <w:t xml:space="preserve">(Theo) — the game’s hardest line by design; the prologue second act</w:t>
      </w:r>
      <w:r>
        <w:t xml:space="preserve"> </w:t>
      </w:r>
      <w:r>
        <w:t xml:space="preserve">also implies child loss by object (a child’s shoe as a trace of those who didn’t make it,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§8). Flag</w:t>
      </w:r>
      <w:r>
        <w:t xml:space="preserve"> </w:t>
      </w:r>
      <w:r>
        <w:rPr>
          <w:i/>
        </w:rPr>
        <w:t xml:space="preserve">harm to / endangerment of children</w:t>
      </w:r>
      <w:r>
        <w:t xml:space="preserve"> </w:t>
      </w:r>
      <w:r>
        <w:t xml:space="preserve">as a theme.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Regret / irreversible consent</w:t>
      </w:r>
      <w:r>
        <w:t xml:space="preserve"> </w:t>
      </w:r>
      <w:r>
        <w:t xml:space="preserve">(Priya, the regretter who recanted too late) — a theme of a</w:t>
      </w:r>
      <w:r>
        <w:t xml:space="preserve"> </w:t>
      </w:r>
      <w:r>
        <w:t xml:space="preserve">choice that can’t be un-made.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The left-behind /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unchosen</w:t>
      </w:r>
      <w:r>
        <w:rPr>
          <w:b/>
        </w:rPr>
        <w:t xml:space="preserve">”</w:t>
      </w:r>
      <w:r>
        <w:t xml:space="preserve"> </w:t>
      </w:r>
      <w:r>
        <w:t xml:space="preserve">(Marcus’s cut loved one; a city died so 143 were saved;</w:t>
      </w:r>
      <w:r>
        <w:t xml:space="preserve"> </w:t>
      </w:r>
      <w:r>
        <w:rPr>
          <w:i/>
        </w:rPr>
        <w:t xml:space="preserve">you signed</w:t>
      </w:r>
      <w:r>
        <w:rPr>
          <w:i/>
        </w:rPr>
        <w:t xml:space="preserve"> </w:t>
      </w:r>
      <w:r>
        <w:rPr>
          <w:i/>
        </w:rPr>
        <w:t xml:space="preserve">who wasn’t</w:t>
      </w:r>
      <w:r>
        <w:t xml:space="preserve">) — survivor’s guilt and moral culpability for others’ deaths.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The un-selected dying</w:t>
      </w:r>
      <w:r>
        <w:t xml:space="preserve"> </w:t>
      </w:r>
      <w:r>
        <w:t xml:space="preserve">(Rosa’s ward — those given no slot, kept only comfortable) — death of the</w:t>
      </w:r>
      <w:r>
        <w:t xml:space="preserve"> </w:t>
      </w:r>
      <w:r>
        <w:t xml:space="preserve">vulnerable / triage.</w:t>
      </w:r>
    </w:p>
    <w:p>
      <w:pPr>
        <w:pStyle w:val="FirstParagraph"/>
      </w:pPr>
      <w:r>
        <w:t xml:space="preserve">These sit alongside the existing grief, self-erasure, and bodies-by-absence notes; the spoiler-safe</w:t>
      </w:r>
      <w:r>
        <w:t xml:space="preserve"> </w:t>
      </w:r>
      <w:r>
        <w:t xml:space="preserve">outset note should broaden its theme list accordingly (e.g. </w:t>
      </w:r>
      <w:r>
        <w:rPr>
          <w:i/>
        </w:rPr>
        <w:t xml:space="preserve">“</w:t>
      </w:r>
      <w:r>
        <w:rPr>
          <w:i/>
        </w:rPr>
        <w:t xml:space="preserve">survival horror, grief, loss of identity,</w:t>
      </w:r>
      <w:r>
        <w:rPr>
          <w:i/>
        </w:rPr>
        <w:t xml:space="preserve"> </w:t>
      </w:r>
      <w:r>
        <w:rPr>
          <w:i/>
        </w:rPr>
        <w:t xml:space="preserve">harm to children, and moral guilt over who is saved</w:t>
      </w:r>
      <w:r>
        <w:rPr>
          <w:i/>
        </w:rPr>
        <w:t xml:space="preserve">”</w:t>
      </w:r>
      <w:r>
        <w:t xml:space="preserve"> </w:t>
      </w:r>
      <w:r>
        <w:t xml:space="preserve">— enough to inform without revealing the twist).</w:t>
      </w:r>
      <w:r>
        <w:t xml:space="preserve"> </w:t>
      </w:r>
      <w:r>
        <w:t xml:space="preserve">Any</w:t>
      </w:r>
      <w:r>
        <w:t xml:space="preserve"> </w:t>
      </w:r>
      <w:r>
        <w:rPr>
          <w:b/>
        </w:rPr>
        <w:t xml:space="preserve">content toggles</w:t>
      </w:r>
      <w:r>
        <w:t xml:space="preserve"> </w:t>
      </w:r>
      <w:r>
        <w:t xml:space="preserve">this plan contemplates (§11 roadmap) should be scoped to let a player who opts</w:t>
      </w:r>
      <w:r>
        <w:t xml:space="preserve"> </w:t>
      </w:r>
      <w:r>
        <w:t xml:space="preserve">into content notes see these specific categories flagged, and the restraint ceiling (§4 of</w:t>
      </w:r>
      <w:r>
        <w:t xml:space="preserve"> </w:t>
      </w:r>
      <w:r>
        <w:rPr>
          <w:rStyle w:val="VerbatimChar"/>
        </w:rPr>
        <w:t xml:space="preserve">STORY.md</w:t>
      </w:r>
      <w:r>
        <w:t xml:space="preserve"> </w:t>
      </w:r>
      <w:r>
        <w:t xml:space="preserve">—</w:t>
      </w:r>
      <w:r>
        <w:t xml:space="preserve"> </w:t>
      </w:r>
      <w:r>
        <w:t xml:space="preserve">Echoes</w:t>
      </w:r>
      <w:r>
        <w:t xml:space="preserve"> </w:t>
      </w:r>
      <w:r>
        <w:rPr>
          <w:i/>
        </w:rPr>
        <w:t xml:space="preserve">crack</w:t>
      </w:r>
      <w:r>
        <w:t xml:space="preserve">, never stage for shock; 2–4 lines; no gore) remains the harm-reduction backbone even as</w:t>
      </w:r>
      <w:r>
        <w:t xml:space="preserve"> </w:t>
      </w:r>
      <w:r>
        <w:t xml:space="preserve">intensity rises.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the-options-roadmap"/>
      <w:r>
        <w:t xml:space="preserve">11. The Options roadmap</w:t>
      </w:r>
      <w:bookmarkEnd w:id="35"/>
    </w:p>
    <w:p>
      <w:pPr>
        <w:pStyle w:val="FirstParagraph"/>
      </w:pPr>
      <w:r>
        <w:t xml:space="preserve">Today the Options screen offers</w:t>
      </w:r>
      <w:r>
        <w:t xml:space="preserve"> </w:t>
      </w:r>
      <w:r>
        <w:rPr>
          <w:b/>
        </w:rPr>
        <w:t xml:space="preserve">volume + mute</w:t>
      </w:r>
      <w:r>
        <w:t xml:space="preserve"> </w:t>
      </w:r>
      <w:r>
        <w:t xml:space="preserve">(persisted) and a data-reset. Proposed additions,</w:t>
      </w:r>
      <w:r>
        <w:t xml:space="preserve"> </w:t>
      </w:r>
      <w:r>
        <w:t xml:space="preserve">all persisted via the existing</w:t>
      </w:r>
      <w:r>
        <w:t xml:space="preserve"> </w:t>
      </w:r>
      <w:r>
        <w:rPr>
          <w:rStyle w:val="VerbatimChar"/>
        </w:rPr>
        <w:t xml:space="preserve">window.storage</w:t>
      </w:r>
      <w:r>
        <w:t xml:space="preserve"> </w:t>
      </w:r>
      <w:r>
        <w:t xml:space="preserve">pattern: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Text speed (Slow/Normal/Fast/</w:t>
            </w:r>
            <w:r>
              <w:rPr>
                <w:b/>
              </w:rPr>
              <w:t xml:space="preserve">Instant</w:t>
            </w:r>
            <w:r>
              <w:t xml:space="preserve">) + tap-to-complete</w:t>
            </w:r>
          </w:p>
        </w:tc>
        <w:tc>
          <w:p>
            <w:pPr>
              <w:pStyle w:val="Compact"/>
              <w:jc w:val="left"/>
            </w:pPr>
            <w:r>
              <w:t xml:space="preserve">Timing/cognitive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P1 (highest value)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Reduce flashing (independent of OS)</w:t>
            </w:r>
          </w:p>
        </w:tc>
        <w:tc>
          <w:p>
            <w:pPr>
              <w:pStyle w:val="Compact"/>
              <w:jc w:val="left"/>
            </w:pPr>
            <w:r>
              <w:t xml:space="preserve">Photosensitivity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Text size / UI scale</w:t>
            </w:r>
          </w:p>
        </w:tc>
        <w:tc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High-contrast / brighten dim text</w:t>
            </w:r>
          </w:p>
        </w:tc>
        <w:tc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Dyslexia-friendly font</w:t>
            </w:r>
          </w:p>
        </w:tc>
        <w:tc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Haptics on/off (mobile)</w:t>
            </w:r>
          </w:p>
        </w:tc>
        <w:tc>
          <w:p>
            <w:pPr>
              <w:pStyle w:val="Compact"/>
              <w:jc w:val="left"/>
            </w:pPr>
            <w:r>
              <w:t xml:space="preserve">Hearing/feedback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Language selector</w:t>
            </w:r>
          </w:p>
        </w:tc>
        <w:tc>
          <w:p>
            <w:pPr>
              <w:pStyle w:val="Compact"/>
              <w:jc w:val="left"/>
            </w:pPr>
            <w:r>
              <w:t xml:space="preserve">(Localization)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testing-audit-checklist"/>
      <w:r>
        <w:t xml:space="preserve">12. Testing &amp; audit checklist</w:t>
      </w:r>
      <w:bookmarkEnd w:id="36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Automated:</w:t>
      </w:r>
      <w:r>
        <w:t xml:space="preserve"> </w:t>
      </w:r>
      <w:r>
        <w:t xml:space="preserve">axe / Lighthouse a11y pass on each screen (contrast, names, roles, order).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Contrast:</w:t>
      </w:r>
      <w:r>
        <w:t xml:space="preserve"> </w:t>
      </w:r>
      <w:r>
        <w:t xml:space="preserve">re-measure every text color on</w:t>
      </w:r>
      <w:r>
        <w:t xml:space="preserve"> </w:t>
      </w:r>
      <w:r>
        <w:rPr>
          <w:rStyle w:val="VerbatimChar"/>
        </w:rPr>
        <w:t xml:space="preserve">#070707</w:t>
      </w:r>
      <w:r>
        <w:t xml:space="preserve"> </w:t>
      </w:r>
      <w:r>
        <w:t xml:space="preserve">(see §3 table); fix sub-AA text.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Keyboard-only:</w:t>
      </w:r>
      <w:r>
        <w:t xml:space="preserve"> </w:t>
      </w:r>
      <w:r>
        <w:t xml:space="preserve">complete a full playthrough with no pointer — reach and activate every control,</w:t>
      </w:r>
      <w:r>
        <w:t xml:space="preserve"> </w:t>
      </w:r>
      <w:r>
        <w:t xml:space="preserve">no traps, visible focus throughout.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Screen reader:</w:t>
      </w:r>
      <w:r>
        <w:t xml:space="preserve"> </w:t>
      </w:r>
      <w:r>
        <w:t xml:space="preserve">VoiceOver (iOS) + NVDA — messages announced, order correct, controls labeled.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Muted:</w:t>
      </w:r>
      <w:r>
        <w:t xml:space="preserve"> </w:t>
      </w:r>
      <w:r>
        <w:t xml:space="preserve">full playthrough with sound off — no lost information.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Reduced-motion + reduce-flashing:</w:t>
      </w:r>
      <w:r>
        <w:t xml:space="preserve"> </w:t>
      </w:r>
      <w:r>
        <w:t xml:space="preserve">verify both calm the Signal cue while preserving its meaning.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Photosensitivity:</w:t>
      </w:r>
      <w:r>
        <w:t xml:space="preserve"> </w:t>
      </w:r>
      <w:r>
        <w:t xml:space="preserve">flash-rate/area measurement on the Signal cue and bright-green flashes.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Zoom/reflow:</w:t>
      </w:r>
      <w:r>
        <w:t xml:space="preserve"> </w:t>
      </w:r>
      <w:r>
        <w:t xml:space="preserve">200% zoom and 320px width — no clipping, no horizontal scroll.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Targets:</w:t>
      </w:r>
      <w:r>
        <w:t xml:space="preserve"> </w:t>
      </w:r>
      <w:r>
        <w:t xml:space="preserve">every interactive control ≥ 44×44 px.</w:t>
      </w:r>
    </w:p>
    <w:p>
      <w:pPr>
        <w:pStyle w:val="FirstParagraph"/>
      </w:pPr>
      <w:r>
        <w:t xml:space="preserve">Include an accessibility smoke test in the release gate (PRD §8).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risks-appendix"/>
      <w:r>
        <w:t xml:space="preserve">13. Risks &amp; appendix</w:t>
      </w:r>
      <w:bookmarkEnd w:id="37"/>
    </w:p>
    <w:p>
      <w:pPr>
        <w:pStyle w:val="Heading3"/>
      </w:pPr>
      <w:bookmarkStart w:id="38" w:name="risks"/>
      <w:r>
        <w:t xml:space="preserve">13.1 Risks</w:t>
      </w:r>
      <w:bookmarkEnd w:id="3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Screen-reader support underscoped</w:t>
            </w:r>
          </w:p>
        </w:tc>
        <w:tc>
          <w:p>
            <w:pPr>
              <w:pStyle w:val="Compact"/>
              <w:jc w:val="left"/>
            </w:pPr>
            <w:r>
              <w:t xml:space="preserve">Blind players can’t play a</w:t>
            </w:r>
            <w:r>
              <w:t xml:space="preserve"> </w:t>
            </w:r>
            <w:r>
              <w:rPr>
                <w:i/>
              </w:rPr>
              <w:t xml:space="preserve">text</w:t>
            </w:r>
            <w:r>
              <w:t xml:space="preserve"> </w:t>
            </w:r>
            <w:r>
              <w:t xml:space="preserve">game</w:t>
            </w:r>
          </w:p>
        </w:tc>
        <w:tc>
          <w:p>
            <w:pPr>
              <w:pStyle w:val="Compact"/>
              <w:jc w:val="left"/>
            </w:pPr>
            <w:r>
              <w:t xml:space="preserve">Prioritize the</w:t>
            </w:r>
            <w:r>
              <w:t xml:space="preserve"> </w:t>
            </w:r>
            <w:r>
              <w:rPr>
                <w:rStyle w:val="VerbatimChar"/>
              </w:rPr>
              <w:t xml:space="preserve">aria-live</w:t>
            </w:r>
            <w:r>
              <w:t xml:space="preserve"> </w:t>
            </w:r>
            <w:r>
              <w:t xml:space="preserve">chat + AT testing early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Dim-grey text fails AA</w:t>
            </w:r>
          </w:p>
        </w:tc>
        <w:tc>
          <w:p>
            <w:pPr>
              <w:pStyle w:val="Compact"/>
              <w:jc w:val="left"/>
            </w:pPr>
            <w:r>
              <w:t xml:space="preserve">Low-vision readability</w:t>
            </w:r>
          </w:p>
        </w:tc>
        <w:tc>
          <w:p>
            <w:pPr>
              <w:pStyle w:val="Compact"/>
              <w:jc w:val="left"/>
            </w:pPr>
            <w:r>
              <w:t xml:space="preserve">§3 contrast audit + brighten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Signal flicker triggers photosensitivity</w:t>
            </w:r>
          </w:p>
        </w:tc>
        <w:tc>
          <w:p>
            <w:pPr>
              <w:pStyle w:val="Compact"/>
              <w:jc w:val="left"/>
            </w:pPr>
            <w:r>
              <w:t xml:space="preserve">Harm + compliance</w:t>
            </w:r>
          </w:p>
        </w:tc>
        <w:tc>
          <w:p>
            <w:pPr>
              <w:pStyle w:val="Compact"/>
              <w:jc w:val="left"/>
            </w:pPr>
            <w:r>
              <w:t xml:space="preserve">Reduced-motion (done) + reduce-flashing toggle + flash audit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Terminal aesthetic vs. readability</w:t>
            </w:r>
          </w:p>
        </w:tc>
        <w:tc>
          <w:p>
            <w:pPr>
              <w:pStyle w:val="Compact"/>
              <w:jc w:val="left"/>
            </w:pPr>
            <w:r>
              <w:t xml:space="preserve">Design/access tension</w:t>
            </w:r>
          </w:p>
        </w:tc>
        <w:tc>
          <w:p>
            <w:pPr>
              <w:pStyle w:val="Compact"/>
              <w:jc w:val="left"/>
            </w:pPr>
            <w:r>
              <w:t xml:space="preserve">Options (font/contrast/size) as opt-in, aesthetic stays default</w:t>
            </w:r>
          </w:p>
        </w:tc>
      </w:tr>
    </w:tbl>
    <w:p>
      <w:pPr>
        <w:pStyle w:val="Heading3"/>
      </w:pPr>
      <w:bookmarkStart w:id="39" w:name="related-documents"/>
      <w:r>
        <w:t xml:space="preserve">13.2 Related documents</w:t>
      </w:r>
      <w:bookmarkEnd w:id="39"/>
    </w:p>
    <w:p>
      <w:pPr>
        <w:numPr>
          <w:ilvl w:val="0"/>
          <w:numId w:val="1013"/>
        </w:numPr>
        <w:pStyle w:val="Compact"/>
      </w:pPr>
      <w:r>
        <w:t xml:space="preserve">The Signal flicker (visual):</w:t>
      </w:r>
      <w:r>
        <w:t xml:space="preserve"> </w:t>
      </w:r>
      <w:hyperlink r:id="rId21">
        <w:r>
          <w:rPr>
            <w:rStyle w:val="Hyperlink"/>
          </w:rPr>
          <w:t xml:space="preserve">Art Bible §5</w:t>
        </w:r>
      </w:hyperlink>
      <w:r>
        <w:t xml:space="preserve"> </w:t>
      </w:r>
      <w:r>
        <w:t xml:space="preserve">· the audio half:</w:t>
      </w:r>
      <w:r>
        <w:t xml:space="preserve"> </w:t>
      </w:r>
      <w:hyperlink r:id="rId22">
        <w:r>
          <w:rPr>
            <w:rStyle w:val="Hyperlink"/>
          </w:rPr>
          <w:t xml:space="preserve">Audio Bible §5, §8</w:t>
        </w:r>
      </w:hyperlink>
    </w:p>
    <w:p>
      <w:pPr>
        <w:numPr>
          <w:ilvl w:val="0"/>
          <w:numId w:val="1013"/>
        </w:numPr>
        <w:pStyle w:val="Compact"/>
      </w:pPr>
      <w:r>
        <w:t xml:space="preserve">Requirements:</w:t>
      </w:r>
      <w:r>
        <w:t xml:space="preserve"> </w:t>
      </w:r>
      <w:hyperlink r:id="rId20">
        <w:r>
          <w:rPr>
            <w:rStyle w:val="Hyperlink"/>
          </w:rPr>
          <w:t xml:space="preserve">PRD §7.2 NFR-5, §8</w:t>
        </w:r>
      </w:hyperlink>
    </w:p>
    <w:p>
      <w:pPr>
        <w:numPr>
          <w:ilvl w:val="0"/>
          <w:numId w:val="1013"/>
        </w:numPr>
        <w:pStyle w:val="Compact"/>
      </w:pPr>
      <w:r>
        <w:t xml:space="preserve">Readability/font overlap:</w:t>
      </w:r>
      <w:r>
        <w:t xml:space="preserve"> </w:t>
      </w:r>
      <w:hyperlink r:id="rId40">
        <w:r>
          <w:rPr>
            <w:rStyle w:val="Hyperlink"/>
          </w:rPr>
          <w:t xml:space="preserve">Localization Plan §6</w:t>
        </w:r>
      </w:hyperlink>
    </w:p>
    <w:p>
      <w:pPr>
        <w:numPr>
          <w:ilvl w:val="0"/>
          <w:numId w:val="1013"/>
        </w:numPr>
        <w:pStyle w:val="Compact"/>
      </w:pPr>
      <w:r>
        <w:t xml:space="preserve">Canon/restraint:</w:t>
      </w:r>
      <w:r>
        <w:t xml:space="preserve"> </w:t>
      </w:r>
      <w:hyperlink r:id="rId41">
        <w:r>
          <w:rPr>
            <w:rStyle w:val="VerbatimChar"/>
          </w:rPr>
          <w:t xml:space="preserve">STORY.md</w:t>
        </w:r>
      </w:hyperlink>
      <w:r>
        <w:t xml:space="preserve"> </w:t>
      </w:r>
      <w:r>
        <w:t xml:space="preserve">§4</w:t>
      </w:r>
    </w:p>
    <w:p>
      <w:pPr>
        <w:pStyle w:val="Heading3"/>
      </w:pPr>
      <w:bookmarkStart w:id="42" w:name="change-log"/>
      <w:r>
        <w:t xml:space="preserve">13.3 Change log</w:t>
      </w:r>
      <w:bookmarkEnd w:id="4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2026-07-06</w:t>
            </w:r>
          </w:p>
        </w:tc>
        <w:tc>
          <w:p>
            <w:pPr>
              <w:pStyle w:val="Compact"/>
              <w:jc w:val="left"/>
            </w:pPr>
            <w:r>
              <w:t xml:space="preserve">First accessibility plan. Credits shipped features (reduced-motion, muted-playable, no-reflex, native buttons, ARIA); measured contrast; scoped the option set + screen-reader + photosensitivity work.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2026-07-06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Expansion v2 (build: PLANNED, docs only).</w:t>
            </w:r>
            <w:r>
              <w:t xml:space="preserve"> </w:t>
            </w:r>
            <w:r>
              <w:t xml:space="preserve">Widened the content/trauma notes (§10) for the raised intensity — a child among the uploaded, the regretter, the left-behind/</w:t>
            </w:r>
            <w:r>
              <w:rPr>
                <w:i/>
              </w:rPr>
              <w:t xml:space="preserve">unchosen</w:t>
            </w:r>
            <w:r>
              <w:t xml:space="preserve">, the un-selected dying. Added a visual equivalent for the Echo recovery audio cue (§6) and folded that cue into the photosensitivity audit (§7). Brought the new</w:t>
            </w:r>
            <w:r>
              <w:t xml:space="preserve"> </w:t>
            </w:r>
            <w:r>
              <w:rPr>
                <w:rStyle w:val="VerbatimChar"/>
              </w:rPr>
              <w:t xml:space="preserve">ECHOES</w:t>
            </w:r>
            <w:r>
              <w:t xml:space="preserve"> </w:t>
            </w:r>
            <w:r>
              <w:t xml:space="preserve">board category + truth-by-assembly under the screen-reader/keyboard/contrast bar (§9). Reaffirmed the structural advantage — new content is reading + tapping, no reflexes, pausable (§8). WCAG 2.2 AA framing unchanged.</w:t>
            </w:r>
          </w:p>
        </w:tc>
      </w:tr>
    </w:tbl>
    <w:p>
      <w:pPr>
        <w:pStyle w:val="BodyText"/>
      </w:pPr>
      <w:r>
        <w:rPr>
          <w:i/>
        </w:rPr>
        <w:t xml:space="preserve">End of document.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./art/ART.md" TargetMode="External" /><Relationship Type="http://schemas.openxmlformats.org/officeDocument/2006/relationships/hyperlink" Id="rId22" Target="../audio/AUDIO.md" TargetMode="External" /><Relationship Type="http://schemas.openxmlformats.org/officeDocument/2006/relationships/hyperlink" Id="rId40" Target="../localization/LOCALIZATION.md" TargetMode="External" /><Relationship Type="http://schemas.openxmlformats.org/officeDocument/2006/relationships/hyperlink" Id="rId41" Target="../narrative/STORY.md" TargetMode="External" /><Relationship Type="http://schemas.openxmlformats.org/officeDocument/2006/relationships/hyperlink" Id="rId20" Target="../product/PRD.md" TargetMode="External" /><Relationship Type="http://schemas.openxmlformats.org/officeDocument/2006/relationships/hyperlink" Id="rId23" Target="../technical/DESIGN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../art/ART.md" TargetMode="External" /><Relationship Type="http://schemas.openxmlformats.org/officeDocument/2006/relationships/hyperlink" Id="rId22" Target="../audio/AUDIO.md" TargetMode="External" /><Relationship Type="http://schemas.openxmlformats.org/officeDocument/2006/relationships/hyperlink" Id="rId40" Target="../localization/LOCALIZATION.md" TargetMode="External" /><Relationship Type="http://schemas.openxmlformats.org/officeDocument/2006/relationships/hyperlink" Id="rId41" Target="../narrative/STORY.md" TargetMode="External" /><Relationship Type="http://schemas.openxmlformats.org/officeDocument/2006/relationships/hyperlink" Id="rId20" Target="../product/PRD.md" TargetMode="External" /><Relationship Type="http://schemas.openxmlformats.org/officeDocument/2006/relationships/hyperlink" Id="rId23" Target="../technical/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Dead Signal</dc:title>
  <dc:creator>Jharek</dc:creator>
  <cp:keywords/>
  <dcterms:created xsi:type="dcterms:W3CDTF">2026-07-07T00:53:05Z</dcterms:created>
  <dcterms:modified xsi:type="dcterms:W3CDTF">2026-07-07T00:53:05Z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1.1 · 2026-07-06</vt:lpwstr>
  </property>
  <property fmtid="{D5CDD505-2E9C-101B-9397-08002B2CF9AE}" pid="3" name="subtitle">
    <vt:lpwstr>Accessibility Plan</vt:lpwstr>
  </property>
</Properties>
</file>