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873E00" w:rsidP="00E165BC">
      <w:pPr>
        <w:pStyle w:val="papertitle"/>
        <w:spacing w:before="100" w:beforeAutospacing="1" w:after="100" w:afterAutospacing="1"/>
      </w:pPr>
      <w:r>
        <w:t>Building an Open Source IoT Garage Controller</w:t>
      </w:r>
    </w:p>
    <w:tbl>
      <w:tblPr>
        <w:tblW w:w="0" w:type="auto"/>
        <w:tblLook w:val="04A0" w:firstRow="1" w:lastRow="0" w:firstColumn="1" w:lastColumn="0" w:noHBand="0" w:noVBand="1"/>
      </w:tblPr>
      <w:tblGrid>
        <w:gridCol w:w="5061"/>
        <w:gridCol w:w="5059"/>
      </w:tblGrid>
      <w:tr w:rsidR="00931BF6" w:rsidRPr="00873E00" w:rsidTr="005325DB">
        <w:tc>
          <w:tcPr>
            <w:tcW w:w="5168" w:type="dxa"/>
            <w:shd w:val="clear" w:color="auto" w:fill="auto"/>
          </w:tcPr>
          <w:p w:rsidR="00873E00" w:rsidRPr="00873E00" w:rsidRDefault="00873E00" w:rsidP="00873E00">
            <w:r w:rsidRPr="00873E00">
              <w:t>Daniel A. Zajac</w:t>
            </w:r>
          </w:p>
          <w:p w:rsidR="00873E00" w:rsidRPr="00873E00" w:rsidRDefault="00873E00" w:rsidP="00873E00">
            <w:r w:rsidRPr="00873E00">
              <w:t>Department of Electrical and Computer Engineering</w:t>
            </w:r>
          </w:p>
          <w:p w:rsidR="00873E00" w:rsidRPr="00873E00" w:rsidRDefault="00873E00" w:rsidP="00873E00">
            <w:r w:rsidRPr="00873E00">
              <w:t>University of Michigan</w:t>
            </w:r>
          </w:p>
          <w:p w:rsidR="00873E00" w:rsidRPr="00873E00" w:rsidRDefault="00873E00" w:rsidP="00873E00">
            <w:r w:rsidRPr="00873E00">
              <w:t>danzajac@umich.edu</w:t>
            </w:r>
          </w:p>
          <w:p w:rsidR="00873E00" w:rsidRPr="00873E00" w:rsidRDefault="00873E00" w:rsidP="005325DB"/>
        </w:tc>
        <w:tc>
          <w:tcPr>
            <w:tcW w:w="5168" w:type="dxa"/>
            <w:shd w:val="clear" w:color="auto" w:fill="auto"/>
          </w:tcPr>
          <w:p w:rsidR="00873E00" w:rsidRPr="00873E00" w:rsidRDefault="00873E00" w:rsidP="00873E00">
            <w:r w:rsidRPr="00873E00">
              <w:t>Jackson Harmer</w:t>
            </w:r>
          </w:p>
          <w:p w:rsidR="00873E00" w:rsidRPr="00873E00" w:rsidRDefault="00873E00" w:rsidP="00873E00">
            <w:r w:rsidRPr="00873E00">
              <w:t>Department of Electrical and Computer Engineering</w:t>
            </w:r>
          </w:p>
          <w:p w:rsidR="00873E00" w:rsidRPr="00873E00" w:rsidRDefault="00873E00" w:rsidP="00873E00">
            <w:r w:rsidRPr="00873E00">
              <w:t>University of Michigan</w:t>
            </w:r>
          </w:p>
          <w:p w:rsidR="00873E00" w:rsidRPr="00873E00" w:rsidRDefault="00873E00" w:rsidP="00873E00">
            <w:r w:rsidRPr="00873E00">
              <w:t>jharmer@umich.edu</w:t>
            </w:r>
          </w:p>
          <w:p w:rsidR="00873E00" w:rsidRPr="00873E00" w:rsidRDefault="00873E00" w:rsidP="005325DB"/>
        </w:tc>
      </w:tr>
    </w:tbl>
    <w:p w:rsidR="00D7522C" w:rsidRPr="00CA4392" w:rsidRDefault="00D7522C" w:rsidP="00B25DB0">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9F1D79" w:rsidRDefault="009F1D79" w:rsidP="00B25DB0">
      <w:pPr>
        <w:jc w:val="both"/>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68769C">
        <w:t xml:space="preserve"> </w:t>
      </w:r>
      <w:r w:rsidR="00534624">
        <w:t xml:space="preserve">Internet connected technologies have become mainstays of the modern household.  From Internet of Things (IoT) connected coffee makers to sophisticated adaptive climate control systems, inexpensive wireless technology and popularity of voice activated digital assistants has enabled a wide variety of connected tech.  Most of this technology remains closed source however.  Many of the more popular connected technologies, such as Nest or </w:t>
      </w:r>
      <w:proofErr w:type="spellStart"/>
      <w:r w:rsidR="00534624">
        <w:t>ecoBee</w:t>
      </w:r>
      <w:proofErr w:type="spellEnd"/>
      <w:r w:rsidR="00534624">
        <w:t xml:space="preserve">, rely on closed source protocols and cloud service backends.   What happens when these companies go out of business or shut down older services? </w:t>
      </w:r>
      <w:proofErr w:type="spellStart"/>
      <w:r w:rsidR="00534624">
        <w:t>VueZone</w:t>
      </w:r>
      <w:proofErr w:type="spellEnd"/>
      <w:r w:rsidR="00534624">
        <w:t xml:space="preserve"> shutdown </w:t>
      </w:r>
      <w:proofErr w:type="gramStart"/>
      <w:r w:rsidR="00534624">
        <w:t>it’s</w:t>
      </w:r>
      <w:proofErr w:type="gramEnd"/>
      <w:r w:rsidR="00534624">
        <w:t xml:space="preserve"> services leaving owners with severely crippled expensive IoT cameras.</w:t>
      </w:r>
      <w:sdt>
        <w:sdtPr>
          <w:id w:val="888532693"/>
          <w:citation/>
        </w:sdtPr>
        <w:sdtContent>
          <w:r w:rsidR="001D3006">
            <w:fldChar w:fldCharType="begin"/>
          </w:r>
          <w:r w:rsidR="001D3006">
            <w:rPr>
              <w:noProof/>
            </w:rPr>
            <w:instrText xml:space="preserve"> CITATION Zei16 \l 1033 </w:instrText>
          </w:r>
          <w:r w:rsidR="001D3006">
            <w:fldChar w:fldCharType="separate"/>
          </w:r>
          <w:r w:rsidR="006F2C3F">
            <w:rPr>
              <w:noProof/>
            </w:rPr>
            <w:t xml:space="preserve"> </w:t>
          </w:r>
          <w:r w:rsidR="006F2C3F" w:rsidRPr="006F2C3F">
            <w:rPr>
              <w:noProof/>
            </w:rPr>
            <w:t>[1]</w:t>
          </w:r>
          <w:r w:rsidR="001D3006">
            <w:fldChar w:fldCharType="end"/>
          </w:r>
        </w:sdtContent>
      </w:sdt>
      <w:r w:rsidR="00534624">
        <w:t xml:space="preserve">  This paper focuses on building a proof of concept IoT </w:t>
      </w:r>
      <w:r w:rsidR="00C83C4F">
        <w:t xml:space="preserve">connected garage door real time controller and fully published interface and source: The </w:t>
      </w:r>
      <w:proofErr w:type="spellStart"/>
      <w:r w:rsidR="00C83C4F">
        <w:t>GarageRTC</w:t>
      </w:r>
      <w:proofErr w:type="spellEnd"/>
      <w:r w:rsidR="00C83C4F">
        <w:t xml:space="preserve">!  </w:t>
      </w:r>
      <w:r w:rsidR="00033F03">
        <w:t>T</w:t>
      </w:r>
      <w:r w:rsidR="00C83C4F">
        <w:t xml:space="preserve">he </w:t>
      </w:r>
      <w:proofErr w:type="gramStart"/>
      <w:r w:rsidR="00C83C4F">
        <w:t>features,  design</w:t>
      </w:r>
      <w:proofErr w:type="gramEnd"/>
      <w:r w:rsidR="00C83C4F">
        <w:t xml:space="preserve">, and implementation of </w:t>
      </w:r>
      <w:r w:rsidR="00033F03">
        <w:t>a</w:t>
      </w:r>
      <w:r w:rsidR="00C83C4F">
        <w:t xml:space="preserve"> reference architecture </w:t>
      </w:r>
      <w:r w:rsidR="00033F03">
        <w:t xml:space="preserve">built on an ESP32 microcontroller and </w:t>
      </w:r>
      <w:proofErr w:type="spellStart"/>
      <w:r w:rsidR="00033F03">
        <w:t>FreeRTOS</w:t>
      </w:r>
      <w:proofErr w:type="spellEnd"/>
      <w:r w:rsidR="00033F03">
        <w:t xml:space="preserve"> software </w:t>
      </w:r>
      <w:r w:rsidR="00C83C4F">
        <w:t xml:space="preserve">as well as performance and possible improvements.  </w:t>
      </w:r>
    </w:p>
    <w:p w:rsidR="009303D9" w:rsidRPr="004D72B5" w:rsidRDefault="004D72B5" w:rsidP="00972203">
      <w:pPr>
        <w:pStyle w:val="Keywords"/>
      </w:pPr>
      <w:r w:rsidRPr="004D72B5">
        <w:t>Keywords—</w:t>
      </w:r>
      <w:proofErr w:type="spellStart"/>
      <w:r w:rsidR="00C83C4F">
        <w:t>GarageRTC</w:t>
      </w:r>
      <w:proofErr w:type="spellEnd"/>
      <w:r w:rsidR="00C83C4F">
        <w:t xml:space="preserve">, IoT, Embedded, </w:t>
      </w:r>
      <w:proofErr w:type="spellStart"/>
      <w:r w:rsidR="00C83C4F">
        <w:t>FreeRTOS</w:t>
      </w:r>
      <w:proofErr w:type="spellEnd"/>
      <w:r w:rsidR="00C83C4F">
        <w:t xml:space="preserve">, ESP32, </w:t>
      </w:r>
      <w:proofErr w:type="spellStart"/>
      <w:r w:rsidR="00C83C4F">
        <w:t>NodeMCU</w:t>
      </w:r>
      <w:proofErr w:type="spellEnd"/>
      <w:r w:rsidR="00C83C4F">
        <w:t>, RTOS</w:t>
      </w:r>
    </w:p>
    <w:p w:rsidR="009303D9" w:rsidRPr="00D632BE" w:rsidRDefault="009303D9" w:rsidP="009526E0">
      <w:pPr>
        <w:pStyle w:val="Heading1"/>
        <w:tabs>
          <w:tab w:val="clear" w:pos="216"/>
          <w:tab w:val="clear" w:pos="576"/>
          <w:tab w:val="left" w:pos="180"/>
        </w:tabs>
      </w:pPr>
      <w:r w:rsidRPr="00D632BE">
        <w:t xml:space="preserve">Introduction </w:t>
      </w:r>
    </w:p>
    <w:p w:rsidR="00385F1B" w:rsidRDefault="009526E0" w:rsidP="00B00787">
      <w:pPr>
        <w:tabs>
          <w:tab w:val="left" w:pos="360"/>
        </w:tabs>
        <w:jc w:val="both"/>
      </w:pPr>
      <w:r>
        <w:tab/>
        <w:t>As IoT become more common place in our daily lives we become increasingly dependent on the connected services that support those systems.  Some of the more popular devices, such as Nest</w:t>
      </w:r>
      <w:r w:rsidR="009844B9">
        <w:t xml:space="preserve"> thermostat</w:t>
      </w:r>
      <w:r>
        <w:t>, are the product of small teams operating as a startup.  As these teams grow they are sometimes bought out by larger corporations interested in entering into the IoT market.  For some less fortunate start</w:t>
      </w:r>
      <w:r>
        <w:noBreakHyphen/>
        <w:t xml:space="preserve">ups, they never break through into profitability and slowly descend into obscurity. </w:t>
      </w:r>
    </w:p>
    <w:p w:rsidR="009303D9" w:rsidRDefault="00385F1B" w:rsidP="00B00787">
      <w:pPr>
        <w:tabs>
          <w:tab w:val="left" w:pos="360"/>
        </w:tabs>
        <w:jc w:val="both"/>
      </w:pPr>
      <w:r>
        <w:tab/>
      </w:r>
      <w:r w:rsidR="009526E0">
        <w:t xml:space="preserve">What happens to the devices that depend on the cloud services previously maintained and supported by those teams? </w:t>
      </w:r>
      <w:r>
        <w:t xml:space="preserve">Sometimes they can continue to function but with crippled or limited performance.  </w:t>
      </w:r>
      <w:r w:rsidR="00297070">
        <w:t>Often,</w:t>
      </w:r>
      <w:r>
        <w:t xml:space="preserve"> they are rendered useless as registration and </w:t>
      </w:r>
      <w:r w:rsidR="00B00787">
        <w:t>web-based</w:t>
      </w:r>
      <w:r>
        <w:t xml:space="preserve"> configuration tools become obsolete.  For inexpensive devices, they can be </w:t>
      </w:r>
      <w:r w:rsidR="00B00787">
        <w:t>cannibalized</w:t>
      </w:r>
      <w:r>
        <w:t xml:space="preserve"> for parts or simply disposed of.  For more expensive equipment, such as the </w:t>
      </w:r>
      <w:proofErr w:type="spellStart"/>
      <w:r>
        <w:t>Juicero</w:t>
      </w:r>
      <w:proofErr w:type="spellEnd"/>
      <w:r>
        <w:t>, the founding company dissolved leaving many users with useless $400 IoT juice machines.</w:t>
      </w:r>
      <w:r>
        <w:rPr>
          <w:noProof/>
        </w:rPr>
        <w:t xml:space="preserve"> </w:t>
      </w:r>
      <w:sdt>
        <w:sdtPr>
          <w:rPr>
            <w:noProof/>
          </w:rPr>
          <w:id w:val="343215577"/>
          <w:citation/>
        </w:sdtPr>
        <w:sdtContent>
          <w:r w:rsidR="001D3006">
            <w:rPr>
              <w:noProof/>
            </w:rPr>
            <w:fldChar w:fldCharType="begin"/>
          </w:r>
          <w:r w:rsidR="001D3006">
            <w:rPr>
              <w:noProof/>
            </w:rPr>
            <w:instrText xml:space="preserve"> CITATION Lev17 \l 1033 </w:instrText>
          </w:r>
          <w:r w:rsidR="001D3006">
            <w:rPr>
              <w:noProof/>
            </w:rPr>
            <w:fldChar w:fldCharType="separate"/>
          </w:r>
          <w:r w:rsidR="006F2C3F" w:rsidRPr="006F2C3F">
            <w:rPr>
              <w:noProof/>
            </w:rPr>
            <w:t>[2]</w:t>
          </w:r>
          <w:r w:rsidR="001D3006">
            <w:rPr>
              <w:noProof/>
            </w:rPr>
            <w:fldChar w:fldCharType="end"/>
          </w:r>
        </w:sdtContent>
      </w:sdt>
      <w:r>
        <w:t xml:space="preserve">  </w:t>
      </w:r>
    </w:p>
    <w:p w:rsidR="004E723E" w:rsidRDefault="004E723E" w:rsidP="00B00787">
      <w:pPr>
        <w:tabs>
          <w:tab w:val="left" w:pos="360"/>
        </w:tabs>
        <w:jc w:val="both"/>
      </w:pPr>
      <w:r>
        <w:tab/>
        <w:t xml:space="preserve">The only guaranteed way to ensure these devices can be indefinitely supported is to implement an open source methodology including </w:t>
      </w:r>
      <w:r w:rsidR="000025BC">
        <w:t>web</w:t>
      </w:r>
      <w:r>
        <w:t xml:space="preserve"> API</w:t>
      </w:r>
      <w:r w:rsidR="000025BC">
        <w:t>s</w:t>
      </w:r>
      <w:r>
        <w:t xml:space="preserve">.  </w:t>
      </w:r>
      <w:r w:rsidR="00297070">
        <w:t>Preferably, a</w:t>
      </w:r>
      <w:r w:rsidR="000025BC">
        <w:t xml:space="preserve"> completely</w:t>
      </w:r>
      <w:r w:rsidR="00297070">
        <w:t xml:space="preserve"> open source hardware and software reference design would be created and published.  Startups wishing to </w:t>
      </w:r>
      <w:r w:rsidR="000025BC">
        <w:t xml:space="preserve">develop derivative works, could </w:t>
      </w:r>
      <w:r w:rsidR="00297070">
        <w:t xml:space="preserve">leverage the technology could then extend the designs.  If the startup dissolves or can no longer support their design, </w:t>
      </w:r>
      <w:proofErr w:type="gramStart"/>
      <w:r w:rsidR="0005523E">
        <w:t>as long as</w:t>
      </w:r>
      <w:proofErr w:type="gramEnd"/>
      <w:r w:rsidR="0005523E">
        <w:t xml:space="preserve"> compatibility with the reference design </w:t>
      </w:r>
      <w:r w:rsidR="000025BC">
        <w:t xml:space="preserve">was </w:t>
      </w:r>
      <w:r w:rsidR="0005523E">
        <w:t>maintained</w:t>
      </w:r>
      <w:r w:rsidR="000025BC">
        <w:t>, an</w:t>
      </w:r>
      <w:r w:rsidR="0005523E">
        <w:t xml:space="preserve"> internet user communit</w:t>
      </w:r>
      <w:r w:rsidR="000025BC">
        <w:t>y</w:t>
      </w:r>
      <w:r w:rsidR="0005523E">
        <w:t xml:space="preserve"> would be able to continue support.  </w:t>
      </w:r>
      <w:r w:rsidR="000177ED">
        <w:t>This concept has been demonstrated profitable and sustainable in large software efforts such as IBM supported Red Hat Linux.</w:t>
      </w:r>
      <w:sdt>
        <w:sdtPr>
          <w:id w:val="446428047"/>
          <w:citation/>
        </w:sdtPr>
        <w:sdtContent>
          <w:r w:rsidR="000177ED">
            <w:fldChar w:fldCharType="begin"/>
          </w:r>
          <w:r w:rsidR="000177ED">
            <w:instrText xml:space="preserve"> CITATION Sue12 \l 1033 </w:instrText>
          </w:r>
          <w:r w:rsidR="000177ED">
            <w:fldChar w:fldCharType="separate"/>
          </w:r>
          <w:r w:rsidR="006F2C3F">
            <w:rPr>
              <w:noProof/>
            </w:rPr>
            <w:t xml:space="preserve"> </w:t>
          </w:r>
          <w:r w:rsidR="006F2C3F" w:rsidRPr="006F2C3F">
            <w:rPr>
              <w:noProof/>
            </w:rPr>
            <w:t>[3]</w:t>
          </w:r>
          <w:r w:rsidR="000177ED">
            <w:fldChar w:fldCharType="end"/>
          </w:r>
        </w:sdtContent>
      </w:sdt>
    </w:p>
    <w:p w:rsidR="000177ED" w:rsidRDefault="000177ED" w:rsidP="008A6412">
      <w:pPr>
        <w:tabs>
          <w:tab w:val="left" w:pos="360"/>
        </w:tabs>
        <w:jc w:val="both"/>
      </w:pPr>
      <w:r>
        <w:tab/>
        <w:t xml:space="preserve">To prove out this concept, the research team designed and built a reference design for an IoT connected Garage real time system, or simply, the </w:t>
      </w:r>
      <w:proofErr w:type="spellStart"/>
      <w:r>
        <w:t>GarageRTC</w:t>
      </w:r>
      <w:proofErr w:type="spellEnd"/>
      <w:r>
        <w:t xml:space="preserve">.  </w:t>
      </w:r>
    </w:p>
    <w:p w:rsidR="008A6412" w:rsidRDefault="008A6412" w:rsidP="008A6412">
      <w:pPr>
        <w:ind w:firstLine="360"/>
        <w:jc w:val="both"/>
      </w:pPr>
      <w:r>
        <w:t xml:space="preserve">The </w:t>
      </w:r>
      <w:proofErr w:type="spellStart"/>
      <w:r>
        <w:t>GarageRTC</w:t>
      </w:r>
      <w:proofErr w:type="spellEnd"/>
      <w:r>
        <w:t xml:space="preserve"> is an automation system for a consumer garage connected as an IoT device, </w:t>
      </w:r>
      <w:r>
        <w:fldChar w:fldCharType="begin"/>
      </w:r>
      <w:r>
        <w:instrText xml:space="preserve"> REF _Ref6081547 \h </w:instrText>
      </w:r>
      <w:r>
        <w:fldChar w:fldCharType="separate"/>
      </w:r>
      <w:r w:rsidR="006F2C3F">
        <w:t xml:space="preserve">Figure </w:t>
      </w:r>
      <w:r w:rsidR="006F2C3F">
        <w:rPr>
          <w:noProof/>
        </w:rPr>
        <w:t>1</w:t>
      </w:r>
      <w:r>
        <w:fldChar w:fldCharType="end"/>
      </w:r>
      <w:r>
        <w:t xml:space="preserve">.  The system makes the status of garage available to the user connected remotely through a web-based interface or locally via a display and control panel.  Inside the garage, the system is connected to the garage door opener, a garage light, and an alarm. The system uses sensors to detect door position, accumulation of carbon monoxide, temperature, and objects in the path of the door.  From the control panel or web interface, the user can check the status or manipulate the controls.  </w:t>
      </w:r>
    </w:p>
    <w:p w:rsidR="00907469" w:rsidRDefault="00907469" w:rsidP="00D55C8B">
      <w:pPr>
        <w:jc w:val="both"/>
      </w:pPr>
    </w:p>
    <w:p w:rsidR="008A6412" w:rsidRDefault="00385F1B" w:rsidP="008A6412">
      <w:pPr>
        <w:keepNext/>
      </w:pPr>
      <w:r>
        <w:rPr>
          <w:noProof/>
        </w:rPr>
        <w:drawing>
          <wp:inline distT="0" distB="0" distL="0" distR="0" wp14:anchorId="5FACC97E">
            <wp:extent cx="2926468" cy="1941986"/>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9" t="4329" r="-660" b="-5485"/>
                    <a:stretch/>
                  </pic:blipFill>
                  <pic:spPr bwMode="auto">
                    <a:xfrm>
                      <a:off x="0" y="0"/>
                      <a:ext cx="2927264" cy="1942514"/>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inline>
        </w:drawing>
      </w:r>
    </w:p>
    <w:p w:rsidR="00D55C8B" w:rsidRDefault="008A6412" w:rsidP="008A6412">
      <w:pPr>
        <w:pStyle w:val="Caption"/>
      </w:pPr>
      <w:bookmarkStart w:id="0" w:name="_Ref6081547"/>
      <w:r>
        <w:t xml:space="preserve">Figure </w:t>
      </w:r>
      <w:r>
        <w:fldChar w:fldCharType="begin"/>
      </w:r>
      <w:r>
        <w:instrText xml:space="preserve"> SEQ Figure \* ARABIC </w:instrText>
      </w:r>
      <w:r>
        <w:fldChar w:fldCharType="separate"/>
      </w:r>
      <w:r w:rsidR="006F2C3F">
        <w:rPr>
          <w:noProof/>
        </w:rPr>
        <w:t>1</w:t>
      </w:r>
      <w:r>
        <w:fldChar w:fldCharType="end"/>
      </w:r>
      <w:bookmarkEnd w:id="0"/>
      <w:r>
        <w:t xml:space="preserve">.  </w:t>
      </w:r>
      <w:proofErr w:type="spellStart"/>
      <w:r>
        <w:t>GarageRTC</w:t>
      </w:r>
      <w:proofErr w:type="spellEnd"/>
      <w:r>
        <w:t xml:space="preserve"> Concept Diagram</w:t>
      </w:r>
    </w:p>
    <w:p w:rsidR="00907469" w:rsidRDefault="009D4C5F" w:rsidP="009D4C5F">
      <w:pPr>
        <w:ind w:firstLine="288"/>
        <w:jc w:val="both"/>
      </w:pPr>
      <w:r>
        <w:t xml:space="preserve">This paper documents the design process, development, implementation, and testing of a </w:t>
      </w:r>
      <w:proofErr w:type="spellStart"/>
      <w:r>
        <w:t>WiFi</w:t>
      </w:r>
      <w:proofErr w:type="spellEnd"/>
      <w:r>
        <w:t xml:space="preserve"> connected garage monitoring system.  It implements a basic JSON based API and includes a reference web application that can easily be hosted in a personal cloud or Linux based development board.  </w:t>
      </w:r>
    </w:p>
    <w:p w:rsidR="00907469" w:rsidRDefault="00907469" w:rsidP="00907469">
      <w:pPr>
        <w:pStyle w:val="Heading2"/>
      </w:pPr>
      <w:r>
        <w:t>Organization of this Paper</w:t>
      </w:r>
    </w:p>
    <w:p w:rsidR="00907469" w:rsidRDefault="009844B9" w:rsidP="009844B9">
      <w:pPr>
        <w:ind w:firstLine="288"/>
        <w:jc w:val="both"/>
      </w:pPr>
      <w:r>
        <w:t xml:space="preserve">This paper is organized into nine parts.  This section covers the introduction and </w:t>
      </w:r>
      <w:proofErr w:type="gramStart"/>
      <w:r>
        <w:t>high level</w:t>
      </w:r>
      <w:proofErr w:type="gramEnd"/>
      <w:r>
        <w:t xml:space="preserve"> concept of the </w:t>
      </w:r>
      <w:proofErr w:type="spellStart"/>
      <w:r>
        <w:t>GarageRTC</w:t>
      </w:r>
      <w:proofErr w:type="spellEnd"/>
      <w:r>
        <w:t xml:space="preserve">.  </w:t>
      </w:r>
    </w:p>
    <w:p w:rsidR="009844B9" w:rsidRDefault="009844B9" w:rsidP="009D4C5F">
      <w:pPr>
        <w:jc w:val="both"/>
      </w:pPr>
    </w:p>
    <w:p w:rsidR="009844B9" w:rsidRDefault="009844B9" w:rsidP="009D4C5F">
      <w:pPr>
        <w:jc w:val="both"/>
      </w:pPr>
    </w:p>
    <w:p w:rsidR="00907469" w:rsidRPr="00907469" w:rsidRDefault="00907469" w:rsidP="00907469"/>
    <w:p w:rsidR="004801BF" w:rsidRDefault="004801BF" w:rsidP="004801BF">
      <w:pPr>
        <w:pStyle w:val="Heading1"/>
      </w:pPr>
      <w:r>
        <w:t>Objective and  Functional Description</w:t>
      </w:r>
    </w:p>
    <w:p w:rsidR="00F86B69" w:rsidRDefault="00F86B69" w:rsidP="00F86B69">
      <w:pPr>
        <w:jc w:val="both"/>
      </w:pPr>
    </w:p>
    <w:p w:rsidR="00F86B69" w:rsidRDefault="00F86B69" w:rsidP="00F86B69">
      <w:pPr>
        <w:jc w:val="both"/>
      </w:pPr>
    </w:p>
    <w:p w:rsidR="00F86B69" w:rsidRDefault="00F86B69" w:rsidP="00F86B69">
      <w:pPr>
        <w:jc w:val="both"/>
      </w:pPr>
    </w:p>
    <w:p w:rsidR="00F86B69" w:rsidRDefault="00F86B69" w:rsidP="00F86B69">
      <w:pPr>
        <w:pStyle w:val="Heading2"/>
      </w:pPr>
      <w:r>
        <w:t>Design Process</w:t>
      </w:r>
    </w:p>
    <w:p w:rsidR="00F86B69" w:rsidRDefault="00F86B69" w:rsidP="00F86B69">
      <w:pPr>
        <w:jc w:val="both"/>
      </w:pPr>
      <w:r>
        <w:t xml:space="preserve">This project was developed using a waterfall </w:t>
      </w:r>
    </w:p>
    <w:p w:rsidR="00033F03" w:rsidRPr="00033F03" w:rsidRDefault="00033F03" w:rsidP="00033F03">
      <w:pPr>
        <w:jc w:val="both"/>
      </w:pPr>
    </w:p>
    <w:p w:rsidR="004801BF" w:rsidRDefault="004801BF" w:rsidP="004801BF">
      <w:pPr>
        <w:pStyle w:val="Heading1"/>
      </w:pPr>
      <w:r>
        <w:lastRenderedPageBreak/>
        <w:t>Requirements</w:t>
      </w:r>
    </w:p>
    <w:p w:rsidR="003711F3" w:rsidRDefault="003711F3" w:rsidP="003711F3">
      <w:pPr>
        <w:jc w:val="both"/>
      </w:pPr>
    </w:p>
    <w:p w:rsidR="00D55C8B" w:rsidRDefault="00D55C8B" w:rsidP="00D55C8B">
      <w:pPr>
        <w:pStyle w:val="Heading1"/>
      </w:pPr>
      <w:r>
        <w:t>High Level Design</w:t>
      </w:r>
    </w:p>
    <w:p w:rsidR="00D55C8B" w:rsidRDefault="00D55C8B" w:rsidP="003711F3">
      <w:pPr>
        <w:jc w:val="both"/>
      </w:pPr>
    </w:p>
    <w:p w:rsidR="00D55C8B" w:rsidRDefault="00385F1B" w:rsidP="00D55C8B">
      <w:pPr>
        <w:rPr>
          <w:noProof/>
        </w:rPr>
      </w:pPr>
      <w:r w:rsidRPr="005879E1">
        <w:rPr>
          <w:noProof/>
        </w:rPr>
        <w:drawing>
          <wp:inline distT="0" distB="0" distL="0" distR="0">
            <wp:extent cx="3086100" cy="1765300"/>
            <wp:effectExtent l="0" t="0" r="0" b="0"/>
            <wp:docPr id="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1765300"/>
                    </a:xfrm>
                    <a:prstGeom prst="rect">
                      <a:avLst/>
                    </a:prstGeom>
                    <a:noFill/>
                    <a:ln>
                      <a:noFill/>
                    </a:ln>
                  </pic:spPr>
                </pic:pic>
              </a:graphicData>
            </a:graphic>
          </wp:inline>
        </w:drawing>
      </w:r>
    </w:p>
    <w:p w:rsidR="00D55C8B" w:rsidRDefault="00D55C8B" w:rsidP="00D55C8B"/>
    <w:p w:rsidR="00D55C8B" w:rsidRDefault="00385F1B" w:rsidP="00D55C8B">
      <w:pPr>
        <w:rPr>
          <w:noProof/>
        </w:rPr>
      </w:pPr>
      <w:r w:rsidRPr="005879E1">
        <w:rPr>
          <w:noProof/>
        </w:rPr>
        <w:drawing>
          <wp:inline distT="0" distB="0" distL="0" distR="0">
            <wp:extent cx="3206750" cy="1638300"/>
            <wp:effectExtent l="19050" t="19050" r="0" b="0"/>
            <wp:docPr id="10" name="Content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2"/>
                    <pic:cNvPicPr>
                      <a:picLocks noChangeAspect="1" noChangeArrowheads="1"/>
                    </pic:cNvPicPr>
                  </pic:nvPicPr>
                  <pic:blipFill>
                    <a:blip r:embed="rId11" cstate="print">
                      <a:extLst>
                        <a:ext uri="{28A0092B-C50C-407E-A947-70E740481C1C}">
                          <a14:useLocalDpi xmlns:a14="http://schemas.microsoft.com/office/drawing/2010/main" val="0"/>
                        </a:ext>
                      </a:extLst>
                    </a:blip>
                    <a:srcRect l="-124" t="4965" r="-47" b="2318"/>
                    <a:stretch>
                      <a:fillRect/>
                    </a:stretch>
                  </pic:blipFill>
                  <pic:spPr bwMode="auto">
                    <a:xfrm>
                      <a:off x="0" y="0"/>
                      <a:ext cx="3206750" cy="1638300"/>
                    </a:xfrm>
                    <a:prstGeom prst="rect">
                      <a:avLst/>
                    </a:prstGeom>
                    <a:noFill/>
                    <a:ln w="6350" cmpd="sng">
                      <a:solidFill>
                        <a:srgbClr val="000000"/>
                      </a:solidFill>
                      <a:miter lim="800000"/>
                      <a:headEnd/>
                      <a:tailEnd/>
                    </a:ln>
                    <a:effectLst/>
                  </pic:spPr>
                </pic:pic>
              </a:graphicData>
            </a:graphic>
          </wp:inline>
        </w:drawing>
      </w:r>
    </w:p>
    <w:p w:rsidR="005325DB" w:rsidRDefault="005325DB" w:rsidP="00D55C8B"/>
    <w:p w:rsidR="005325DB" w:rsidRDefault="005325DB" w:rsidP="005325DB">
      <w:pPr>
        <w:pStyle w:val="Heading2"/>
      </w:pPr>
      <w:r>
        <w:t>Embedded System</w:t>
      </w:r>
    </w:p>
    <w:p w:rsidR="005325DB" w:rsidRDefault="005325DB" w:rsidP="0013670D">
      <w:pPr>
        <w:ind w:firstLine="288"/>
        <w:jc w:val="both"/>
      </w:pPr>
      <w:r>
        <w:t xml:space="preserve">For the embedded system, a real-time </w:t>
      </w:r>
      <w:r w:rsidR="00DC1D1C">
        <w:t xml:space="preserve">OS was necessary to provide predictable response to inputs while simultaneously executing multiple tasks in a timely fashion.  While scratch development of a RTOS was considered, ultimately the </w:t>
      </w:r>
      <w:proofErr w:type="spellStart"/>
      <w:r w:rsidR="00DC1D1C">
        <w:t>FreeRTOS</w:t>
      </w:r>
      <w:proofErr w:type="spellEnd"/>
      <w:r w:rsidR="00DC1D1C">
        <w:t xml:space="preserve"> project was selected.  </w:t>
      </w:r>
      <w:proofErr w:type="spellStart"/>
      <w:r w:rsidR="00DC1D1C">
        <w:t>FreeRTOS</w:t>
      </w:r>
      <w:proofErr w:type="spellEnd"/>
      <w:r w:rsidR="00DC1D1C">
        <w:t xml:space="preserve"> implements a real-time kernel and schedulers targeted as low resource microcontrollers.  The project is professionally developed and is available for free use in commercial embedded systems.  It supports a wide variety of hardware and offers excellent documentation and, most importantly, is freely available including source.</w:t>
      </w:r>
      <w:r w:rsidR="00DC1D1C">
        <w:rPr>
          <w:noProof/>
        </w:rPr>
        <w:t xml:space="preserve"> </w:t>
      </w:r>
      <w:sdt>
        <w:sdtPr>
          <w:rPr>
            <w:noProof/>
          </w:rPr>
          <w:id w:val="-1321032151"/>
          <w:citation/>
        </w:sdtPr>
        <w:sdtContent>
          <w:r w:rsidR="001D3006">
            <w:rPr>
              <w:noProof/>
            </w:rPr>
            <w:fldChar w:fldCharType="begin"/>
          </w:r>
          <w:r w:rsidR="001D3006">
            <w:rPr>
              <w:noProof/>
            </w:rPr>
            <w:instrText xml:space="preserve"> CITATION Bar16 \l 1033 </w:instrText>
          </w:r>
          <w:r w:rsidR="001D3006">
            <w:rPr>
              <w:noProof/>
            </w:rPr>
            <w:fldChar w:fldCharType="separate"/>
          </w:r>
          <w:r w:rsidR="006F2C3F" w:rsidRPr="006F2C3F">
            <w:rPr>
              <w:noProof/>
            </w:rPr>
            <w:t>[4]</w:t>
          </w:r>
          <w:r w:rsidR="001D3006">
            <w:rPr>
              <w:noProof/>
            </w:rPr>
            <w:fldChar w:fldCharType="end"/>
          </w:r>
        </w:sdtContent>
      </w:sdt>
    </w:p>
    <w:p w:rsidR="0013670D" w:rsidRDefault="0013670D" w:rsidP="0013670D">
      <w:pPr>
        <w:jc w:val="both"/>
      </w:pPr>
    </w:p>
    <w:p w:rsidR="005325DB" w:rsidRDefault="005325DB" w:rsidP="005325DB">
      <w:pPr>
        <w:pStyle w:val="Heading2"/>
      </w:pPr>
      <w:r>
        <w:t>Web Application</w:t>
      </w:r>
    </w:p>
    <w:p w:rsidR="005325DB" w:rsidRDefault="005325DB" w:rsidP="00D55C8B"/>
    <w:p w:rsidR="00D55C8B" w:rsidRDefault="00D55C8B" w:rsidP="00D55C8B">
      <w:pPr>
        <w:pStyle w:val="Heading1"/>
      </w:pPr>
      <w:r>
        <w:t>Detail Design</w:t>
      </w:r>
    </w:p>
    <w:p w:rsidR="00D55C8B" w:rsidRPr="003711F3" w:rsidRDefault="00D55C8B" w:rsidP="003711F3">
      <w:pPr>
        <w:jc w:val="both"/>
      </w:pPr>
    </w:p>
    <w:p w:rsidR="004801BF" w:rsidRDefault="004801BF" w:rsidP="00D55C8B">
      <w:pPr>
        <w:pStyle w:val="Heading2"/>
      </w:pPr>
      <w:r>
        <w:t>Implementation</w:t>
      </w:r>
    </w:p>
    <w:p w:rsidR="00033F03" w:rsidRPr="00033F03" w:rsidRDefault="00033F03" w:rsidP="00033F03">
      <w:pPr>
        <w:jc w:val="both"/>
      </w:pPr>
    </w:p>
    <w:p w:rsidR="004801BF" w:rsidRDefault="004801BF" w:rsidP="004801BF">
      <w:pPr>
        <w:pStyle w:val="Heading2"/>
      </w:pPr>
      <w:r>
        <w:t>Embedded System</w:t>
      </w:r>
    </w:p>
    <w:p w:rsidR="00A14B73" w:rsidRDefault="00A14B73" w:rsidP="00A14B73"/>
    <w:p w:rsidR="00A14B73" w:rsidRDefault="00385F1B" w:rsidP="00A14B73">
      <w:r w:rsidRPr="005879E1">
        <w:rPr>
          <w:noProof/>
        </w:rPr>
        <w:drawing>
          <wp:inline distT="0" distB="0" distL="0" distR="0">
            <wp:extent cx="3086100" cy="1212850"/>
            <wp:effectExtent l="19050" t="19050" r="0" b="635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b="-5182"/>
                    <a:stretch>
                      <a:fillRect/>
                    </a:stretch>
                  </pic:blipFill>
                  <pic:spPr bwMode="auto">
                    <a:xfrm>
                      <a:off x="0" y="0"/>
                      <a:ext cx="3086100" cy="1212850"/>
                    </a:xfrm>
                    <a:prstGeom prst="rect">
                      <a:avLst/>
                    </a:prstGeom>
                    <a:noFill/>
                    <a:ln w="6350" cmpd="sng">
                      <a:solidFill>
                        <a:srgbClr val="000000"/>
                      </a:solidFill>
                      <a:miter lim="800000"/>
                      <a:headEnd/>
                      <a:tailEnd/>
                    </a:ln>
                    <a:effectLst/>
                  </pic:spPr>
                </pic:pic>
              </a:graphicData>
            </a:graphic>
          </wp:inline>
        </w:drawing>
      </w:r>
    </w:p>
    <w:p w:rsidR="00A14B73" w:rsidRDefault="00A14B73" w:rsidP="00A14B73"/>
    <w:p w:rsidR="00A14B73" w:rsidRDefault="00385F1B" w:rsidP="00B00CCC">
      <w:pPr>
        <w:pBdr>
          <w:top w:val="single" w:sz="4" w:space="1" w:color="auto"/>
          <w:left w:val="single" w:sz="4" w:space="4" w:color="auto"/>
          <w:bottom w:val="single" w:sz="4" w:space="1" w:color="auto"/>
          <w:right w:val="single" w:sz="4" w:space="4" w:color="auto"/>
        </w:pBdr>
        <w:rPr>
          <w:noProof/>
        </w:rPr>
      </w:pPr>
      <w:r w:rsidRPr="005879E1">
        <w:rPr>
          <w:noProof/>
        </w:rPr>
        <w:drawing>
          <wp:inline distT="0" distB="0" distL="0" distR="0">
            <wp:extent cx="3086100" cy="1212850"/>
            <wp:effectExtent l="0" t="0" r="0" b="0"/>
            <wp:docPr id="14"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212850"/>
                    </a:xfrm>
                    <a:prstGeom prst="rect">
                      <a:avLst/>
                    </a:prstGeom>
                    <a:noFill/>
                    <a:ln>
                      <a:noFill/>
                    </a:ln>
                  </pic:spPr>
                </pic:pic>
              </a:graphicData>
            </a:graphic>
          </wp:inline>
        </w:drawing>
      </w:r>
    </w:p>
    <w:p w:rsidR="00A14B73" w:rsidRDefault="00A14B73" w:rsidP="00A14B73"/>
    <w:p w:rsidR="00A14B73" w:rsidRDefault="00A14B73" w:rsidP="00A14B73">
      <w:pPr>
        <w:rPr>
          <w:noProof/>
        </w:rPr>
      </w:pPr>
    </w:p>
    <w:p w:rsidR="00A14B73" w:rsidRDefault="00385F1B" w:rsidP="00B00CCC">
      <w:pPr>
        <w:pBdr>
          <w:top w:val="single" w:sz="4" w:space="1" w:color="auto"/>
          <w:left w:val="single" w:sz="4" w:space="4" w:color="auto"/>
          <w:bottom w:val="single" w:sz="4" w:space="1" w:color="auto"/>
          <w:right w:val="single" w:sz="4" w:space="4" w:color="auto"/>
        </w:pBdr>
        <w:rPr>
          <w:noProof/>
        </w:rPr>
      </w:pPr>
      <w:r w:rsidRPr="005879E1">
        <w:rPr>
          <w:noProof/>
        </w:rPr>
        <w:drawing>
          <wp:inline distT="0" distB="0" distL="0" distR="0">
            <wp:extent cx="3092450" cy="136525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2450" cy="1365250"/>
                    </a:xfrm>
                    <a:prstGeom prst="rect">
                      <a:avLst/>
                    </a:prstGeom>
                    <a:noFill/>
                    <a:ln>
                      <a:noFill/>
                    </a:ln>
                  </pic:spPr>
                </pic:pic>
              </a:graphicData>
            </a:graphic>
          </wp:inline>
        </w:drawing>
      </w:r>
    </w:p>
    <w:p w:rsidR="00A14B73" w:rsidRDefault="00A14B73" w:rsidP="00A14B73"/>
    <w:p w:rsidR="00A14B73" w:rsidRDefault="00A14B73" w:rsidP="00A14B73"/>
    <w:p w:rsidR="00A14B73" w:rsidRPr="00A14B73" w:rsidRDefault="00385F1B" w:rsidP="00B00CCC">
      <w:pPr>
        <w:pBdr>
          <w:top w:val="single" w:sz="4" w:space="1" w:color="auto"/>
          <w:left w:val="single" w:sz="4" w:space="4" w:color="auto"/>
          <w:bottom w:val="single" w:sz="4" w:space="1" w:color="auto"/>
          <w:right w:val="single" w:sz="4" w:space="4" w:color="auto"/>
        </w:pBdr>
      </w:pPr>
      <w:r w:rsidRPr="005879E1">
        <w:rPr>
          <w:noProof/>
        </w:rPr>
        <w:drawing>
          <wp:inline distT="0" distB="0" distL="0" distR="0">
            <wp:extent cx="3086100" cy="1447800"/>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a:noFill/>
                    </a:ln>
                  </pic:spPr>
                </pic:pic>
              </a:graphicData>
            </a:graphic>
          </wp:inline>
        </w:drawing>
      </w:r>
    </w:p>
    <w:p w:rsidR="004801BF" w:rsidRPr="004801BF" w:rsidRDefault="004801BF" w:rsidP="004801BF">
      <w:pPr>
        <w:pStyle w:val="Heading2"/>
      </w:pPr>
      <w:r>
        <w:t>Web Service</w:t>
      </w:r>
    </w:p>
    <w:p w:rsidR="004801BF" w:rsidRDefault="004801BF" w:rsidP="004801BF">
      <w:pPr>
        <w:pStyle w:val="Heading1"/>
      </w:pPr>
      <w:r>
        <w:t>Testing</w:t>
      </w:r>
    </w:p>
    <w:p w:rsidR="004801BF" w:rsidRPr="004801BF" w:rsidRDefault="004801BF" w:rsidP="004801BF"/>
    <w:p w:rsidR="004801BF" w:rsidRDefault="004801BF" w:rsidP="00D55C8B">
      <w:pPr>
        <w:pStyle w:val="Heading2"/>
      </w:pPr>
      <w:r>
        <w:t>Performance</w:t>
      </w:r>
    </w:p>
    <w:p w:rsidR="004801BF" w:rsidRDefault="004801BF" w:rsidP="004801BF">
      <w:pPr>
        <w:pStyle w:val="Heading1"/>
      </w:pPr>
      <w:r>
        <w:t>Accomplishments</w:t>
      </w:r>
    </w:p>
    <w:p w:rsidR="00A14B73" w:rsidRDefault="00A14B73" w:rsidP="00A14B73">
      <w:pPr>
        <w:jc w:val="both"/>
      </w:pPr>
    </w:p>
    <w:p w:rsidR="005C7A81" w:rsidRDefault="005C7A81" w:rsidP="005C7A81">
      <w:pPr>
        <w:pStyle w:val="Heading2"/>
      </w:pPr>
      <w:r>
        <w:t>Objectives Met</w:t>
      </w:r>
    </w:p>
    <w:p w:rsidR="005C7A81" w:rsidRDefault="005C7A81" w:rsidP="00A14B73">
      <w:pPr>
        <w:jc w:val="both"/>
      </w:pPr>
    </w:p>
    <w:p w:rsidR="005C7A81" w:rsidRDefault="005C7A81" w:rsidP="00A14B73">
      <w:pPr>
        <w:jc w:val="both"/>
      </w:pPr>
    </w:p>
    <w:p w:rsidR="005C7A81" w:rsidRDefault="005C7A81" w:rsidP="005C7A81">
      <w:pPr>
        <w:pStyle w:val="Heading2"/>
      </w:pPr>
      <w:r>
        <w:t>Limitations</w:t>
      </w:r>
    </w:p>
    <w:p w:rsidR="005C7A81" w:rsidRDefault="005C7A81" w:rsidP="005C7A81">
      <w:pPr>
        <w:jc w:val="both"/>
      </w:pPr>
    </w:p>
    <w:p w:rsidR="00E95B69" w:rsidRDefault="00E95B69" w:rsidP="00A14B73">
      <w:pPr>
        <w:jc w:val="both"/>
      </w:pPr>
    </w:p>
    <w:p w:rsidR="00E95B69" w:rsidRDefault="00E95B69" w:rsidP="00E95B69">
      <w:pPr>
        <w:pStyle w:val="Heading2"/>
      </w:pPr>
      <w:r>
        <w:t>Lessons Learned</w:t>
      </w:r>
    </w:p>
    <w:p w:rsidR="00E95B69" w:rsidRDefault="00E95B69" w:rsidP="00A14B73">
      <w:pPr>
        <w:jc w:val="both"/>
      </w:pPr>
    </w:p>
    <w:p w:rsidR="005C7A81" w:rsidRPr="00D55C8B" w:rsidRDefault="005C7A81" w:rsidP="00A14B73">
      <w:pPr>
        <w:jc w:val="both"/>
      </w:pPr>
    </w:p>
    <w:p w:rsidR="004801BF" w:rsidRDefault="004801BF" w:rsidP="005C7A81">
      <w:pPr>
        <w:pStyle w:val="Heading2"/>
      </w:pPr>
      <w:r>
        <w:t>Possible Improvements</w:t>
      </w:r>
    </w:p>
    <w:p w:rsidR="00D55C8B" w:rsidRDefault="00D55C8B" w:rsidP="00D55C8B">
      <w:pPr>
        <w:jc w:val="both"/>
      </w:pPr>
    </w:p>
    <w:p w:rsidR="009844B9" w:rsidRDefault="009844B9" w:rsidP="009844B9">
      <w:pPr>
        <w:pStyle w:val="Heading1"/>
        <w:ind w:firstLine="0"/>
      </w:pPr>
      <w:r>
        <w:t>C</w:t>
      </w:r>
      <w:r w:rsidRPr="009844B9">
        <w:t xml:space="preserve">ommercial </w:t>
      </w:r>
      <w:r>
        <w:t>O</w:t>
      </w:r>
      <w:r w:rsidRPr="009844B9">
        <w:t>fferings</w:t>
      </w:r>
    </w:p>
    <w:p w:rsidR="009844B9" w:rsidRDefault="00A51D42" w:rsidP="00B95E4F">
      <w:pPr>
        <w:ind w:firstLine="288"/>
        <w:jc w:val="both"/>
      </w:pPr>
      <w:r>
        <w:t>Several</w:t>
      </w:r>
      <w:r w:rsidR="00B95E4F">
        <w:t xml:space="preserve"> commercial IoT garage devices are available to consumers.  These devices are typically </w:t>
      </w:r>
      <w:r w:rsidR="001044C4">
        <w:t xml:space="preserve">developed by major opener manufacturers and </w:t>
      </w:r>
      <w:r w:rsidR="00B95E4F">
        <w:t xml:space="preserve">marketed </w:t>
      </w:r>
      <w:r w:rsidR="001044C4">
        <w:t xml:space="preserve">as an upgrade to the existing opener electronics.  This section provides a short review of several of these offerings and their compatible hardware.  </w:t>
      </w:r>
      <w:r w:rsidR="00B3115A">
        <w:t xml:space="preserve">Surprisingly, none of these technologies offered native integration with digital assistants such as Amazon Alexa.  </w:t>
      </w:r>
      <w:r w:rsidR="001044C4">
        <w:t xml:space="preserve">We provide a comparison between the </w:t>
      </w:r>
      <w:proofErr w:type="spellStart"/>
      <w:r w:rsidR="001044C4">
        <w:t>GarageRTC</w:t>
      </w:r>
      <w:proofErr w:type="spellEnd"/>
      <w:r w:rsidR="001044C4">
        <w:t xml:space="preserve"> features and the commercial offerings and discuss the benefits and drawbacks of these paired solutions. </w:t>
      </w:r>
    </w:p>
    <w:p w:rsidR="009844B9" w:rsidRDefault="001044C4" w:rsidP="00EB26B7">
      <w:pPr>
        <w:pStyle w:val="Heading2"/>
      </w:pPr>
      <w:r>
        <w:t>Commercial IoT Garage Interfaces</w:t>
      </w:r>
    </w:p>
    <w:p w:rsidR="00EB26B7" w:rsidRDefault="00EB26B7" w:rsidP="00EB26B7">
      <w:pPr>
        <w:jc w:val="both"/>
      </w:pPr>
    </w:p>
    <w:p w:rsidR="00EB26B7" w:rsidRDefault="00EB26B7" w:rsidP="00EB26B7">
      <w:pPr>
        <w:pStyle w:val="Heading3"/>
      </w:pPr>
      <w:r w:rsidRPr="00EB26B7">
        <w:t>Chamberlain MYQ-G0301</w:t>
      </w:r>
    </w:p>
    <w:p w:rsidR="00EB26B7" w:rsidRDefault="00EB26B7" w:rsidP="00EB26B7">
      <w:pPr>
        <w:jc w:val="both"/>
      </w:pPr>
    </w:p>
    <w:p w:rsidR="00742E70" w:rsidRDefault="00742E70" w:rsidP="00EB26B7">
      <w:pPr>
        <w:jc w:val="both"/>
      </w:pPr>
    </w:p>
    <w:p w:rsidR="00523777" w:rsidRDefault="00523777" w:rsidP="00523777">
      <w:pPr>
        <w:pStyle w:val="Heading3"/>
      </w:pPr>
      <w:r w:rsidRPr="00523777">
        <w:t>Aladdin Connect</w:t>
      </w:r>
    </w:p>
    <w:p w:rsidR="00523777" w:rsidRDefault="00523777" w:rsidP="00EB26B7">
      <w:pPr>
        <w:jc w:val="both"/>
      </w:pPr>
    </w:p>
    <w:p w:rsidR="00EB26B7" w:rsidRDefault="00EB26B7" w:rsidP="00EB26B7">
      <w:pPr>
        <w:jc w:val="both"/>
      </w:pPr>
    </w:p>
    <w:p w:rsidR="00523777" w:rsidRDefault="00523777" w:rsidP="00742E70">
      <w:pPr>
        <w:pStyle w:val="Heading3"/>
      </w:pPr>
      <w:r w:rsidRPr="00523777">
        <w:t>Garage Door Buddy</w:t>
      </w:r>
    </w:p>
    <w:p w:rsidR="00523777" w:rsidRDefault="00523777" w:rsidP="00EB26B7">
      <w:pPr>
        <w:jc w:val="both"/>
      </w:pPr>
    </w:p>
    <w:p w:rsidR="00523777" w:rsidRDefault="00523777" w:rsidP="00EB26B7">
      <w:pPr>
        <w:jc w:val="both"/>
      </w:pPr>
    </w:p>
    <w:p w:rsidR="00EB26B7" w:rsidRPr="00742E70" w:rsidRDefault="00523777" w:rsidP="00742E70">
      <w:pPr>
        <w:pStyle w:val="Heading3"/>
      </w:pPr>
      <w:r w:rsidRPr="00742E70">
        <w:t>GoControl GD00z-4 </w:t>
      </w:r>
    </w:p>
    <w:p w:rsidR="00523777" w:rsidRDefault="00523777" w:rsidP="00EB26B7">
      <w:pPr>
        <w:jc w:val="both"/>
      </w:pPr>
    </w:p>
    <w:p w:rsidR="00523777" w:rsidRDefault="00523777" w:rsidP="00EB26B7">
      <w:pPr>
        <w:jc w:val="both"/>
      </w:pPr>
    </w:p>
    <w:p w:rsidR="00EB26B7" w:rsidRDefault="00EB26B7" w:rsidP="00EB26B7">
      <w:pPr>
        <w:jc w:val="both"/>
      </w:pPr>
    </w:p>
    <w:p w:rsidR="00EB26B7" w:rsidRDefault="00A51D42" w:rsidP="00A51D42">
      <w:pPr>
        <w:pStyle w:val="Heading2"/>
      </w:pPr>
      <w:r>
        <w:t>Comparison with GarageRTC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59"/>
        <w:gridCol w:w="459"/>
        <w:gridCol w:w="459"/>
        <w:gridCol w:w="459"/>
        <w:gridCol w:w="487"/>
      </w:tblGrid>
      <w:tr w:rsidR="00FE0962" w:rsidRPr="006F2C3F" w:rsidTr="00FE0962">
        <w:trPr>
          <w:cantSplit/>
          <w:trHeight w:val="1782"/>
          <w:tblHeader/>
        </w:trPr>
        <w:tc>
          <w:tcPr>
            <w:tcW w:w="1597" w:type="dxa"/>
            <w:tcBorders>
              <w:bottom w:val="double" w:sz="4" w:space="0" w:color="auto"/>
            </w:tcBorders>
            <w:vAlign w:val="bottom"/>
          </w:tcPr>
          <w:p w:rsidR="00FE0962" w:rsidRPr="006F2C3F" w:rsidRDefault="00FE0962" w:rsidP="00B431E0">
            <w:pPr>
              <w:rPr>
                <w:b/>
                <w:sz w:val="16"/>
              </w:rPr>
            </w:pPr>
            <w:r w:rsidRPr="006F2C3F">
              <w:rPr>
                <w:b/>
                <w:sz w:val="16"/>
              </w:rPr>
              <w:t>Feature</w:t>
            </w:r>
          </w:p>
        </w:tc>
        <w:tc>
          <w:tcPr>
            <w:tcW w:w="459" w:type="dxa"/>
            <w:tcBorders>
              <w:bottom w:val="double" w:sz="4" w:space="0" w:color="auto"/>
            </w:tcBorders>
            <w:textDirection w:val="btLr"/>
            <w:vAlign w:val="center"/>
          </w:tcPr>
          <w:p w:rsidR="00FE0962" w:rsidRPr="006F2C3F" w:rsidRDefault="00FE0962" w:rsidP="009C5087">
            <w:pPr>
              <w:ind w:left="113" w:right="113"/>
              <w:jc w:val="left"/>
              <w:rPr>
                <w:sz w:val="18"/>
              </w:rPr>
            </w:pPr>
            <w:r w:rsidRPr="006F2C3F">
              <w:rPr>
                <w:sz w:val="18"/>
              </w:rPr>
              <w:t>MYQ-G301</w:t>
            </w:r>
          </w:p>
        </w:tc>
        <w:tc>
          <w:tcPr>
            <w:tcW w:w="459" w:type="dxa"/>
            <w:tcBorders>
              <w:bottom w:val="double" w:sz="4" w:space="0" w:color="auto"/>
            </w:tcBorders>
            <w:textDirection w:val="btLr"/>
          </w:tcPr>
          <w:p w:rsidR="00FE0962" w:rsidRPr="006F2C3F" w:rsidRDefault="00FE0962" w:rsidP="009C5087">
            <w:pPr>
              <w:ind w:left="113" w:right="113"/>
              <w:jc w:val="left"/>
              <w:rPr>
                <w:sz w:val="18"/>
              </w:rPr>
            </w:pPr>
            <w:r w:rsidRPr="006F2C3F">
              <w:rPr>
                <w:sz w:val="18"/>
              </w:rPr>
              <w:t>Aladdin Connect</w:t>
            </w:r>
          </w:p>
        </w:tc>
        <w:tc>
          <w:tcPr>
            <w:tcW w:w="459" w:type="dxa"/>
            <w:tcBorders>
              <w:bottom w:val="double" w:sz="4" w:space="0" w:color="auto"/>
            </w:tcBorders>
            <w:textDirection w:val="btLr"/>
            <w:vAlign w:val="center"/>
          </w:tcPr>
          <w:p w:rsidR="00FE0962" w:rsidRPr="006F2C3F" w:rsidRDefault="00FE0962" w:rsidP="009C5087">
            <w:pPr>
              <w:ind w:left="113" w:right="113"/>
              <w:jc w:val="left"/>
              <w:rPr>
                <w:sz w:val="18"/>
              </w:rPr>
            </w:pPr>
            <w:r w:rsidRPr="006F2C3F">
              <w:rPr>
                <w:sz w:val="18"/>
              </w:rPr>
              <w:t>Door Buddy</w:t>
            </w:r>
          </w:p>
        </w:tc>
        <w:tc>
          <w:tcPr>
            <w:tcW w:w="459" w:type="dxa"/>
            <w:tcBorders>
              <w:bottom w:val="double" w:sz="4" w:space="0" w:color="auto"/>
            </w:tcBorders>
            <w:textDirection w:val="btLr"/>
            <w:vAlign w:val="center"/>
          </w:tcPr>
          <w:p w:rsidR="00FE0962" w:rsidRPr="006F2C3F" w:rsidRDefault="00FE0962" w:rsidP="009C5087">
            <w:pPr>
              <w:ind w:left="113" w:right="113"/>
              <w:jc w:val="left"/>
              <w:rPr>
                <w:sz w:val="18"/>
              </w:rPr>
            </w:pPr>
            <w:proofErr w:type="spellStart"/>
            <w:r w:rsidRPr="006F2C3F">
              <w:rPr>
                <w:sz w:val="18"/>
              </w:rPr>
              <w:t>GoControl</w:t>
            </w:r>
            <w:proofErr w:type="spellEnd"/>
          </w:p>
        </w:tc>
        <w:tc>
          <w:tcPr>
            <w:tcW w:w="487" w:type="dxa"/>
            <w:tcBorders>
              <w:bottom w:val="double" w:sz="4" w:space="0" w:color="auto"/>
            </w:tcBorders>
            <w:textDirection w:val="btLr"/>
            <w:vAlign w:val="center"/>
          </w:tcPr>
          <w:p w:rsidR="00FE0962" w:rsidRPr="006F2C3F" w:rsidRDefault="00FE0962" w:rsidP="009C5087">
            <w:pPr>
              <w:ind w:left="113" w:right="113"/>
              <w:jc w:val="left"/>
              <w:rPr>
                <w:sz w:val="18"/>
              </w:rPr>
            </w:pPr>
            <w:proofErr w:type="spellStart"/>
            <w:r w:rsidRPr="006F2C3F">
              <w:rPr>
                <w:sz w:val="18"/>
              </w:rPr>
              <w:t>GarageRTC</w:t>
            </w:r>
            <w:proofErr w:type="spellEnd"/>
          </w:p>
        </w:tc>
        <w:bookmarkStart w:id="1" w:name="_GoBack"/>
        <w:bookmarkEnd w:id="1"/>
      </w:tr>
      <w:tr w:rsidR="00FE0962" w:rsidTr="00FE0962">
        <w:tc>
          <w:tcPr>
            <w:tcW w:w="1597" w:type="dxa"/>
            <w:tcBorders>
              <w:top w:val="double" w:sz="4" w:space="0" w:color="auto"/>
              <w:bottom w:val="single" w:sz="4" w:space="0" w:color="808080" w:themeColor="background1" w:themeShade="80"/>
            </w:tcBorders>
          </w:tcPr>
          <w:p w:rsidR="00FE0962" w:rsidRPr="006F2C3F" w:rsidRDefault="00FE0962" w:rsidP="00B431E0">
            <w:pPr>
              <w:keepNext/>
              <w:jc w:val="left"/>
              <w:rPr>
                <w:sz w:val="16"/>
              </w:rPr>
            </w:pPr>
            <w:r w:rsidRPr="006F2C3F">
              <w:rPr>
                <w:sz w:val="16"/>
              </w:rPr>
              <w:t>Connectivity</w:t>
            </w:r>
          </w:p>
        </w:tc>
        <w:tc>
          <w:tcPr>
            <w:tcW w:w="459" w:type="dxa"/>
            <w:tcBorders>
              <w:top w:val="double" w:sz="4" w:space="0" w:color="auto"/>
              <w:bottom w:val="single" w:sz="4" w:space="0" w:color="808080" w:themeColor="background1" w:themeShade="80"/>
            </w:tcBorders>
            <w:vAlign w:val="center"/>
          </w:tcPr>
          <w:p w:rsidR="00FE0962" w:rsidRDefault="00FE0962" w:rsidP="00B431E0">
            <w:pPr>
              <w:keepNext/>
            </w:pPr>
          </w:p>
        </w:tc>
        <w:tc>
          <w:tcPr>
            <w:tcW w:w="459" w:type="dxa"/>
            <w:tcBorders>
              <w:top w:val="double" w:sz="4" w:space="0" w:color="auto"/>
              <w:bottom w:val="single" w:sz="4" w:space="0" w:color="808080" w:themeColor="background1" w:themeShade="80"/>
            </w:tcBorders>
          </w:tcPr>
          <w:p w:rsidR="00FE0962" w:rsidRDefault="00FE0962" w:rsidP="00B431E0">
            <w:pPr>
              <w:keepNext/>
            </w:pPr>
          </w:p>
        </w:tc>
        <w:tc>
          <w:tcPr>
            <w:tcW w:w="459" w:type="dxa"/>
            <w:tcBorders>
              <w:top w:val="double" w:sz="4" w:space="0" w:color="auto"/>
              <w:bottom w:val="single" w:sz="4" w:space="0" w:color="808080" w:themeColor="background1" w:themeShade="80"/>
            </w:tcBorders>
            <w:vAlign w:val="center"/>
          </w:tcPr>
          <w:p w:rsidR="00FE0962" w:rsidRDefault="00FE0962" w:rsidP="00B431E0">
            <w:pPr>
              <w:keepNext/>
            </w:pPr>
          </w:p>
        </w:tc>
        <w:tc>
          <w:tcPr>
            <w:tcW w:w="459" w:type="dxa"/>
            <w:tcBorders>
              <w:top w:val="double" w:sz="4" w:space="0" w:color="auto"/>
              <w:bottom w:val="single" w:sz="4" w:space="0" w:color="808080" w:themeColor="background1" w:themeShade="80"/>
            </w:tcBorders>
            <w:vAlign w:val="center"/>
          </w:tcPr>
          <w:p w:rsidR="00FE0962" w:rsidRDefault="00FE0962" w:rsidP="00B431E0">
            <w:pPr>
              <w:keepNext/>
            </w:pPr>
          </w:p>
        </w:tc>
        <w:tc>
          <w:tcPr>
            <w:tcW w:w="487" w:type="dxa"/>
            <w:tcBorders>
              <w:top w:val="double" w:sz="4" w:space="0" w:color="auto"/>
              <w:bottom w:val="single" w:sz="4" w:space="0" w:color="808080" w:themeColor="background1" w:themeShade="80"/>
            </w:tcBorders>
            <w:vAlign w:val="center"/>
          </w:tcPr>
          <w:p w:rsidR="00FE0962" w:rsidRDefault="00FE0962" w:rsidP="00B431E0">
            <w:pPr>
              <w:keepNext/>
            </w:pPr>
          </w:p>
        </w:tc>
      </w:tr>
      <w:tr w:rsidR="00FE0962" w:rsidTr="00FE0962">
        <w:tc>
          <w:tcPr>
            <w:tcW w:w="1597" w:type="dxa"/>
            <w:tcBorders>
              <w:top w:val="single" w:sz="4" w:space="0" w:color="808080" w:themeColor="background1" w:themeShade="80"/>
            </w:tcBorders>
          </w:tcPr>
          <w:p w:rsidR="00FE0962" w:rsidRPr="006F2C3F" w:rsidRDefault="00FE0962" w:rsidP="00B431E0">
            <w:pPr>
              <w:keepNext/>
              <w:jc w:val="left"/>
              <w:rPr>
                <w:sz w:val="16"/>
              </w:rPr>
            </w:pPr>
            <w:r w:rsidRPr="006F2C3F">
              <w:rPr>
                <w:sz w:val="16"/>
              </w:rPr>
              <w:t xml:space="preserve">  </w:t>
            </w:r>
            <w:proofErr w:type="spellStart"/>
            <w:r w:rsidRPr="006F2C3F">
              <w:rPr>
                <w:sz w:val="16"/>
              </w:rPr>
              <w:t>WiFi</w:t>
            </w:r>
            <w:proofErr w:type="spellEnd"/>
          </w:p>
        </w:tc>
        <w:tc>
          <w:tcPr>
            <w:tcW w:w="459" w:type="dxa"/>
            <w:tcBorders>
              <w:top w:val="single" w:sz="4" w:space="0" w:color="808080" w:themeColor="background1" w:themeShade="80"/>
            </w:tcBorders>
            <w:vAlign w:val="center"/>
          </w:tcPr>
          <w:p w:rsidR="00FE0962" w:rsidRDefault="00FE0962" w:rsidP="00B431E0">
            <w:pPr>
              <w:keepNext/>
            </w:pPr>
            <w:r w:rsidRPr="000B6890">
              <w:rPr>
                <w:rFonts w:ascii="Segoe UI Symbol" w:hAnsi="Segoe UI Symbol"/>
                <w:sz w:val="14"/>
              </w:rPr>
              <w:t>✔</w:t>
            </w:r>
          </w:p>
        </w:tc>
        <w:tc>
          <w:tcPr>
            <w:tcW w:w="459" w:type="dxa"/>
            <w:tcBorders>
              <w:top w:val="single" w:sz="4" w:space="0" w:color="808080" w:themeColor="background1" w:themeShade="80"/>
            </w:tcBorders>
          </w:tcPr>
          <w:p w:rsidR="00FE0962" w:rsidRPr="000B6890" w:rsidRDefault="00FE0962" w:rsidP="00B431E0">
            <w:pPr>
              <w:keepNext/>
              <w:rPr>
                <w:rFonts w:ascii="Segoe UI Symbol" w:hAnsi="Segoe UI Symbol"/>
                <w:sz w:val="14"/>
              </w:rPr>
            </w:pPr>
            <w:r w:rsidRPr="000B6890">
              <w:rPr>
                <w:rFonts w:ascii="Segoe UI Symbol" w:hAnsi="Segoe UI Symbol"/>
                <w:sz w:val="14"/>
              </w:rPr>
              <w:t>✔</w:t>
            </w:r>
          </w:p>
        </w:tc>
        <w:tc>
          <w:tcPr>
            <w:tcW w:w="459" w:type="dxa"/>
            <w:tcBorders>
              <w:top w:val="single" w:sz="4" w:space="0" w:color="808080" w:themeColor="background1" w:themeShade="80"/>
            </w:tcBorders>
            <w:vAlign w:val="center"/>
          </w:tcPr>
          <w:p w:rsidR="00FE0962" w:rsidRDefault="00FE0962" w:rsidP="00B431E0">
            <w:pPr>
              <w:keepNext/>
            </w:pPr>
            <w:r w:rsidRPr="000B6890">
              <w:rPr>
                <w:rFonts w:ascii="Segoe UI Symbol" w:hAnsi="Segoe UI Symbol"/>
                <w:sz w:val="14"/>
              </w:rPr>
              <w:t>✔</w:t>
            </w:r>
          </w:p>
        </w:tc>
        <w:tc>
          <w:tcPr>
            <w:tcW w:w="459" w:type="dxa"/>
            <w:tcBorders>
              <w:top w:val="single" w:sz="4" w:space="0" w:color="808080" w:themeColor="background1" w:themeShade="80"/>
            </w:tcBorders>
            <w:vAlign w:val="center"/>
          </w:tcPr>
          <w:p w:rsidR="00FE0962" w:rsidRDefault="00FE0962" w:rsidP="00B431E0">
            <w:pPr>
              <w:keepNext/>
            </w:pPr>
          </w:p>
        </w:tc>
        <w:tc>
          <w:tcPr>
            <w:tcW w:w="487" w:type="dxa"/>
            <w:tcBorders>
              <w:top w:val="single" w:sz="4" w:space="0" w:color="808080" w:themeColor="background1" w:themeShade="80"/>
            </w:tcBorders>
            <w:vAlign w:val="center"/>
          </w:tcPr>
          <w:p w:rsidR="00FE0962" w:rsidRPr="000B6890" w:rsidRDefault="00FE0962" w:rsidP="00B431E0">
            <w:pPr>
              <w:keepNext/>
              <w:rPr>
                <w:sz w:val="14"/>
              </w:rPr>
            </w:pPr>
            <w:r w:rsidRPr="000B6890">
              <w:rPr>
                <w:rFonts w:ascii="Segoe UI Symbol" w:hAnsi="Segoe UI Symbol"/>
                <w:sz w:val="14"/>
              </w:rPr>
              <w:t>✔</w:t>
            </w:r>
          </w:p>
        </w:tc>
      </w:tr>
      <w:tr w:rsidR="00FE0962" w:rsidTr="00FE0962">
        <w:tc>
          <w:tcPr>
            <w:tcW w:w="1597" w:type="dxa"/>
          </w:tcPr>
          <w:p w:rsidR="00FE0962" w:rsidRPr="006F2C3F" w:rsidRDefault="00FE0962" w:rsidP="00B431E0">
            <w:pPr>
              <w:keepNext/>
              <w:jc w:val="left"/>
              <w:rPr>
                <w:sz w:val="16"/>
              </w:rPr>
            </w:pPr>
            <w:r w:rsidRPr="006F2C3F">
              <w:rPr>
                <w:sz w:val="16"/>
              </w:rPr>
              <w:t xml:space="preserve">  Bluetooth</w:t>
            </w:r>
          </w:p>
        </w:tc>
        <w:tc>
          <w:tcPr>
            <w:tcW w:w="459" w:type="dxa"/>
            <w:vAlign w:val="center"/>
          </w:tcPr>
          <w:p w:rsidR="00FE0962" w:rsidRDefault="00FE0962" w:rsidP="00B431E0">
            <w:pPr>
              <w:keepNext/>
            </w:pPr>
          </w:p>
        </w:tc>
        <w:tc>
          <w:tcPr>
            <w:tcW w:w="459" w:type="dxa"/>
          </w:tcPr>
          <w:p w:rsidR="00FE0962" w:rsidRDefault="00FE0962" w:rsidP="00B431E0">
            <w:pPr>
              <w:keepNext/>
            </w:pPr>
          </w:p>
        </w:tc>
        <w:tc>
          <w:tcPr>
            <w:tcW w:w="459" w:type="dxa"/>
            <w:vAlign w:val="center"/>
          </w:tcPr>
          <w:p w:rsidR="00FE0962" w:rsidRDefault="00FE0962" w:rsidP="00B431E0">
            <w:pPr>
              <w:keepNext/>
            </w:pPr>
          </w:p>
        </w:tc>
        <w:tc>
          <w:tcPr>
            <w:tcW w:w="459" w:type="dxa"/>
            <w:vAlign w:val="center"/>
          </w:tcPr>
          <w:p w:rsidR="00FE0962" w:rsidRDefault="00FE0962" w:rsidP="00B431E0">
            <w:pPr>
              <w:keepNext/>
            </w:pPr>
          </w:p>
        </w:tc>
        <w:tc>
          <w:tcPr>
            <w:tcW w:w="487" w:type="dxa"/>
            <w:vAlign w:val="center"/>
          </w:tcPr>
          <w:p w:rsidR="00FE0962" w:rsidRPr="00894545" w:rsidRDefault="00FE0962" w:rsidP="00B431E0">
            <w:pPr>
              <w:keepNext/>
              <w:rPr>
                <w:i/>
              </w:rPr>
            </w:pPr>
            <w:r w:rsidRPr="00894545">
              <w:rPr>
                <w:i/>
                <w:sz w:val="16"/>
              </w:rPr>
              <w:t>1</w:t>
            </w:r>
          </w:p>
        </w:tc>
      </w:tr>
      <w:tr w:rsidR="00FE0962" w:rsidTr="00FE0962">
        <w:tc>
          <w:tcPr>
            <w:tcW w:w="1597" w:type="dxa"/>
          </w:tcPr>
          <w:p w:rsidR="00FE0962" w:rsidRPr="006F2C3F" w:rsidRDefault="00FE0962" w:rsidP="000B6890">
            <w:pPr>
              <w:jc w:val="left"/>
              <w:rPr>
                <w:sz w:val="16"/>
              </w:rPr>
            </w:pPr>
            <w:r w:rsidRPr="006F2C3F">
              <w:rPr>
                <w:sz w:val="16"/>
              </w:rPr>
              <w:t xml:space="preserve">  </w:t>
            </w:r>
            <w:proofErr w:type="spellStart"/>
            <w:r w:rsidRPr="006F2C3F">
              <w:rPr>
                <w:sz w:val="16"/>
              </w:rPr>
              <w:t>ZWave</w:t>
            </w:r>
            <w:proofErr w:type="spellEnd"/>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r w:rsidRPr="000B6890">
              <w:rPr>
                <w:rFonts w:ascii="Segoe UI Symbol" w:hAnsi="Segoe UI Symbol"/>
                <w:sz w:val="14"/>
              </w:rPr>
              <w:t>✔</w:t>
            </w:r>
          </w:p>
        </w:tc>
        <w:tc>
          <w:tcPr>
            <w:tcW w:w="487" w:type="dxa"/>
            <w:vAlign w:val="center"/>
          </w:tcPr>
          <w:p w:rsidR="00FE0962" w:rsidRDefault="00FE0962" w:rsidP="009C5087"/>
        </w:tc>
      </w:tr>
      <w:tr w:rsidR="00FE0962" w:rsidTr="00FE0962">
        <w:tc>
          <w:tcPr>
            <w:tcW w:w="1597" w:type="dxa"/>
            <w:tcBorders>
              <w:bottom w:val="single" w:sz="4" w:space="0" w:color="808080" w:themeColor="background1" w:themeShade="80"/>
            </w:tcBorders>
          </w:tcPr>
          <w:p w:rsidR="00FE0962" w:rsidRPr="006F2C3F" w:rsidRDefault="00FE0962" w:rsidP="00B431E0">
            <w:pPr>
              <w:keepNext/>
              <w:jc w:val="left"/>
              <w:rPr>
                <w:sz w:val="16"/>
              </w:rPr>
            </w:pPr>
            <w:r w:rsidRPr="006F2C3F">
              <w:rPr>
                <w:sz w:val="16"/>
              </w:rPr>
              <w:t>Digital Assistant</w:t>
            </w: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87" w:type="dxa"/>
            <w:tcBorders>
              <w:bottom w:val="single" w:sz="4" w:space="0" w:color="808080" w:themeColor="background1" w:themeShade="80"/>
            </w:tcBorders>
            <w:vAlign w:val="center"/>
          </w:tcPr>
          <w:p w:rsidR="00FE0962" w:rsidRDefault="00FE0962" w:rsidP="00B431E0">
            <w:pPr>
              <w:keepNext/>
            </w:pPr>
          </w:p>
        </w:tc>
      </w:tr>
      <w:tr w:rsidR="00FE0962" w:rsidTr="00FE0962">
        <w:tc>
          <w:tcPr>
            <w:tcW w:w="1597" w:type="dxa"/>
            <w:tcBorders>
              <w:top w:val="single" w:sz="4" w:space="0" w:color="808080" w:themeColor="background1" w:themeShade="80"/>
            </w:tcBorders>
          </w:tcPr>
          <w:p w:rsidR="00FE0962" w:rsidRPr="006F2C3F" w:rsidRDefault="00FE0962" w:rsidP="00B431E0">
            <w:pPr>
              <w:keepNext/>
              <w:jc w:val="left"/>
              <w:rPr>
                <w:sz w:val="16"/>
              </w:rPr>
            </w:pPr>
            <w:r w:rsidRPr="006F2C3F">
              <w:rPr>
                <w:sz w:val="16"/>
              </w:rPr>
              <w:t xml:space="preserve">  Alexa</w:t>
            </w:r>
          </w:p>
        </w:tc>
        <w:tc>
          <w:tcPr>
            <w:tcW w:w="459" w:type="dxa"/>
            <w:tcBorders>
              <w:top w:val="single" w:sz="4" w:space="0" w:color="808080" w:themeColor="background1" w:themeShade="80"/>
            </w:tcBorders>
            <w:vAlign w:val="center"/>
          </w:tcPr>
          <w:p w:rsidR="00FE0962" w:rsidRDefault="00FE0962" w:rsidP="00B431E0">
            <w:pPr>
              <w:keepNext/>
            </w:pPr>
          </w:p>
        </w:tc>
        <w:tc>
          <w:tcPr>
            <w:tcW w:w="459" w:type="dxa"/>
            <w:tcBorders>
              <w:top w:val="single" w:sz="4" w:space="0" w:color="808080" w:themeColor="background1" w:themeShade="80"/>
            </w:tcBorders>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87" w:type="dxa"/>
            <w:tcBorders>
              <w:top w:val="single" w:sz="4" w:space="0" w:color="808080" w:themeColor="background1" w:themeShade="80"/>
            </w:tcBorders>
            <w:vAlign w:val="center"/>
          </w:tcPr>
          <w:p w:rsidR="00FE0962" w:rsidRPr="00894545" w:rsidRDefault="00FE0962" w:rsidP="00B431E0">
            <w:pPr>
              <w:keepNext/>
              <w:rPr>
                <w:i/>
              </w:rPr>
            </w:pPr>
            <w:r w:rsidRPr="00894545">
              <w:rPr>
                <w:i/>
                <w:sz w:val="16"/>
              </w:rPr>
              <w:t>2</w:t>
            </w:r>
          </w:p>
        </w:tc>
      </w:tr>
      <w:tr w:rsidR="00FE0962" w:rsidTr="00FE0962">
        <w:tc>
          <w:tcPr>
            <w:tcW w:w="1597" w:type="dxa"/>
          </w:tcPr>
          <w:p w:rsidR="00FE0962" w:rsidRPr="006F2C3F" w:rsidRDefault="00FE0962" w:rsidP="00B431E0">
            <w:pPr>
              <w:keepNext/>
              <w:jc w:val="left"/>
              <w:rPr>
                <w:sz w:val="16"/>
              </w:rPr>
            </w:pPr>
            <w:r w:rsidRPr="006F2C3F">
              <w:rPr>
                <w:sz w:val="16"/>
              </w:rPr>
              <w:t xml:space="preserve">  Google</w:t>
            </w:r>
          </w:p>
        </w:tc>
        <w:tc>
          <w:tcPr>
            <w:tcW w:w="459" w:type="dxa"/>
            <w:vAlign w:val="center"/>
          </w:tcPr>
          <w:p w:rsidR="00FE0962" w:rsidRDefault="00FE0962" w:rsidP="00B431E0">
            <w:pPr>
              <w:keepNext/>
            </w:pPr>
          </w:p>
        </w:tc>
        <w:tc>
          <w:tcPr>
            <w:tcW w:w="459" w:type="dxa"/>
          </w:tcPr>
          <w:p w:rsidR="00FE0962" w:rsidRDefault="00FE0962" w:rsidP="00B431E0">
            <w:pPr>
              <w:keepNext/>
            </w:pPr>
          </w:p>
        </w:tc>
        <w:tc>
          <w:tcPr>
            <w:tcW w:w="459" w:type="dxa"/>
            <w:vAlign w:val="center"/>
          </w:tcPr>
          <w:p w:rsidR="00FE0962" w:rsidRDefault="00FE0962" w:rsidP="00B431E0">
            <w:pPr>
              <w:keepNext/>
            </w:pPr>
          </w:p>
        </w:tc>
        <w:tc>
          <w:tcPr>
            <w:tcW w:w="459" w:type="dxa"/>
            <w:vAlign w:val="center"/>
          </w:tcPr>
          <w:p w:rsidR="00FE0962" w:rsidRDefault="00FE0962" w:rsidP="00B431E0">
            <w:pPr>
              <w:keepNext/>
            </w:pPr>
          </w:p>
        </w:tc>
        <w:tc>
          <w:tcPr>
            <w:tcW w:w="487" w:type="dxa"/>
            <w:vAlign w:val="center"/>
          </w:tcPr>
          <w:p w:rsidR="00FE0962" w:rsidRPr="00B417B6" w:rsidRDefault="00B417B6" w:rsidP="00B431E0">
            <w:pPr>
              <w:keepNext/>
              <w:rPr>
                <w:i/>
                <w:sz w:val="16"/>
              </w:rPr>
            </w:pPr>
            <w:r w:rsidRPr="00B417B6">
              <w:rPr>
                <w:i/>
                <w:sz w:val="16"/>
              </w:rPr>
              <w:t>3</w:t>
            </w:r>
          </w:p>
        </w:tc>
      </w:tr>
      <w:tr w:rsidR="00FE0962" w:rsidTr="00FE0962">
        <w:tc>
          <w:tcPr>
            <w:tcW w:w="1597" w:type="dxa"/>
          </w:tcPr>
          <w:p w:rsidR="00FE0962" w:rsidRPr="006F2C3F" w:rsidRDefault="00FE0962" w:rsidP="000B6890">
            <w:pPr>
              <w:jc w:val="left"/>
              <w:rPr>
                <w:sz w:val="16"/>
              </w:rPr>
            </w:pPr>
            <w:r w:rsidRPr="006F2C3F">
              <w:rPr>
                <w:sz w:val="16"/>
              </w:rPr>
              <w:t xml:space="preserve">  Siri</w:t>
            </w:r>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tc>
        <w:tc>
          <w:tcPr>
            <w:tcW w:w="487" w:type="dxa"/>
            <w:vAlign w:val="center"/>
          </w:tcPr>
          <w:p w:rsidR="00FE0962" w:rsidRPr="00B417B6" w:rsidRDefault="00B417B6" w:rsidP="00B417B6">
            <w:pPr>
              <w:keepNext/>
              <w:rPr>
                <w:i/>
                <w:sz w:val="16"/>
              </w:rPr>
            </w:pPr>
            <w:r w:rsidRPr="00B417B6">
              <w:rPr>
                <w:i/>
                <w:sz w:val="16"/>
              </w:rPr>
              <w:t>3</w:t>
            </w:r>
          </w:p>
        </w:tc>
      </w:tr>
      <w:tr w:rsidR="00FE0962" w:rsidTr="00FE0962">
        <w:tc>
          <w:tcPr>
            <w:tcW w:w="1597" w:type="dxa"/>
            <w:tcBorders>
              <w:bottom w:val="single" w:sz="4" w:space="0" w:color="808080" w:themeColor="background1" w:themeShade="80"/>
            </w:tcBorders>
          </w:tcPr>
          <w:p w:rsidR="00FE0962" w:rsidRPr="006F2C3F" w:rsidRDefault="00FE0962" w:rsidP="00B431E0">
            <w:pPr>
              <w:keepNext/>
              <w:jc w:val="left"/>
              <w:rPr>
                <w:sz w:val="16"/>
              </w:rPr>
            </w:pPr>
            <w:r w:rsidRPr="006F2C3F">
              <w:rPr>
                <w:sz w:val="16"/>
              </w:rPr>
              <w:t>Sense/Control</w:t>
            </w: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87" w:type="dxa"/>
            <w:tcBorders>
              <w:bottom w:val="single" w:sz="4" w:space="0" w:color="808080" w:themeColor="background1" w:themeShade="80"/>
            </w:tcBorders>
            <w:vAlign w:val="center"/>
          </w:tcPr>
          <w:p w:rsidR="00FE0962" w:rsidRPr="00B417B6" w:rsidRDefault="00FE0962" w:rsidP="00B431E0">
            <w:pPr>
              <w:keepNext/>
              <w:rPr>
                <w:i/>
                <w:sz w:val="16"/>
              </w:rPr>
            </w:pPr>
          </w:p>
        </w:tc>
      </w:tr>
      <w:tr w:rsidR="00FE0962" w:rsidTr="00FE0962">
        <w:tc>
          <w:tcPr>
            <w:tcW w:w="1597" w:type="dxa"/>
            <w:tcBorders>
              <w:top w:val="single" w:sz="4" w:space="0" w:color="808080" w:themeColor="background1" w:themeShade="80"/>
            </w:tcBorders>
          </w:tcPr>
          <w:p w:rsidR="00FE0962" w:rsidRPr="006F2C3F" w:rsidRDefault="00FE0962" w:rsidP="00B431E0">
            <w:pPr>
              <w:keepNext/>
              <w:jc w:val="left"/>
              <w:rPr>
                <w:sz w:val="16"/>
              </w:rPr>
            </w:pPr>
            <w:r w:rsidRPr="006F2C3F">
              <w:rPr>
                <w:sz w:val="16"/>
              </w:rPr>
              <w:t xml:space="preserve">  Aux Control</w:t>
            </w:r>
          </w:p>
        </w:tc>
        <w:tc>
          <w:tcPr>
            <w:tcW w:w="459" w:type="dxa"/>
            <w:tcBorders>
              <w:top w:val="single" w:sz="4" w:space="0" w:color="808080" w:themeColor="background1" w:themeShade="80"/>
            </w:tcBorders>
            <w:vAlign w:val="center"/>
          </w:tcPr>
          <w:p w:rsidR="00FE0962" w:rsidRDefault="009D1314" w:rsidP="00B431E0">
            <w:pPr>
              <w:keepNext/>
            </w:pPr>
            <w:r>
              <w:rPr>
                <w:rFonts w:ascii="Segoe UI Symbol" w:hAnsi="Segoe UI Symbol"/>
                <w:i/>
                <w:sz w:val="14"/>
              </w:rPr>
              <w:t>4</w:t>
            </w:r>
          </w:p>
        </w:tc>
        <w:tc>
          <w:tcPr>
            <w:tcW w:w="459" w:type="dxa"/>
            <w:tcBorders>
              <w:top w:val="single" w:sz="4" w:space="0" w:color="808080" w:themeColor="background1" w:themeShade="80"/>
            </w:tcBorders>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87" w:type="dxa"/>
            <w:tcBorders>
              <w:top w:val="single" w:sz="4" w:space="0" w:color="808080" w:themeColor="background1" w:themeShade="80"/>
            </w:tcBorders>
            <w:vAlign w:val="center"/>
          </w:tcPr>
          <w:p w:rsidR="00FE0962" w:rsidRPr="000B6890" w:rsidRDefault="00FE0962" w:rsidP="00B431E0">
            <w:pPr>
              <w:keepNext/>
              <w:rPr>
                <w:sz w:val="14"/>
              </w:rPr>
            </w:pPr>
            <w:r w:rsidRPr="000B6890">
              <w:rPr>
                <w:rFonts w:ascii="Segoe UI Symbol" w:hAnsi="Segoe UI Symbol"/>
                <w:sz w:val="14"/>
              </w:rPr>
              <w:t>✔</w:t>
            </w:r>
          </w:p>
        </w:tc>
      </w:tr>
      <w:tr w:rsidR="00FE0962" w:rsidTr="00FE0962">
        <w:tc>
          <w:tcPr>
            <w:tcW w:w="1597" w:type="dxa"/>
          </w:tcPr>
          <w:p w:rsidR="00FE0962" w:rsidRPr="006F2C3F" w:rsidRDefault="00FE0962" w:rsidP="00B431E0">
            <w:pPr>
              <w:keepNext/>
              <w:jc w:val="left"/>
              <w:rPr>
                <w:sz w:val="16"/>
              </w:rPr>
            </w:pPr>
            <w:r w:rsidRPr="006F2C3F">
              <w:rPr>
                <w:sz w:val="16"/>
              </w:rPr>
              <w:t xml:space="preserve">  </w:t>
            </w:r>
            <w:proofErr w:type="spellStart"/>
            <w:r w:rsidR="009D1314" w:rsidRPr="006F2C3F">
              <w:rPr>
                <w:sz w:val="16"/>
              </w:rPr>
              <w:t>Amb</w:t>
            </w:r>
            <w:proofErr w:type="spellEnd"/>
            <w:r w:rsidR="009D1314" w:rsidRPr="006F2C3F">
              <w:rPr>
                <w:sz w:val="16"/>
              </w:rPr>
              <w:t xml:space="preserve">. </w:t>
            </w:r>
            <w:r w:rsidRPr="006F2C3F">
              <w:rPr>
                <w:sz w:val="16"/>
              </w:rPr>
              <w:t>Temp</w:t>
            </w:r>
          </w:p>
        </w:tc>
        <w:tc>
          <w:tcPr>
            <w:tcW w:w="459" w:type="dxa"/>
            <w:vAlign w:val="center"/>
          </w:tcPr>
          <w:p w:rsidR="00FE0962" w:rsidRDefault="00FE0962" w:rsidP="00B431E0">
            <w:pPr>
              <w:keepNext/>
            </w:pPr>
          </w:p>
        </w:tc>
        <w:tc>
          <w:tcPr>
            <w:tcW w:w="459" w:type="dxa"/>
          </w:tcPr>
          <w:p w:rsidR="00FE0962" w:rsidRDefault="00FE0962" w:rsidP="00B431E0">
            <w:pPr>
              <w:keepNext/>
            </w:pPr>
          </w:p>
        </w:tc>
        <w:tc>
          <w:tcPr>
            <w:tcW w:w="459" w:type="dxa"/>
            <w:vAlign w:val="center"/>
          </w:tcPr>
          <w:p w:rsidR="00FE0962" w:rsidRDefault="00FE0962" w:rsidP="00B431E0">
            <w:pPr>
              <w:keepNext/>
            </w:pPr>
          </w:p>
        </w:tc>
        <w:tc>
          <w:tcPr>
            <w:tcW w:w="459" w:type="dxa"/>
            <w:vAlign w:val="center"/>
          </w:tcPr>
          <w:p w:rsidR="00FE0962" w:rsidRDefault="00FE0962" w:rsidP="00B431E0">
            <w:pPr>
              <w:keepNext/>
            </w:pPr>
          </w:p>
        </w:tc>
        <w:tc>
          <w:tcPr>
            <w:tcW w:w="487" w:type="dxa"/>
            <w:vAlign w:val="center"/>
          </w:tcPr>
          <w:p w:rsidR="00FE0962" w:rsidRPr="000B6890" w:rsidRDefault="00FE0962" w:rsidP="00B431E0">
            <w:pPr>
              <w:keepNext/>
              <w:rPr>
                <w:sz w:val="14"/>
              </w:rPr>
            </w:pPr>
            <w:r w:rsidRPr="000B6890">
              <w:rPr>
                <w:rFonts w:ascii="Segoe UI Symbol" w:hAnsi="Segoe UI Symbol"/>
                <w:sz w:val="14"/>
              </w:rPr>
              <w:t>✔</w:t>
            </w:r>
          </w:p>
        </w:tc>
      </w:tr>
      <w:tr w:rsidR="00FE0962" w:rsidTr="00FE0962">
        <w:tc>
          <w:tcPr>
            <w:tcW w:w="1597" w:type="dxa"/>
          </w:tcPr>
          <w:p w:rsidR="00FE0962" w:rsidRPr="006F2C3F" w:rsidRDefault="00FE0962" w:rsidP="00B431E0">
            <w:pPr>
              <w:keepNext/>
              <w:jc w:val="left"/>
              <w:rPr>
                <w:sz w:val="16"/>
              </w:rPr>
            </w:pPr>
            <w:r w:rsidRPr="006F2C3F">
              <w:rPr>
                <w:sz w:val="16"/>
              </w:rPr>
              <w:t xml:space="preserve">  </w:t>
            </w:r>
            <w:proofErr w:type="spellStart"/>
            <w:r w:rsidR="007347B2" w:rsidRPr="006F2C3F">
              <w:rPr>
                <w:sz w:val="16"/>
              </w:rPr>
              <w:t>Amb</w:t>
            </w:r>
            <w:proofErr w:type="spellEnd"/>
            <w:r w:rsidR="007347B2" w:rsidRPr="006F2C3F">
              <w:rPr>
                <w:sz w:val="16"/>
              </w:rPr>
              <w:t xml:space="preserve">. </w:t>
            </w:r>
            <w:r w:rsidRPr="006F2C3F">
              <w:rPr>
                <w:sz w:val="16"/>
              </w:rPr>
              <w:t>CO</w:t>
            </w:r>
          </w:p>
        </w:tc>
        <w:tc>
          <w:tcPr>
            <w:tcW w:w="459" w:type="dxa"/>
            <w:vAlign w:val="center"/>
          </w:tcPr>
          <w:p w:rsidR="00FE0962" w:rsidRDefault="00FE0962" w:rsidP="00B431E0">
            <w:pPr>
              <w:keepNext/>
            </w:pPr>
          </w:p>
        </w:tc>
        <w:tc>
          <w:tcPr>
            <w:tcW w:w="459" w:type="dxa"/>
          </w:tcPr>
          <w:p w:rsidR="00FE0962" w:rsidRDefault="00FE0962" w:rsidP="00B431E0">
            <w:pPr>
              <w:keepNext/>
            </w:pPr>
          </w:p>
        </w:tc>
        <w:tc>
          <w:tcPr>
            <w:tcW w:w="459" w:type="dxa"/>
            <w:vAlign w:val="center"/>
          </w:tcPr>
          <w:p w:rsidR="00FE0962" w:rsidRDefault="00FE0962" w:rsidP="00B431E0">
            <w:pPr>
              <w:keepNext/>
            </w:pPr>
          </w:p>
        </w:tc>
        <w:tc>
          <w:tcPr>
            <w:tcW w:w="459" w:type="dxa"/>
            <w:vAlign w:val="center"/>
          </w:tcPr>
          <w:p w:rsidR="00FE0962" w:rsidRDefault="00FE0962" w:rsidP="00B431E0">
            <w:pPr>
              <w:keepNext/>
            </w:pPr>
          </w:p>
        </w:tc>
        <w:tc>
          <w:tcPr>
            <w:tcW w:w="487" w:type="dxa"/>
            <w:vAlign w:val="center"/>
          </w:tcPr>
          <w:p w:rsidR="00FE0962" w:rsidRPr="000B6890" w:rsidRDefault="00FE0962" w:rsidP="00B431E0">
            <w:pPr>
              <w:keepNext/>
              <w:rPr>
                <w:sz w:val="14"/>
              </w:rPr>
            </w:pPr>
            <w:r w:rsidRPr="000B6890">
              <w:rPr>
                <w:rFonts w:ascii="Segoe UI Symbol" w:hAnsi="Segoe UI Symbol"/>
                <w:sz w:val="14"/>
              </w:rPr>
              <w:t>✔</w:t>
            </w:r>
          </w:p>
        </w:tc>
      </w:tr>
      <w:tr w:rsidR="00FE0962" w:rsidTr="00FE0962">
        <w:tc>
          <w:tcPr>
            <w:tcW w:w="1597" w:type="dxa"/>
          </w:tcPr>
          <w:p w:rsidR="00FE0962" w:rsidRPr="006F2C3F" w:rsidRDefault="00FE0962" w:rsidP="000B6890">
            <w:pPr>
              <w:jc w:val="left"/>
              <w:rPr>
                <w:sz w:val="16"/>
              </w:rPr>
            </w:pPr>
            <w:r w:rsidRPr="006F2C3F">
              <w:rPr>
                <w:sz w:val="16"/>
              </w:rPr>
              <w:t xml:space="preserve">  Door Position</w:t>
            </w:r>
          </w:p>
        </w:tc>
        <w:tc>
          <w:tcPr>
            <w:tcW w:w="459" w:type="dxa"/>
            <w:vAlign w:val="center"/>
          </w:tcPr>
          <w:p w:rsidR="00FE0962" w:rsidRDefault="00FE0962" w:rsidP="009C5087">
            <w:r w:rsidRPr="000B6890">
              <w:rPr>
                <w:rFonts w:ascii="Segoe UI Symbol" w:hAnsi="Segoe UI Symbol"/>
                <w:sz w:val="14"/>
              </w:rPr>
              <w:t>✔</w:t>
            </w:r>
          </w:p>
        </w:tc>
        <w:tc>
          <w:tcPr>
            <w:tcW w:w="459" w:type="dxa"/>
          </w:tcPr>
          <w:p w:rsidR="00FE0962" w:rsidRPr="000B6890" w:rsidRDefault="007347B2" w:rsidP="009C5087">
            <w:pPr>
              <w:rPr>
                <w:rFonts w:ascii="Segoe UI Symbol" w:hAnsi="Segoe UI Symbol"/>
                <w:sz w:val="14"/>
              </w:rPr>
            </w:pPr>
            <w:r w:rsidRPr="000B6890">
              <w:rPr>
                <w:rFonts w:ascii="Segoe UI Symbol" w:hAnsi="Segoe UI Symbol"/>
                <w:sz w:val="14"/>
              </w:rPr>
              <w:t>✔</w:t>
            </w:r>
          </w:p>
        </w:tc>
        <w:tc>
          <w:tcPr>
            <w:tcW w:w="459" w:type="dxa"/>
            <w:vAlign w:val="center"/>
          </w:tcPr>
          <w:p w:rsidR="00FE0962" w:rsidRDefault="00FE0962" w:rsidP="009C5087">
            <w:r w:rsidRPr="000B6890">
              <w:rPr>
                <w:rFonts w:ascii="Segoe UI Symbol" w:hAnsi="Segoe UI Symbol"/>
                <w:sz w:val="14"/>
              </w:rPr>
              <w:t>✔</w:t>
            </w:r>
          </w:p>
        </w:tc>
        <w:tc>
          <w:tcPr>
            <w:tcW w:w="459" w:type="dxa"/>
            <w:vAlign w:val="center"/>
          </w:tcPr>
          <w:p w:rsidR="00FE0962" w:rsidRDefault="007347B2" w:rsidP="009C5087">
            <w:r w:rsidRPr="000B6890">
              <w:rPr>
                <w:rFonts w:ascii="Segoe UI Symbol" w:hAnsi="Segoe UI Symbol"/>
                <w:sz w:val="14"/>
              </w:rPr>
              <w:t>✔</w:t>
            </w:r>
          </w:p>
        </w:tc>
        <w:tc>
          <w:tcPr>
            <w:tcW w:w="487" w:type="dxa"/>
            <w:vAlign w:val="center"/>
          </w:tcPr>
          <w:p w:rsidR="00FE0962" w:rsidRPr="000B6890" w:rsidRDefault="00FE0962" w:rsidP="009C5087">
            <w:pPr>
              <w:rPr>
                <w:sz w:val="14"/>
              </w:rPr>
            </w:pPr>
            <w:r w:rsidRPr="000B6890">
              <w:rPr>
                <w:rFonts w:ascii="Segoe UI Symbol" w:hAnsi="Segoe UI Symbol"/>
                <w:sz w:val="14"/>
              </w:rPr>
              <w:t>✔</w:t>
            </w:r>
          </w:p>
        </w:tc>
      </w:tr>
      <w:tr w:rsidR="00FE0962" w:rsidTr="00FE0962">
        <w:tc>
          <w:tcPr>
            <w:tcW w:w="1597" w:type="dxa"/>
            <w:tcBorders>
              <w:bottom w:val="single" w:sz="4" w:space="0" w:color="808080" w:themeColor="background1" w:themeShade="80"/>
            </w:tcBorders>
          </w:tcPr>
          <w:p w:rsidR="00FE0962" w:rsidRPr="006F2C3F" w:rsidRDefault="00FE0962" w:rsidP="00B431E0">
            <w:pPr>
              <w:keepNext/>
              <w:jc w:val="left"/>
              <w:rPr>
                <w:sz w:val="16"/>
              </w:rPr>
            </w:pPr>
            <w:r w:rsidRPr="006F2C3F">
              <w:rPr>
                <w:sz w:val="16"/>
              </w:rPr>
              <w:t>Local Control</w:t>
            </w: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59" w:type="dxa"/>
            <w:tcBorders>
              <w:bottom w:val="single" w:sz="4" w:space="0" w:color="808080" w:themeColor="background1" w:themeShade="80"/>
            </w:tcBorders>
            <w:vAlign w:val="center"/>
          </w:tcPr>
          <w:p w:rsidR="00FE0962" w:rsidRDefault="00FE0962" w:rsidP="00B431E0">
            <w:pPr>
              <w:keepNext/>
            </w:pPr>
          </w:p>
        </w:tc>
        <w:tc>
          <w:tcPr>
            <w:tcW w:w="487" w:type="dxa"/>
            <w:tcBorders>
              <w:bottom w:val="single" w:sz="4" w:space="0" w:color="808080" w:themeColor="background1" w:themeShade="80"/>
            </w:tcBorders>
            <w:vAlign w:val="center"/>
          </w:tcPr>
          <w:p w:rsidR="00FE0962" w:rsidRPr="000B6890" w:rsidRDefault="00FE0962" w:rsidP="00B431E0">
            <w:pPr>
              <w:keepNext/>
              <w:rPr>
                <w:rFonts w:ascii="Segoe UI Symbol" w:hAnsi="Segoe UI Symbol"/>
                <w:sz w:val="14"/>
              </w:rPr>
            </w:pPr>
          </w:p>
        </w:tc>
      </w:tr>
      <w:tr w:rsidR="00FE0962" w:rsidTr="006F2C3F">
        <w:trPr>
          <w:trHeight w:val="47"/>
        </w:trPr>
        <w:tc>
          <w:tcPr>
            <w:tcW w:w="1597" w:type="dxa"/>
            <w:tcBorders>
              <w:top w:val="single" w:sz="4" w:space="0" w:color="808080" w:themeColor="background1" w:themeShade="80"/>
            </w:tcBorders>
          </w:tcPr>
          <w:p w:rsidR="00FE0962" w:rsidRPr="006F2C3F" w:rsidRDefault="00FE0962" w:rsidP="00B431E0">
            <w:pPr>
              <w:keepNext/>
              <w:jc w:val="left"/>
              <w:rPr>
                <w:sz w:val="16"/>
              </w:rPr>
            </w:pPr>
            <w:r w:rsidRPr="006F2C3F">
              <w:rPr>
                <w:sz w:val="16"/>
              </w:rPr>
              <w:t xml:space="preserve">  LCD Display</w:t>
            </w:r>
          </w:p>
        </w:tc>
        <w:tc>
          <w:tcPr>
            <w:tcW w:w="459" w:type="dxa"/>
            <w:tcBorders>
              <w:top w:val="single" w:sz="4" w:space="0" w:color="808080" w:themeColor="background1" w:themeShade="80"/>
            </w:tcBorders>
            <w:vAlign w:val="center"/>
          </w:tcPr>
          <w:p w:rsidR="00FE0962" w:rsidRDefault="00FE0962" w:rsidP="00B431E0">
            <w:pPr>
              <w:keepNext/>
            </w:pPr>
          </w:p>
        </w:tc>
        <w:tc>
          <w:tcPr>
            <w:tcW w:w="459" w:type="dxa"/>
            <w:tcBorders>
              <w:top w:val="single" w:sz="4" w:space="0" w:color="808080" w:themeColor="background1" w:themeShade="80"/>
            </w:tcBorders>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59" w:type="dxa"/>
            <w:tcBorders>
              <w:top w:val="single" w:sz="4" w:space="0" w:color="808080" w:themeColor="background1" w:themeShade="80"/>
            </w:tcBorders>
            <w:vAlign w:val="center"/>
          </w:tcPr>
          <w:p w:rsidR="00FE0962" w:rsidRDefault="00FE0962" w:rsidP="00B431E0">
            <w:pPr>
              <w:keepNext/>
            </w:pPr>
          </w:p>
        </w:tc>
        <w:tc>
          <w:tcPr>
            <w:tcW w:w="487" w:type="dxa"/>
            <w:tcBorders>
              <w:top w:val="single" w:sz="4" w:space="0" w:color="808080" w:themeColor="background1" w:themeShade="80"/>
            </w:tcBorders>
            <w:vAlign w:val="center"/>
          </w:tcPr>
          <w:p w:rsidR="00FE0962" w:rsidRPr="000B6890" w:rsidRDefault="00FE0962" w:rsidP="00B431E0">
            <w:pPr>
              <w:keepNext/>
              <w:rPr>
                <w:rFonts w:ascii="Segoe UI Symbol" w:hAnsi="Segoe UI Symbol"/>
                <w:sz w:val="14"/>
              </w:rPr>
            </w:pPr>
            <w:r w:rsidRPr="000B6890">
              <w:rPr>
                <w:rFonts w:ascii="Segoe UI Symbol" w:hAnsi="Segoe UI Symbol"/>
                <w:sz w:val="14"/>
              </w:rPr>
              <w:t>✔</w:t>
            </w:r>
          </w:p>
        </w:tc>
      </w:tr>
      <w:tr w:rsidR="00FE0962" w:rsidTr="006F2C3F">
        <w:trPr>
          <w:trHeight w:val="57"/>
        </w:trPr>
        <w:tc>
          <w:tcPr>
            <w:tcW w:w="1597" w:type="dxa"/>
          </w:tcPr>
          <w:p w:rsidR="00FE0962" w:rsidRPr="006F2C3F" w:rsidRDefault="00FE0962" w:rsidP="00B431E0">
            <w:pPr>
              <w:keepNext/>
              <w:jc w:val="left"/>
              <w:rPr>
                <w:sz w:val="16"/>
              </w:rPr>
            </w:pPr>
            <w:r w:rsidRPr="006F2C3F">
              <w:rPr>
                <w:sz w:val="16"/>
              </w:rPr>
              <w:t xml:space="preserve">  Door</w:t>
            </w:r>
          </w:p>
        </w:tc>
        <w:tc>
          <w:tcPr>
            <w:tcW w:w="459" w:type="dxa"/>
            <w:vAlign w:val="center"/>
          </w:tcPr>
          <w:p w:rsidR="00FE0962" w:rsidRDefault="007347B2" w:rsidP="00B431E0">
            <w:pPr>
              <w:keepNext/>
            </w:pPr>
            <w:r w:rsidRPr="000B6890">
              <w:rPr>
                <w:rFonts w:ascii="Segoe UI Symbol" w:hAnsi="Segoe UI Symbol"/>
                <w:sz w:val="14"/>
              </w:rPr>
              <w:t>✔</w:t>
            </w:r>
          </w:p>
        </w:tc>
        <w:tc>
          <w:tcPr>
            <w:tcW w:w="459" w:type="dxa"/>
          </w:tcPr>
          <w:p w:rsidR="00FE0962" w:rsidRDefault="007347B2" w:rsidP="00B431E0">
            <w:pPr>
              <w:keepNext/>
            </w:pPr>
            <w:r w:rsidRPr="000B6890">
              <w:rPr>
                <w:rFonts w:ascii="Segoe UI Symbol" w:hAnsi="Segoe UI Symbol"/>
                <w:sz w:val="14"/>
              </w:rPr>
              <w:t>✔</w:t>
            </w:r>
          </w:p>
        </w:tc>
        <w:tc>
          <w:tcPr>
            <w:tcW w:w="459" w:type="dxa"/>
            <w:vAlign w:val="center"/>
          </w:tcPr>
          <w:p w:rsidR="00FE0962" w:rsidRDefault="007347B2" w:rsidP="00B431E0">
            <w:pPr>
              <w:keepNext/>
            </w:pPr>
            <w:r w:rsidRPr="000B6890">
              <w:rPr>
                <w:rFonts w:ascii="Segoe UI Symbol" w:hAnsi="Segoe UI Symbol"/>
                <w:sz w:val="14"/>
              </w:rPr>
              <w:t>✔</w:t>
            </w:r>
          </w:p>
        </w:tc>
        <w:tc>
          <w:tcPr>
            <w:tcW w:w="459" w:type="dxa"/>
            <w:vAlign w:val="center"/>
          </w:tcPr>
          <w:p w:rsidR="00FE0962" w:rsidRDefault="007347B2" w:rsidP="00B431E0">
            <w:pPr>
              <w:keepNext/>
            </w:pPr>
            <w:r w:rsidRPr="000B6890">
              <w:rPr>
                <w:rFonts w:ascii="Segoe UI Symbol" w:hAnsi="Segoe UI Symbol"/>
                <w:sz w:val="14"/>
              </w:rPr>
              <w:t>✔</w:t>
            </w:r>
          </w:p>
        </w:tc>
        <w:tc>
          <w:tcPr>
            <w:tcW w:w="487" w:type="dxa"/>
            <w:vAlign w:val="center"/>
          </w:tcPr>
          <w:p w:rsidR="00FE0962" w:rsidRPr="000B6890" w:rsidRDefault="00FE0962" w:rsidP="00B431E0">
            <w:pPr>
              <w:keepNext/>
              <w:rPr>
                <w:rFonts w:ascii="Segoe UI Symbol" w:hAnsi="Segoe UI Symbol"/>
                <w:sz w:val="14"/>
              </w:rPr>
            </w:pPr>
            <w:r w:rsidRPr="000B6890">
              <w:rPr>
                <w:rFonts w:ascii="Segoe UI Symbol" w:hAnsi="Segoe UI Symbol"/>
                <w:sz w:val="14"/>
              </w:rPr>
              <w:t>✔</w:t>
            </w:r>
          </w:p>
        </w:tc>
      </w:tr>
      <w:tr w:rsidR="00FE0962" w:rsidTr="00FE0962">
        <w:tc>
          <w:tcPr>
            <w:tcW w:w="1597" w:type="dxa"/>
          </w:tcPr>
          <w:p w:rsidR="00FE0962" w:rsidRPr="006F2C3F" w:rsidRDefault="00FE0962" w:rsidP="000B6890">
            <w:pPr>
              <w:jc w:val="left"/>
              <w:rPr>
                <w:sz w:val="16"/>
              </w:rPr>
            </w:pPr>
            <w:r w:rsidRPr="006F2C3F">
              <w:rPr>
                <w:sz w:val="16"/>
              </w:rPr>
              <w:t xml:space="preserve">  Aux</w:t>
            </w:r>
            <w:r w:rsidR="007347B2" w:rsidRPr="006F2C3F">
              <w:rPr>
                <w:sz w:val="16"/>
              </w:rPr>
              <w:t>/Light</w:t>
            </w:r>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tc>
        <w:tc>
          <w:tcPr>
            <w:tcW w:w="487" w:type="dxa"/>
            <w:vAlign w:val="center"/>
          </w:tcPr>
          <w:p w:rsidR="00FE0962" w:rsidRPr="000B6890" w:rsidRDefault="00FE0962" w:rsidP="009C5087">
            <w:pPr>
              <w:rPr>
                <w:rFonts w:ascii="Segoe UI Symbol" w:hAnsi="Segoe UI Symbol"/>
                <w:sz w:val="14"/>
              </w:rPr>
            </w:pPr>
            <w:r w:rsidRPr="000B6890">
              <w:rPr>
                <w:rFonts w:ascii="Segoe UI Symbol" w:hAnsi="Segoe UI Symbol"/>
                <w:sz w:val="14"/>
              </w:rPr>
              <w:t>✔</w:t>
            </w:r>
          </w:p>
        </w:tc>
      </w:tr>
      <w:tr w:rsidR="00FE0962" w:rsidTr="00FE0962">
        <w:tc>
          <w:tcPr>
            <w:tcW w:w="1597" w:type="dxa"/>
            <w:tcBorders>
              <w:bottom w:val="single" w:sz="4" w:space="0" w:color="808080" w:themeColor="background1" w:themeShade="80"/>
            </w:tcBorders>
          </w:tcPr>
          <w:p w:rsidR="00FE0962" w:rsidRPr="006F2C3F" w:rsidRDefault="00FE0962" w:rsidP="00B431E0">
            <w:pPr>
              <w:keepNext/>
              <w:jc w:val="left"/>
              <w:rPr>
                <w:sz w:val="16"/>
              </w:rPr>
            </w:pPr>
            <w:r w:rsidRPr="006F2C3F">
              <w:rPr>
                <w:sz w:val="16"/>
              </w:rPr>
              <w:t>Open Source</w:t>
            </w:r>
          </w:p>
        </w:tc>
        <w:tc>
          <w:tcPr>
            <w:tcW w:w="459" w:type="dxa"/>
            <w:tcBorders>
              <w:bottom w:val="single" w:sz="4" w:space="0" w:color="808080" w:themeColor="background1" w:themeShade="80"/>
            </w:tcBorders>
            <w:vAlign w:val="center"/>
          </w:tcPr>
          <w:p w:rsidR="00FE0962" w:rsidRDefault="00FE0962" w:rsidP="009C5087"/>
        </w:tc>
        <w:tc>
          <w:tcPr>
            <w:tcW w:w="459" w:type="dxa"/>
            <w:tcBorders>
              <w:bottom w:val="single" w:sz="4" w:space="0" w:color="808080" w:themeColor="background1" w:themeShade="80"/>
            </w:tcBorders>
          </w:tcPr>
          <w:p w:rsidR="00FE0962" w:rsidRDefault="00FE0962" w:rsidP="009C5087"/>
        </w:tc>
        <w:tc>
          <w:tcPr>
            <w:tcW w:w="459" w:type="dxa"/>
            <w:tcBorders>
              <w:bottom w:val="single" w:sz="4" w:space="0" w:color="808080" w:themeColor="background1" w:themeShade="80"/>
            </w:tcBorders>
            <w:vAlign w:val="center"/>
          </w:tcPr>
          <w:p w:rsidR="00FE0962" w:rsidRDefault="00FE0962" w:rsidP="009C5087"/>
        </w:tc>
        <w:tc>
          <w:tcPr>
            <w:tcW w:w="459" w:type="dxa"/>
            <w:tcBorders>
              <w:bottom w:val="single" w:sz="4" w:space="0" w:color="808080" w:themeColor="background1" w:themeShade="80"/>
            </w:tcBorders>
            <w:vAlign w:val="center"/>
          </w:tcPr>
          <w:p w:rsidR="00FE0962" w:rsidRDefault="00FE0962" w:rsidP="009C5087"/>
        </w:tc>
        <w:tc>
          <w:tcPr>
            <w:tcW w:w="487" w:type="dxa"/>
            <w:tcBorders>
              <w:bottom w:val="single" w:sz="4" w:space="0" w:color="808080" w:themeColor="background1" w:themeShade="80"/>
            </w:tcBorders>
            <w:vAlign w:val="center"/>
          </w:tcPr>
          <w:p w:rsidR="00FE0962" w:rsidRDefault="00FE0962" w:rsidP="009C5087"/>
        </w:tc>
      </w:tr>
      <w:tr w:rsidR="00FE0962" w:rsidTr="00FE0962">
        <w:tc>
          <w:tcPr>
            <w:tcW w:w="1597" w:type="dxa"/>
            <w:tcBorders>
              <w:top w:val="single" w:sz="4" w:space="0" w:color="808080" w:themeColor="background1" w:themeShade="80"/>
            </w:tcBorders>
          </w:tcPr>
          <w:p w:rsidR="00FE0962" w:rsidRPr="006F2C3F" w:rsidRDefault="00FE0962" w:rsidP="00B431E0">
            <w:pPr>
              <w:keepNext/>
              <w:jc w:val="left"/>
              <w:rPr>
                <w:sz w:val="16"/>
              </w:rPr>
            </w:pPr>
            <w:r w:rsidRPr="006F2C3F">
              <w:rPr>
                <w:sz w:val="16"/>
              </w:rPr>
              <w:t xml:space="preserve">  Web App</w:t>
            </w:r>
          </w:p>
        </w:tc>
        <w:tc>
          <w:tcPr>
            <w:tcW w:w="459" w:type="dxa"/>
            <w:tcBorders>
              <w:top w:val="single" w:sz="4" w:space="0" w:color="808080" w:themeColor="background1" w:themeShade="80"/>
            </w:tcBorders>
            <w:vAlign w:val="center"/>
          </w:tcPr>
          <w:p w:rsidR="00FE0962" w:rsidRDefault="00FE0962" w:rsidP="009C5087"/>
        </w:tc>
        <w:tc>
          <w:tcPr>
            <w:tcW w:w="459" w:type="dxa"/>
            <w:tcBorders>
              <w:top w:val="single" w:sz="4" w:space="0" w:color="808080" w:themeColor="background1" w:themeShade="80"/>
            </w:tcBorders>
          </w:tcPr>
          <w:p w:rsidR="00FE0962" w:rsidRDefault="00FE0962" w:rsidP="009C5087"/>
        </w:tc>
        <w:tc>
          <w:tcPr>
            <w:tcW w:w="459" w:type="dxa"/>
            <w:tcBorders>
              <w:top w:val="single" w:sz="4" w:space="0" w:color="808080" w:themeColor="background1" w:themeShade="80"/>
            </w:tcBorders>
            <w:vAlign w:val="center"/>
          </w:tcPr>
          <w:p w:rsidR="00FE0962" w:rsidRDefault="00FE0962" w:rsidP="009C5087"/>
        </w:tc>
        <w:tc>
          <w:tcPr>
            <w:tcW w:w="459" w:type="dxa"/>
            <w:tcBorders>
              <w:top w:val="single" w:sz="4" w:space="0" w:color="808080" w:themeColor="background1" w:themeShade="80"/>
            </w:tcBorders>
            <w:vAlign w:val="center"/>
          </w:tcPr>
          <w:p w:rsidR="00FE0962" w:rsidRDefault="00FE0962" w:rsidP="009C5087"/>
        </w:tc>
        <w:tc>
          <w:tcPr>
            <w:tcW w:w="487" w:type="dxa"/>
            <w:tcBorders>
              <w:top w:val="single" w:sz="4" w:space="0" w:color="808080" w:themeColor="background1" w:themeShade="80"/>
            </w:tcBorders>
            <w:vAlign w:val="center"/>
          </w:tcPr>
          <w:p w:rsidR="00FE0962" w:rsidRPr="000B6890" w:rsidRDefault="00FE0962" w:rsidP="009C5087">
            <w:pPr>
              <w:rPr>
                <w:sz w:val="14"/>
              </w:rPr>
            </w:pPr>
            <w:r w:rsidRPr="000B6890">
              <w:rPr>
                <w:rFonts w:ascii="Segoe UI Symbol" w:hAnsi="Segoe UI Symbol"/>
                <w:sz w:val="14"/>
              </w:rPr>
              <w:t>✔</w:t>
            </w:r>
          </w:p>
        </w:tc>
      </w:tr>
      <w:tr w:rsidR="00FE0962" w:rsidTr="00FE0962">
        <w:tc>
          <w:tcPr>
            <w:tcW w:w="1597" w:type="dxa"/>
          </w:tcPr>
          <w:p w:rsidR="00FE0962" w:rsidRPr="006F2C3F" w:rsidRDefault="00FE0962" w:rsidP="00B431E0">
            <w:pPr>
              <w:keepNext/>
              <w:jc w:val="left"/>
              <w:rPr>
                <w:sz w:val="16"/>
              </w:rPr>
            </w:pPr>
            <w:r w:rsidRPr="006F2C3F">
              <w:rPr>
                <w:sz w:val="16"/>
              </w:rPr>
              <w:t xml:space="preserve">  FOSS</w:t>
            </w:r>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tc>
        <w:tc>
          <w:tcPr>
            <w:tcW w:w="487" w:type="dxa"/>
            <w:vAlign w:val="center"/>
          </w:tcPr>
          <w:p w:rsidR="00FE0962" w:rsidRPr="000B6890" w:rsidRDefault="00FE0962" w:rsidP="009C5087">
            <w:pPr>
              <w:rPr>
                <w:sz w:val="14"/>
              </w:rPr>
            </w:pPr>
            <w:r w:rsidRPr="000B6890">
              <w:rPr>
                <w:rFonts w:ascii="Segoe UI Symbol" w:hAnsi="Segoe UI Symbol"/>
                <w:sz w:val="14"/>
              </w:rPr>
              <w:t>✔</w:t>
            </w:r>
          </w:p>
        </w:tc>
      </w:tr>
      <w:tr w:rsidR="00FE0962" w:rsidTr="00FE0962">
        <w:tc>
          <w:tcPr>
            <w:tcW w:w="1597" w:type="dxa"/>
          </w:tcPr>
          <w:p w:rsidR="00FE0962" w:rsidRPr="006F2C3F" w:rsidRDefault="00FE0962" w:rsidP="00B431E0">
            <w:pPr>
              <w:keepNext/>
              <w:jc w:val="left"/>
              <w:rPr>
                <w:sz w:val="16"/>
              </w:rPr>
            </w:pPr>
            <w:r w:rsidRPr="006F2C3F">
              <w:rPr>
                <w:sz w:val="16"/>
              </w:rPr>
              <w:t xml:space="preserve">  Published API</w:t>
            </w:r>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tc>
        <w:tc>
          <w:tcPr>
            <w:tcW w:w="487" w:type="dxa"/>
            <w:vAlign w:val="center"/>
          </w:tcPr>
          <w:p w:rsidR="00FE0962" w:rsidRPr="000B6890" w:rsidRDefault="00FE0962" w:rsidP="009C5087">
            <w:pPr>
              <w:rPr>
                <w:sz w:val="14"/>
              </w:rPr>
            </w:pPr>
            <w:r w:rsidRPr="000B6890">
              <w:rPr>
                <w:rFonts w:ascii="Segoe UI Symbol" w:hAnsi="Segoe UI Symbol"/>
                <w:sz w:val="14"/>
              </w:rPr>
              <w:t>✔</w:t>
            </w:r>
          </w:p>
        </w:tc>
      </w:tr>
      <w:tr w:rsidR="00FE0962" w:rsidTr="00FE0962">
        <w:tc>
          <w:tcPr>
            <w:tcW w:w="1597" w:type="dxa"/>
          </w:tcPr>
          <w:p w:rsidR="00FE0962" w:rsidRPr="006F2C3F" w:rsidRDefault="00FE0962" w:rsidP="00B431E0">
            <w:pPr>
              <w:keepNext/>
              <w:jc w:val="left"/>
              <w:rPr>
                <w:sz w:val="16"/>
              </w:rPr>
            </w:pPr>
            <w:r w:rsidRPr="006F2C3F">
              <w:rPr>
                <w:sz w:val="16"/>
              </w:rPr>
              <w:t xml:space="preserve">  HW Schematic</w:t>
            </w:r>
          </w:p>
        </w:tc>
        <w:tc>
          <w:tcPr>
            <w:tcW w:w="459" w:type="dxa"/>
            <w:vAlign w:val="center"/>
          </w:tcPr>
          <w:p w:rsidR="00FE0962" w:rsidRDefault="00FE0962" w:rsidP="009C5087"/>
        </w:tc>
        <w:tc>
          <w:tcPr>
            <w:tcW w:w="459" w:type="dxa"/>
          </w:tcPr>
          <w:p w:rsidR="00FE0962" w:rsidRDefault="00FE0962" w:rsidP="009C5087"/>
        </w:tc>
        <w:tc>
          <w:tcPr>
            <w:tcW w:w="459" w:type="dxa"/>
            <w:vAlign w:val="center"/>
          </w:tcPr>
          <w:p w:rsidR="00FE0962" w:rsidRDefault="00FE0962" w:rsidP="009C5087"/>
        </w:tc>
        <w:tc>
          <w:tcPr>
            <w:tcW w:w="459" w:type="dxa"/>
            <w:vAlign w:val="center"/>
          </w:tcPr>
          <w:p w:rsidR="00FE0962" w:rsidRDefault="00FE0962" w:rsidP="009C5087"/>
        </w:tc>
        <w:tc>
          <w:tcPr>
            <w:tcW w:w="487" w:type="dxa"/>
            <w:vAlign w:val="center"/>
          </w:tcPr>
          <w:p w:rsidR="00FE0962" w:rsidRPr="000B6890" w:rsidRDefault="00FE0962" w:rsidP="009C5087">
            <w:pPr>
              <w:rPr>
                <w:sz w:val="14"/>
              </w:rPr>
            </w:pPr>
            <w:r w:rsidRPr="000B6890">
              <w:rPr>
                <w:rFonts w:ascii="Segoe UI Symbol" w:hAnsi="Segoe UI Symbol"/>
                <w:sz w:val="14"/>
              </w:rPr>
              <w:t>✔</w:t>
            </w:r>
          </w:p>
        </w:tc>
      </w:tr>
      <w:tr w:rsidR="00FE0962" w:rsidTr="00B417B6">
        <w:tc>
          <w:tcPr>
            <w:tcW w:w="1597" w:type="dxa"/>
            <w:tcBorders>
              <w:bottom w:val="single" w:sz="4" w:space="0" w:color="808080" w:themeColor="background1" w:themeShade="80"/>
            </w:tcBorders>
          </w:tcPr>
          <w:p w:rsidR="00FE0962" w:rsidRPr="006F2C3F" w:rsidRDefault="00FE0962" w:rsidP="000B6890">
            <w:pPr>
              <w:jc w:val="left"/>
              <w:rPr>
                <w:sz w:val="16"/>
              </w:rPr>
            </w:pPr>
            <w:r w:rsidRPr="006F2C3F">
              <w:rPr>
                <w:sz w:val="16"/>
              </w:rPr>
              <w:t xml:space="preserve">  Universal </w:t>
            </w:r>
          </w:p>
        </w:tc>
        <w:tc>
          <w:tcPr>
            <w:tcW w:w="459" w:type="dxa"/>
            <w:tcBorders>
              <w:bottom w:val="single" w:sz="4" w:space="0" w:color="808080" w:themeColor="background1" w:themeShade="80"/>
            </w:tcBorders>
            <w:vAlign w:val="center"/>
          </w:tcPr>
          <w:p w:rsidR="00FE0962" w:rsidRDefault="00FE0962" w:rsidP="009C5087"/>
        </w:tc>
        <w:tc>
          <w:tcPr>
            <w:tcW w:w="459" w:type="dxa"/>
            <w:tcBorders>
              <w:bottom w:val="single" w:sz="4" w:space="0" w:color="808080" w:themeColor="background1" w:themeShade="80"/>
            </w:tcBorders>
          </w:tcPr>
          <w:p w:rsidR="00FE0962" w:rsidRDefault="00FE0962" w:rsidP="009C5087"/>
        </w:tc>
        <w:tc>
          <w:tcPr>
            <w:tcW w:w="459" w:type="dxa"/>
            <w:tcBorders>
              <w:bottom w:val="single" w:sz="4" w:space="0" w:color="808080" w:themeColor="background1" w:themeShade="80"/>
            </w:tcBorders>
            <w:vAlign w:val="center"/>
          </w:tcPr>
          <w:p w:rsidR="00FE0962" w:rsidRDefault="007347B2" w:rsidP="009C5087">
            <w:r w:rsidRPr="000B6890">
              <w:rPr>
                <w:rFonts w:ascii="Segoe UI Symbol" w:hAnsi="Segoe UI Symbol"/>
                <w:sz w:val="14"/>
              </w:rPr>
              <w:t>✔</w:t>
            </w:r>
          </w:p>
        </w:tc>
        <w:tc>
          <w:tcPr>
            <w:tcW w:w="459" w:type="dxa"/>
            <w:tcBorders>
              <w:bottom w:val="single" w:sz="4" w:space="0" w:color="808080" w:themeColor="background1" w:themeShade="80"/>
            </w:tcBorders>
            <w:vAlign w:val="center"/>
          </w:tcPr>
          <w:p w:rsidR="00FE0962" w:rsidRDefault="007347B2" w:rsidP="009C5087">
            <w:r w:rsidRPr="000B6890">
              <w:rPr>
                <w:rFonts w:ascii="Segoe UI Symbol" w:hAnsi="Segoe UI Symbol"/>
                <w:sz w:val="14"/>
              </w:rPr>
              <w:t>✔</w:t>
            </w:r>
          </w:p>
        </w:tc>
        <w:tc>
          <w:tcPr>
            <w:tcW w:w="487" w:type="dxa"/>
            <w:tcBorders>
              <w:bottom w:val="single" w:sz="4" w:space="0" w:color="808080" w:themeColor="background1" w:themeShade="80"/>
            </w:tcBorders>
            <w:vAlign w:val="center"/>
          </w:tcPr>
          <w:p w:rsidR="00FE0962" w:rsidRPr="000B6890" w:rsidRDefault="00FE0962" w:rsidP="009C5087">
            <w:pPr>
              <w:rPr>
                <w:rFonts w:ascii="Segoe UI Symbol" w:hAnsi="Segoe UI Symbol"/>
                <w:sz w:val="14"/>
              </w:rPr>
            </w:pPr>
            <w:r w:rsidRPr="000B6890">
              <w:rPr>
                <w:rFonts w:ascii="Segoe UI Symbol" w:hAnsi="Segoe UI Symbol"/>
                <w:sz w:val="14"/>
              </w:rPr>
              <w:t>✔</w:t>
            </w:r>
          </w:p>
        </w:tc>
      </w:tr>
      <w:tr w:rsidR="00FE0962" w:rsidTr="006F2C3F">
        <w:tc>
          <w:tcPr>
            <w:tcW w:w="1597"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sz w:val="16"/>
                <w:szCs w:val="16"/>
              </w:rPr>
            </w:pPr>
            <w:r w:rsidRPr="006F2C3F">
              <w:rPr>
                <w:sz w:val="16"/>
                <w:szCs w:val="16"/>
              </w:rPr>
              <w:t>Reference</w:t>
            </w:r>
          </w:p>
        </w:tc>
        <w:tc>
          <w:tcPr>
            <w:tcW w:w="459"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sz w:val="14"/>
                <w:szCs w:val="16"/>
              </w:rPr>
            </w:pPr>
            <w:sdt>
              <w:sdtPr>
                <w:rPr>
                  <w:sz w:val="14"/>
                  <w:szCs w:val="16"/>
                </w:rPr>
                <w:id w:val="1672835315"/>
                <w:citation/>
              </w:sdtPr>
              <w:sdtContent>
                <w:r w:rsidRPr="006F2C3F">
                  <w:rPr>
                    <w:sz w:val="14"/>
                    <w:szCs w:val="16"/>
                  </w:rPr>
                  <w:fldChar w:fldCharType="begin"/>
                </w:r>
                <w:r w:rsidRPr="006F2C3F">
                  <w:rPr>
                    <w:sz w:val="14"/>
                    <w:szCs w:val="16"/>
                  </w:rPr>
                  <w:instrText xml:space="preserve"> CITATION Cha19 \l 1033 </w:instrText>
                </w:r>
                <w:r w:rsidRPr="006F2C3F">
                  <w:rPr>
                    <w:sz w:val="14"/>
                    <w:szCs w:val="16"/>
                  </w:rPr>
                  <w:fldChar w:fldCharType="separate"/>
                </w:r>
                <w:r w:rsidR="006F2C3F" w:rsidRPr="006F2C3F">
                  <w:rPr>
                    <w:noProof/>
                    <w:sz w:val="14"/>
                    <w:szCs w:val="16"/>
                  </w:rPr>
                  <w:t>[5]</w:t>
                </w:r>
                <w:r w:rsidRPr="006F2C3F">
                  <w:rPr>
                    <w:sz w:val="14"/>
                    <w:szCs w:val="16"/>
                  </w:rPr>
                  <w:fldChar w:fldCharType="end"/>
                </w:r>
              </w:sdtContent>
            </w:sdt>
          </w:p>
        </w:tc>
        <w:tc>
          <w:tcPr>
            <w:tcW w:w="459"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sz w:val="14"/>
                <w:szCs w:val="16"/>
              </w:rPr>
            </w:pPr>
            <w:sdt>
              <w:sdtPr>
                <w:rPr>
                  <w:sz w:val="14"/>
                  <w:szCs w:val="16"/>
                </w:rPr>
                <w:id w:val="-1427651741"/>
                <w:citation/>
              </w:sdtPr>
              <w:sdtContent>
                <w:r w:rsidRPr="006F2C3F">
                  <w:rPr>
                    <w:sz w:val="14"/>
                    <w:szCs w:val="16"/>
                  </w:rPr>
                  <w:fldChar w:fldCharType="begin"/>
                </w:r>
                <w:r w:rsidRPr="006F2C3F">
                  <w:rPr>
                    <w:sz w:val="14"/>
                    <w:szCs w:val="16"/>
                  </w:rPr>
                  <w:instrText xml:space="preserve"> CITATION Gen19 \l 1033 </w:instrText>
                </w:r>
                <w:r w:rsidRPr="006F2C3F">
                  <w:rPr>
                    <w:sz w:val="14"/>
                    <w:szCs w:val="16"/>
                  </w:rPr>
                  <w:fldChar w:fldCharType="separate"/>
                </w:r>
                <w:r w:rsidR="006F2C3F" w:rsidRPr="006F2C3F">
                  <w:rPr>
                    <w:noProof/>
                    <w:sz w:val="14"/>
                    <w:szCs w:val="16"/>
                  </w:rPr>
                  <w:t>[6]</w:t>
                </w:r>
                <w:r w:rsidRPr="006F2C3F">
                  <w:rPr>
                    <w:sz w:val="14"/>
                    <w:szCs w:val="16"/>
                  </w:rPr>
                  <w:fldChar w:fldCharType="end"/>
                </w:r>
              </w:sdtContent>
            </w:sdt>
          </w:p>
        </w:tc>
        <w:tc>
          <w:tcPr>
            <w:tcW w:w="459"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sz w:val="14"/>
                <w:szCs w:val="16"/>
              </w:rPr>
            </w:pPr>
            <w:sdt>
              <w:sdtPr>
                <w:rPr>
                  <w:sz w:val="14"/>
                  <w:szCs w:val="16"/>
                </w:rPr>
                <w:id w:val="-1528477349"/>
                <w:citation/>
              </w:sdtPr>
              <w:sdtContent>
                <w:r w:rsidRPr="006F2C3F">
                  <w:rPr>
                    <w:sz w:val="14"/>
                    <w:szCs w:val="16"/>
                  </w:rPr>
                  <w:fldChar w:fldCharType="begin"/>
                </w:r>
                <w:r w:rsidRPr="006F2C3F">
                  <w:rPr>
                    <w:sz w:val="14"/>
                    <w:szCs w:val="16"/>
                  </w:rPr>
                  <w:instrText xml:space="preserve"> CITATION Gar19 \l 1033 </w:instrText>
                </w:r>
                <w:r w:rsidRPr="006F2C3F">
                  <w:rPr>
                    <w:sz w:val="14"/>
                    <w:szCs w:val="16"/>
                  </w:rPr>
                  <w:fldChar w:fldCharType="separate"/>
                </w:r>
                <w:r w:rsidR="006F2C3F" w:rsidRPr="006F2C3F">
                  <w:rPr>
                    <w:noProof/>
                    <w:sz w:val="14"/>
                    <w:szCs w:val="16"/>
                  </w:rPr>
                  <w:t>[7]</w:t>
                </w:r>
                <w:r w:rsidRPr="006F2C3F">
                  <w:rPr>
                    <w:sz w:val="14"/>
                    <w:szCs w:val="16"/>
                  </w:rPr>
                  <w:fldChar w:fldCharType="end"/>
                </w:r>
              </w:sdtContent>
            </w:sdt>
          </w:p>
        </w:tc>
        <w:tc>
          <w:tcPr>
            <w:tcW w:w="459"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sz w:val="14"/>
                <w:szCs w:val="16"/>
              </w:rPr>
            </w:pPr>
            <w:sdt>
              <w:sdtPr>
                <w:rPr>
                  <w:sz w:val="14"/>
                  <w:szCs w:val="16"/>
                </w:rPr>
                <w:id w:val="-644431442"/>
                <w:citation/>
              </w:sdtPr>
              <w:sdtContent>
                <w:r w:rsidRPr="006F2C3F">
                  <w:rPr>
                    <w:sz w:val="14"/>
                    <w:szCs w:val="16"/>
                  </w:rPr>
                  <w:fldChar w:fldCharType="begin"/>
                </w:r>
                <w:r w:rsidRPr="006F2C3F">
                  <w:rPr>
                    <w:sz w:val="14"/>
                    <w:szCs w:val="16"/>
                  </w:rPr>
                  <w:instrText xml:space="preserve"> CITATION GoC19 \l 1033 </w:instrText>
                </w:r>
                <w:r w:rsidRPr="006F2C3F">
                  <w:rPr>
                    <w:sz w:val="14"/>
                    <w:szCs w:val="16"/>
                  </w:rPr>
                  <w:fldChar w:fldCharType="separate"/>
                </w:r>
                <w:r w:rsidR="006F2C3F" w:rsidRPr="006F2C3F">
                  <w:rPr>
                    <w:noProof/>
                    <w:sz w:val="14"/>
                    <w:szCs w:val="16"/>
                  </w:rPr>
                  <w:t>[8]</w:t>
                </w:r>
                <w:r w:rsidRPr="006F2C3F">
                  <w:rPr>
                    <w:sz w:val="14"/>
                    <w:szCs w:val="16"/>
                  </w:rPr>
                  <w:fldChar w:fldCharType="end"/>
                </w:r>
              </w:sdtContent>
            </w:sdt>
          </w:p>
        </w:tc>
        <w:tc>
          <w:tcPr>
            <w:tcW w:w="487" w:type="dxa"/>
            <w:tcBorders>
              <w:top w:val="single" w:sz="4" w:space="0" w:color="808080" w:themeColor="background1" w:themeShade="80"/>
              <w:bottom w:val="single" w:sz="4" w:space="0" w:color="808080" w:themeColor="background1" w:themeShade="80"/>
            </w:tcBorders>
            <w:vAlign w:val="center"/>
          </w:tcPr>
          <w:p w:rsidR="00FE0962" w:rsidRPr="006F2C3F" w:rsidRDefault="00FE0962" w:rsidP="006F2C3F">
            <w:pPr>
              <w:rPr>
                <w:rFonts w:ascii="Segoe UI Symbol" w:hAnsi="Segoe UI Symbol"/>
                <w:sz w:val="14"/>
                <w:szCs w:val="16"/>
              </w:rPr>
            </w:pPr>
          </w:p>
        </w:tc>
      </w:tr>
      <w:tr w:rsidR="00B417B6" w:rsidRPr="006F2C3F" w:rsidTr="006F2C3F">
        <w:tc>
          <w:tcPr>
            <w:tcW w:w="3920" w:type="dxa"/>
            <w:gridSpan w:val="6"/>
            <w:tcBorders>
              <w:top w:val="single" w:sz="4" w:space="0" w:color="808080" w:themeColor="background1" w:themeShade="80"/>
            </w:tcBorders>
          </w:tcPr>
          <w:p w:rsidR="00B417B6" w:rsidRPr="006F2C3F" w:rsidRDefault="00B417B6" w:rsidP="000B6890">
            <w:pPr>
              <w:jc w:val="left"/>
              <w:rPr>
                <w:sz w:val="14"/>
                <w:szCs w:val="16"/>
              </w:rPr>
            </w:pPr>
            <w:r w:rsidRPr="006F2C3F">
              <w:rPr>
                <w:sz w:val="14"/>
                <w:szCs w:val="16"/>
              </w:rPr>
              <w:t xml:space="preserve">1. ESP32 Contains the hardware but reference design does not implement. </w:t>
            </w:r>
          </w:p>
          <w:p w:rsidR="00B417B6" w:rsidRPr="006F2C3F" w:rsidRDefault="00B417B6" w:rsidP="000B6890">
            <w:pPr>
              <w:jc w:val="left"/>
              <w:rPr>
                <w:sz w:val="14"/>
                <w:szCs w:val="16"/>
              </w:rPr>
            </w:pPr>
            <w:r w:rsidRPr="006F2C3F">
              <w:rPr>
                <w:sz w:val="14"/>
                <w:szCs w:val="16"/>
              </w:rPr>
              <w:t xml:space="preserve">2. Libraries exist that could easily integrate this capability. </w:t>
            </w:r>
            <w:sdt>
              <w:sdtPr>
                <w:rPr>
                  <w:sz w:val="14"/>
                  <w:szCs w:val="16"/>
                </w:rPr>
                <w:id w:val="385066346"/>
                <w:citation/>
              </w:sdtPr>
              <w:sdtContent>
                <w:r w:rsidRPr="006F2C3F">
                  <w:rPr>
                    <w:sz w:val="14"/>
                    <w:szCs w:val="16"/>
                  </w:rPr>
                  <w:fldChar w:fldCharType="begin"/>
                </w:r>
                <w:r w:rsidRPr="006F2C3F">
                  <w:rPr>
                    <w:sz w:val="14"/>
                    <w:szCs w:val="16"/>
                  </w:rPr>
                  <w:instrText xml:space="preserve"> CITATION Pér19 \l 1033 </w:instrText>
                </w:r>
                <w:r w:rsidRPr="006F2C3F">
                  <w:rPr>
                    <w:sz w:val="14"/>
                    <w:szCs w:val="16"/>
                  </w:rPr>
                  <w:fldChar w:fldCharType="separate"/>
                </w:r>
                <w:r w:rsidR="006F2C3F" w:rsidRPr="006F2C3F">
                  <w:rPr>
                    <w:noProof/>
                    <w:sz w:val="14"/>
                    <w:szCs w:val="16"/>
                  </w:rPr>
                  <w:t>[9]</w:t>
                </w:r>
                <w:r w:rsidRPr="006F2C3F">
                  <w:rPr>
                    <w:sz w:val="14"/>
                    <w:szCs w:val="16"/>
                  </w:rPr>
                  <w:fldChar w:fldCharType="end"/>
                </w:r>
              </w:sdtContent>
            </w:sdt>
          </w:p>
          <w:p w:rsidR="00B417B6" w:rsidRPr="006F2C3F" w:rsidRDefault="00B417B6" w:rsidP="00B417B6">
            <w:pPr>
              <w:jc w:val="left"/>
              <w:rPr>
                <w:sz w:val="14"/>
                <w:szCs w:val="16"/>
              </w:rPr>
            </w:pPr>
            <w:r w:rsidRPr="006F2C3F">
              <w:rPr>
                <w:sz w:val="14"/>
                <w:szCs w:val="16"/>
              </w:rPr>
              <w:t xml:space="preserve">3. Can be integrated through webhook/REST API calls. </w:t>
            </w:r>
            <w:sdt>
              <w:sdtPr>
                <w:rPr>
                  <w:sz w:val="14"/>
                  <w:szCs w:val="16"/>
                </w:rPr>
                <w:id w:val="-1376075014"/>
                <w:citation/>
              </w:sdtPr>
              <w:sdtContent>
                <w:r w:rsidRPr="006F2C3F">
                  <w:rPr>
                    <w:sz w:val="14"/>
                    <w:szCs w:val="16"/>
                  </w:rPr>
                  <w:fldChar w:fldCharType="begin"/>
                </w:r>
                <w:r w:rsidRPr="006F2C3F">
                  <w:rPr>
                    <w:sz w:val="14"/>
                    <w:szCs w:val="16"/>
                  </w:rPr>
                  <w:instrText xml:space="preserve"> CITATION Pér191 \l 1033 </w:instrText>
                </w:r>
                <w:r w:rsidRPr="006F2C3F">
                  <w:rPr>
                    <w:sz w:val="14"/>
                    <w:szCs w:val="16"/>
                  </w:rPr>
                  <w:fldChar w:fldCharType="separate"/>
                </w:r>
                <w:r w:rsidR="006F2C3F" w:rsidRPr="006F2C3F">
                  <w:rPr>
                    <w:noProof/>
                    <w:sz w:val="14"/>
                    <w:szCs w:val="16"/>
                  </w:rPr>
                  <w:t>[10]</w:t>
                </w:r>
                <w:r w:rsidRPr="006F2C3F">
                  <w:rPr>
                    <w:sz w:val="14"/>
                    <w:szCs w:val="16"/>
                  </w:rPr>
                  <w:fldChar w:fldCharType="end"/>
                </w:r>
              </w:sdtContent>
            </w:sdt>
          </w:p>
          <w:p w:rsidR="009D1314" w:rsidRPr="006F2C3F" w:rsidRDefault="009D1314" w:rsidP="00B417B6">
            <w:pPr>
              <w:jc w:val="left"/>
              <w:rPr>
                <w:rFonts w:ascii="Segoe UI Symbol" w:hAnsi="Segoe UI Symbol"/>
                <w:sz w:val="14"/>
                <w:szCs w:val="16"/>
              </w:rPr>
            </w:pPr>
            <w:r w:rsidRPr="006F2C3F">
              <w:rPr>
                <w:sz w:val="14"/>
                <w:szCs w:val="16"/>
              </w:rPr>
              <w:t>4. Requires purchase of additional hardware.</w:t>
            </w:r>
            <w:r w:rsidRPr="006F2C3F">
              <w:rPr>
                <w:rFonts w:ascii="Segoe UI Symbol" w:hAnsi="Segoe UI Symbol"/>
                <w:sz w:val="14"/>
                <w:szCs w:val="16"/>
              </w:rPr>
              <w:t xml:space="preserve"> </w:t>
            </w:r>
          </w:p>
        </w:tc>
      </w:tr>
    </w:tbl>
    <w:p w:rsidR="00EB26B7" w:rsidRPr="00EB26B7" w:rsidRDefault="00EB26B7" w:rsidP="00EB26B7">
      <w:pPr>
        <w:jc w:val="left"/>
      </w:pPr>
    </w:p>
    <w:p w:rsidR="009844B9" w:rsidRDefault="009844B9" w:rsidP="009844B9">
      <w:pPr>
        <w:jc w:val="both"/>
      </w:pPr>
    </w:p>
    <w:p w:rsidR="009844B9" w:rsidRDefault="009844B9" w:rsidP="009844B9">
      <w:pPr>
        <w:pStyle w:val="Heading2"/>
      </w:pPr>
      <w:r>
        <w:t xml:space="preserve">How </w:t>
      </w:r>
      <w:r w:rsidR="00A51D42">
        <w:t>GarageRTC</w:t>
      </w:r>
      <w:r>
        <w:t xml:space="preserve"> differs from current solutions</w:t>
      </w:r>
    </w:p>
    <w:p w:rsidR="009844B9" w:rsidRDefault="009844B9" w:rsidP="00D55C8B">
      <w:pPr>
        <w:jc w:val="both"/>
      </w:pPr>
    </w:p>
    <w:p w:rsidR="009844B9" w:rsidRDefault="009844B9" w:rsidP="00D55C8B">
      <w:pPr>
        <w:jc w:val="both"/>
      </w:pPr>
    </w:p>
    <w:p w:rsidR="001044C4" w:rsidRDefault="001044C4" w:rsidP="001044C4">
      <w:pPr>
        <w:pStyle w:val="Heading2"/>
      </w:pPr>
      <w:r>
        <w:t>Benefits and drawbacks of the integrated solution</w:t>
      </w:r>
    </w:p>
    <w:p w:rsidR="001044C4" w:rsidRDefault="001044C4" w:rsidP="00D55C8B">
      <w:pPr>
        <w:jc w:val="both"/>
      </w:pPr>
    </w:p>
    <w:p w:rsidR="001044C4" w:rsidRPr="00D55C8B" w:rsidRDefault="001044C4" w:rsidP="00D55C8B">
      <w:pPr>
        <w:jc w:val="both"/>
      </w:pPr>
    </w:p>
    <w:p w:rsidR="004801BF" w:rsidRDefault="004801BF" w:rsidP="004801BF">
      <w:pPr>
        <w:pStyle w:val="Heading1"/>
      </w:pPr>
      <w:r>
        <w:t>Closing Remarks</w:t>
      </w:r>
    </w:p>
    <w:p w:rsidR="00907469" w:rsidRDefault="00907469"/>
    <w:p w:rsidR="00907469" w:rsidRPr="005B520E" w:rsidRDefault="00907469" w:rsidP="00A51D42">
      <w:pPr>
        <w:jc w:val="left"/>
      </w:pPr>
    </w:p>
    <w:sdt>
      <w:sdtPr>
        <w:id w:val="-496345839"/>
        <w:docPartObj>
          <w:docPartGallery w:val="Bibliographies"/>
          <w:docPartUnique/>
        </w:docPartObj>
      </w:sdtPr>
      <w:sdtEndPr>
        <w:rPr>
          <w:smallCaps w:val="0"/>
          <w:noProof w:val="0"/>
        </w:rPr>
      </w:sdtEndPr>
      <w:sdtContent>
        <w:p w:rsidR="00931BF6" w:rsidRDefault="00931BF6" w:rsidP="00A51D42">
          <w:pPr>
            <w:pStyle w:val="Heading1"/>
          </w:pPr>
          <w:r>
            <w:t>References</w:t>
          </w:r>
        </w:p>
        <w:sdt>
          <w:sdtPr>
            <w:id w:val="-573587230"/>
            <w:bibliography/>
          </w:sdtPr>
          <w:sdtContent>
            <w:p w:rsidR="006F2C3F" w:rsidRDefault="00931BF6" w:rsidP="007A1043">
              <w:pPr>
                <w:jc w:val="lef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4493"/>
              </w:tblGrid>
              <w:tr w:rsidR="006F2C3F">
                <w:trPr>
                  <w:divId w:val="286468702"/>
                  <w:tblCellSpacing w:w="15" w:type="dxa"/>
                </w:trPr>
                <w:tc>
                  <w:tcPr>
                    <w:tcW w:w="50" w:type="pct"/>
                    <w:hideMark/>
                  </w:tcPr>
                  <w:p w:rsidR="006F2C3F" w:rsidRDefault="006F2C3F" w:rsidP="007A1043">
                    <w:pPr>
                      <w:pStyle w:val="Bibliography"/>
                      <w:jc w:val="left"/>
                      <w:rPr>
                        <w:noProof/>
                        <w:sz w:val="24"/>
                        <w:szCs w:val="24"/>
                      </w:rPr>
                    </w:pPr>
                    <w:r>
                      <w:rPr>
                        <w:noProof/>
                      </w:rPr>
                      <w:t xml:space="preserve">[1] </w:t>
                    </w:r>
                  </w:p>
                </w:tc>
                <w:tc>
                  <w:tcPr>
                    <w:tcW w:w="0" w:type="auto"/>
                    <w:hideMark/>
                  </w:tcPr>
                  <w:p w:rsidR="006F2C3F" w:rsidRDefault="006F2C3F" w:rsidP="007A1043">
                    <w:pPr>
                      <w:pStyle w:val="Bibliography"/>
                      <w:jc w:val="left"/>
                      <w:rPr>
                        <w:noProof/>
                      </w:rPr>
                    </w:pPr>
                    <w:r>
                      <w:rPr>
                        <w:noProof/>
                      </w:rPr>
                      <w:t xml:space="preserve">A. Zeichick, "Throwing our IoT investment in the trash thanks to NetGear," </w:t>
                    </w:r>
                    <w:r>
                      <w:rPr>
                        <w:i/>
                        <w:iCs/>
                        <w:noProof/>
                      </w:rPr>
                      <w:t xml:space="preserve">Network World, </w:t>
                    </w:r>
                    <w:r>
                      <w:rPr>
                        <w:noProof/>
                      </w:rPr>
                      <w:t xml:space="preserve">11 July 2016. </w:t>
                    </w:r>
                  </w:p>
                </w:tc>
              </w:tr>
              <w:tr w:rsidR="006F2C3F">
                <w:trPr>
                  <w:divId w:val="286468702"/>
                  <w:tblCellSpacing w:w="15" w:type="dxa"/>
                </w:trPr>
                <w:tc>
                  <w:tcPr>
                    <w:tcW w:w="50" w:type="pct"/>
                    <w:hideMark/>
                  </w:tcPr>
                  <w:p w:rsidR="006F2C3F" w:rsidRDefault="006F2C3F">
                    <w:pPr>
                      <w:pStyle w:val="Bibliography"/>
                      <w:rPr>
                        <w:noProof/>
                      </w:rPr>
                    </w:pPr>
                    <w:r>
                      <w:rPr>
                        <w:noProof/>
                      </w:rPr>
                      <w:t xml:space="preserve">[2] </w:t>
                    </w:r>
                  </w:p>
                </w:tc>
                <w:tc>
                  <w:tcPr>
                    <w:tcW w:w="0" w:type="auto"/>
                    <w:hideMark/>
                  </w:tcPr>
                  <w:p w:rsidR="006F2C3F" w:rsidRDefault="006F2C3F" w:rsidP="007A1043">
                    <w:pPr>
                      <w:pStyle w:val="Bibliography"/>
                      <w:jc w:val="left"/>
                      <w:rPr>
                        <w:noProof/>
                      </w:rPr>
                    </w:pPr>
                    <w:r>
                      <w:rPr>
                        <w:noProof/>
                      </w:rPr>
                      <w:t xml:space="preserve">S. Levin, "Squeezed out: widely mocked startup Juicero is shutting down," </w:t>
                    </w:r>
                    <w:r>
                      <w:rPr>
                        <w:i/>
                        <w:iCs/>
                        <w:noProof/>
                      </w:rPr>
                      <w:t xml:space="preserve">The Guardian, </w:t>
                    </w:r>
                    <w:r>
                      <w:rPr>
                        <w:noProof/>
                      </w:rPr>
                      <w:t xml:space="preserve">1 September 2017. </w:t>
                    </w:r>
                  </w:p>
                </w:tc>
              </w:tr>
              <w:tr w:rsidR="006F2C3F">
                <w:trPr>
                  <w:divId w:val="286468702"/>
                  <w:tblCellSpacing w:w="15" w:type="dxa"/>
                </w:trPr>
                <w:tc>
                  <w:tcPr>
                    <w:tcW w:w="50" w:type="pct"/>
                    <w:hideMark/>
                  </w:tcPr>
                  <w:p w:rsidR="006F2C3F" w:rsidRDefault="006F2C3F">
                    <w:pPr>
                      <w:pStyle w:val="Bibliography"/>
                      <w:rPr>
                        <w:noProof/>
                      </w:rPr>
                    </w:pPr>
                    <w:r>
                      <w:rPr>
                        <w:noProof/>
                      </w:rPr>
                      <w:t xml:space="preserve">[3] </w:t>
                    </w:r>
                  </w:p>
                </w:tc>
                <w:tc>
                  <w:tcPr>
                    <w:tcW w:w="0" w:type="auto"/>
                    <w:hideMark/>
                  </w:tcPr>
                  <w:p w:rsidR="006F2C3F" w:rsidRDefault="006F2C3F" w:rsidP="007A1043">
                    <w:pPr>
                      <w:pStyle w:val="Bibliography"/>
                      <w:jc w:val="left"/>
                      <w:rPr>
                        <w:noProof/>
                      </w:rPr>
                    </w:pPr>
                    <w:r>
                      <w:rPr>
                        <w:noProof/>
                      </w:rPr>
                      <w:t xml:space="preserve">R. Suehle, "Q. What is the secret of Red Hat's Success?," </w:t>
                    </w:r>
                    <w:r>
                      <w:rPr>
                        <w:i/>
                        <w:iCs/>
                        <w:noProof/>
                      </w:rPr>
                      <w:t xml:space="preserve">Technology Innovation Management Review, </w:t>
                    </w:r>
                    <w:r>
                      <w:rPr>
                        <w:noProof/>
                      </w:rPr>
                      <w:t xml:space="preserve">January 2012. </w:t>
                    </w:r>
                  </w:p>
                </w:tc>
              </w:tr>
              <w:tr w:rsidR="006F2C3F">
                <w:trPr>
                  <w:divId w:val="286468702"/>
                  <w:tblCellSpacing w:w="15" w:type="dxa"/>
                </w:trPr>
                <w:tc>
                  <w:tcPr>
                    <w:tcW w:w="50" w:type="pct"/>
                    <w:hideMark/>
                  </w:tcPr>
                  <w:p w:rsidR="006F2C3F" w:rsidRDefault="006F2C3F">
                    <w:pPr>
                      <w:pStyle w:val="Bibliography"/>
                      <w:rPr>
                        <w:noProof/>
                      </w:rPr>
                    </w:pPr>
                    <w:r>
                      <w:rPr>
                        <w:noProof/>
                      </w:rPr>
                      <w:t xml:space="preserve">[4] </w:t>
                    </w:r>
                  </w:p>
                </w:tc>
                <w:tc>
                  <w:tcPr>
                    <w:tcW w:w="0" w:type="auto"/>
                    <w:hideMark/>
                  </w:tcPr>
                  <w:p w:rsidR="006F2C3F" w:rsidRDefault="006F2C3F" w:rsidP="007A1043">
                    <w:pPr>
                      <w:pStyle w:val="Bibliography"/>
                      <w:jc w:val="left"/>
                      <w:rPr>
                        <w:noProof/>
                      </w:rPr>
                    </w:pPr>
                    <w:r>
                      <w:rPr>
                        <w:noProof/>
                      </w:rPr>
                      <w:t>R. Barry, "Mastering the FreeRTOS Real Time Kernal," Real Time Engineers Ltd, 2016.</w:t>
                    </w:r>
                  </w:p>
                </w:tc>
              </w:tr>
              <w:tr w:rsidR="006F2C3F">
                <w:trPr>
                  <w:divId w:val="286468702"/>
                  <w:tblCellSpacing w:w="15" w:type="dxa"/>
                </w:trPr>
                <w:tc>
                  <w:tcPr>
                    <w:tcW w:w="50" w:type="pct"/>
                    <w:hideMark/>
                  </w:tcPr>
                  <w:p w:rsidR="006F2C3F" w:rsidRDefault="006F2C3F">
                    <w:pPr>
                      <w:pStyle w:val="Bibliography"/>
                      <w:rPr>
                        <w:noProof/>
                      </w:rPr>
                    </w:pPr>
                    <w:r>
                      <w:rPr>
                        <w:noProof/>
                      </w:rPr>
                      <w:t xml:space="preserve">[5] </w:t>
                    </w:r>
                  </w:p>
                </w:tc>
                <w:tc>
                  <w:tcPr>
                    <w:tcW w:w="0" w:type="auto"/>
                    <w:hideMark/>
                  </w:tcPr>
                  <w:p w:rsidR="006F2C3F" w:rsidRDefault="006F2C3F" w:rsidP="007A1043">
                    <w:pPr>
                      <w:pStyle w:val="Bibliography"/>
                      <w:jc w:val="left"/>
                      <w:rPr>
                        <w:noProof/>
                      </w:rPr>
                    </w:pPr>
                    <w:r>
                      <w:rPr>
                        <w:noProof/>
                      </w:rPr>
                      <w:t>Chamberlain, "MYQ Smart Garage Hub," Chamberlain, 2019. [Online]. Available: https://www.chamberlain.com/myq-smart-garage-hub/p/MYQ-G0301-D.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[6] </w:t>
                    </w:r>
                  </w:p>
                </w:tc>
                <w:tc>
                  <w:tcPr>
                    <w:tcW w:w="0" w:type="auto"/>
                    <w:hideMark/>
                  </w:tcPr>
                  <w:p w:rsidR="006F2C3F" w:rsidRDefault="006F2C3F" w:rsidP="007A1043">
                    <w:pPr>
                      <w:pStyle w:val="Bibliography"/>
                      <w:jc w:val="left"/>
                      <w:rPr>
                        <w:noProof/>
                      </w:rPr>
                    </w:pPr>
                    <w:r>
                      <w:rPr>
                        <w:noProof/>
                      </w:rPr>
                      <w:t>Genie, "Aladdin Connect," Genie, 2019. [Online]. Available: https://www.geniecompany.com/aladdinconnect/default.aspx.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[7] </w:t>
                    </w:r>
                  </w:p>
                </w:tc>
                <w:tc>
                  <w:tcPr>
                    <w:tcW w:w="0" w:type="auto"/>
                    <w:hideMark/>
                  </w:tcPr>
                  <w:p w:rsidR="006F2C3F" w:rsidRDefault="006F2C3F" w:rsidP="007A1043">
                    <w:pPr>
                      <w:pStyle w:val="Bibliography"/>
                      <w:jc w:val="left"/>
                      <w:rPr>
                        <w:noProof/>
                      </w:rPr>
                    </w:pPr>
                    <w:r>
                      <w:rPr>
                        <w:noProof/>
                      </w:rPr>
                      <w:t>GarageDoorBuddy, "GarageDoorBuddy - Remotely Control your garage doors from Anywhere," Garage Door Buddy, 2019. [Online]. Available: http://garagedoorbuddy.com/.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lastRenderedPageBreak/>
                      <w:t xml:space="preserve">[8] </w:t>
                    </w:r>
                  </w:p>
                </w:tc>
                <w:tc>
                  <w:tcPr>
                    <w:tcW w:w="0" w:type="auto"/>
                    <w:hideMark/>
                  </w:tcPr>
                  <w:p w:rsidR="006F2C3F" w:rsidRDefault="006F2C3F" w:rsidP="007A1043">
                    <w:pPr>
                      <w:pStyle w:val="Bibliography"/>
                      <w:jc w:val="left"/>
                      <w:rPr>
                        <w:noProof/>
                      </w:rPr>
                    </w:pPr>
                    <w:r>
                      <w:rPr>
                        <w:noProof/>
                      </w:rPr>
                      <w:t>GoCOntrol, "GD00Z-4: Z-Wave Garage Door Opener Remote Controller Accessory," GoControl, 2019. [Online]. Available: http://www.gocontrol.com/detail.php?productId=4.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[9] </w:t>
                    </w:r>
                  </w:p>
                </w:tc>
                <w:tc>
                  <w:tcPr>
                    <w:tcW w:w="0" w:type="auto"/>
                    <w:hideMark/>
                  </w:tcPr>
                  <w:p w:rsidR="006F2C3F" w:rsidRDefault="006F2C3F" w:rsidP="007A1043">
                    <w:pPr>
                      <w:pStyle w:val="Bibliography"/>
                      <w:jc w:val="left"/>
                      <w:rPr>
                        <w:noProof/>
                      </w:rPr>
                    </w:pPr>
                    <w:r>
                      <w:rPr>
                        <w:noProof/>
                      </w:rPr>
                      <w:t>X. Pérez, "FauxmoESP - Amazon Alexa support for ESP8266 and ESP32 devices,"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[10] </w:t>
                    </w:r>
                  </w:p>
                </w:tc>
                <w:tc>
                  <w:tcPr>
                    <w:tcW w:w="0" w:type="auto"/>
                    <w:hideMark/>
                  </w:tcPr>
                  <w:p w:rsidR="006F2C3F" w:rsidRDefault="006F2C3F" w:rsidP="007A1043">
                    <w:pPr>
                      <w:pStyle w:val="Bibliography"/>
                      <w:jc w:val="left"/>
                      <w:rPr>
                        <w:noProof/>
                      </w:rPr>
                    </w:pPr>
                    <w:r>
                      <w:rPr>
                        <w:noProof/>
                      </w:rPr>
                      <w:t>X. Pérez, "Using Google Assistant to control your ESP8266 devices," Tinkerman, 2019. [Online]. Available: https://tinkerman.cat/using-google-</w:t>
                    </w:r>
                    <w:r>
                      <w:rPr>
                        <w:noProof/>
                      </w:rPr>
                      <w:t>assistant-control-your-esp8266-devices/. [Accessed 13 April 2019].</w:t>
                    </w:r>
                  </w:p>
                </w:tc>
              </w:tr>
            </w:tbl>
            <w:p w:rsidR="006F2C3F" w:rsidRDefault="006F2C3F">
              <w:pPr>
                <w:divId w:val="286468702"/>
                <w:rPr>
                  <w:rFonts w:eastAsia="Times New Roman"/>
                  <w:noProof/>
                </w:rPr>
              </w:pPr>
            </w:p>
            <w:p w:rsidR="00931BF6" w:rsidRDefault="00931BF6" w:rsidP="00A51D42">
              <w:pPr>
                <w:jc w:val="left"/>
              </w:pPr>
              <w:r>
                <w:rPr>
                  <w:b/>
                  <w:bCs/>
                  <w:noProof/>
                </w:rPr>
                <w:fldChar w:fldCharType="end"/>
              </w:r>
            </w:p>
          </w:sdtContent>
        </w:sdt>
      </w:sdtContent>
    </w:sdt>
    <w:p w:rsidR="00385F1B" w:rsidRDefault="00385F1B" w:rsidP="00A51D42">
      <w:pPr>
        <w:jc w:val="left"/>
        <w:divId w:val="2025012998"/>
        <w:rPr>
          <w:rFonts w:eastAsia="Times New Roman"/>
          <w:noProof/>
        </w:rPr>
      </w:pPr>
    </w:p>
    <w:p w:rsidR="00385F1B" w:rsidRDefault="00385F1B" w:rsidP="00A51D42">
      <w:pPr>
        <w:jc w:val="left"/>
      </w:pPr>
    </w:p>
    <w:p w:rsidR="005E4E26" w:rsidRDefault="005E4E26" w:rsidP="00A51D42">
      <w:pPr>
        <w:jc w:val="left"/>
        <w:divId w:val="307629885"/>
        <w:rPr>
          <w:rFonts w:eastAsia="Times New Roman"/>
          <w:noProof/>
        </w:rPr>
      </w:pPr>
    </w:p>
    <w:p w:rsidR="005E4E26" w:rsidRDefault="005E4E26" w:rsidP="00A51D42">
      <w:pPr>
        <w:jc w:val="left"/>
      </w:pPr>
    </w:p>
    <w:p w:rsidR="005325DB" w:rsidRDefault="005325DB" w:rsidP="00A51D42">
      <w:pPr>
        <w:jc w:val="left"/>
      </w:pPr>
    </w:p>
    <w:p w:rsidR="00836367" w:rsidRDefault="00836367" w:rsidP="001D3006">
      <w:pPr>
        <w:pStyle w:val="references"/>
        <w:numPr>
          <w:ilvl w:val="0"/>
          <w:numId w:val="0"/>
        </w:numPr>
        <w:ind w:left="360" w:hanging="360"/>
        <w:jc w:val="left"/>
      </w:pPr>
    </w:p>
    <w:p w:rsidR="005325DB" w:rsidRDefault="005325DB" w:rsidP="001D3006">
      <w:pPr>
        <w:pStyle w:val="references"/>
        <w:numPr>
          <w:ilvl w:val="0"/>
          <w:numId w:val="0"/>
        </w:numPr>
        <w:ind w:left="360" w:hanging="360"/>
        <w:jc w:val="left"/>
      </w:pPr>
    </w:p>
    <w:p w:rsidR="005325DB" w:rsidRPr="00080198" w:rsidRDefault="005325DB" w:rsidP="001D3006">
      <w:pPr>
        <w:pStyle w:val="references"/>
        <w:numPr>
          <w:ilvl w:val="0"/>
          <w:numId w:val="0"/>
        </w:numPr>
        <w:ind w:left="360" w:hanging="360"/>
        <w:jc w:val="left"/>
        <w:sectPr w:rsidR="005325DB" w:rsidRPr="00080198" w:rsidSect="003B4E04">
          <w:type w:val="continuous"/>
          <w:pgSz w:w="11906" w:h="16838" w:code="9"/>
          <w:pgMar w:top="1080" w:right="907" w:bottom="1440" w:left="907" w:header="720" w:footer="720" w:gutter="0"/>
          <w:cols w:num="2" w:space="360"/>
          <w:docGrid w:linePitch="360"/>
        </w:sectPr>
      </w:pPr>
    </w:p>
    <w:p w:rsidR="009303D9" w:rsidRDefault="009303D9" w:rsidP="001D3006">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E3E" w:rsidRDefault="00933E3E" w:rsidP="001A3B3D">
      <w:r>
        <w:separator/>
      </w:r>
    </w:p>
  </w:endnote>
  <w:endnote w:type="continuationSeparator" w:id="0">
    <w:p w:rsidR="00933E3E" w:rsidRDefault="00933E3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962" w:rsidRPr="006F6D3D" w:rsidRDefault="00FE0962"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E3E" w:rsidRDefault="00933E3E" w:rsidP="001A3B3D">
      <w:r>
        <w:separator/>
      </w:r>
    </w:p>
  </w:footnote>
  <w:footnote w:type="continuationSeparator" w:id="0">
    <w:p w:rsidR="00933E3E" w:rsidRDefault="00933E3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1CDC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866D45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DF0612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B4325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39AEE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4464CA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603E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978679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F22D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32832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D15F69"/>
    <w:multiLevelType w:val="hybridMultilevel"/>
    <w:tmpl w:val="D2D2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0950A1"/>
    <w:multiLevelType w:val="hybridMultilevel"/>
    <w:tmpl w:val="E42A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9603E"/>
    <w:multiLevelType w:val="multilevel"/>
    <w:tmpl w:val="3024394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8"/>
  </w:num>
  <w:num w:numId="27">
    <w:abstractNumId w:val="18"/>
  </w:num>
  <w:num w:numId="28">
    <w:abstractNumId w:val="18"/>
  </w:num>
  <w:num w:numId="29">
    <w:abstractNumId w:val="1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5BC"/>
    <w:rsid w:val="000177ED"/>
    <w:rsid w:val="00033F03"/>
    <w:rsid w:val="0004781E"/>
    <w:rsid w:val="0005523E"/>
    <w:rsid w:val="00080198"/>
    <w:rsid w:val="0008758A"/>
    <w:rsid w:val="000B6890"/>
    <w:rsid w:val="000C1E68"/>
    <w:rsid w:val="001044C4"/>
    <w:rsid w:val="0013670D"/>
    <w:rsid w:val="001A2EFD"/>
    <w:rsid w:val="001A3B3D"/>
    <w:rsid w:val="001B67DC"/>
    <w:rsid w:val="001D3006"/>
    <w:rsid w:val="002254A9"/>
    <w:rsid w:val="00233D97"/>
    <w:rsid w:val="002347A2"/>
    <w:rsid w:val="002850E3"/>
    <w:rsid w:val="00297070"/>
    <w:rsid w:val="00354D01"/>
    <w:rsid w:val="00354FCF"/>
    <w:rsid w:val="003711F3"/>
    <w:rsid w:val="00385F1B"/>
    <w:rsid w:val="003A19E2"/>
    <w:rsid w:val="003B4E04"/>
    <w:rsid w:val="003F5A08"/>
    <w:rsid w:val="00420716"/>
    <w:rsid w:val="004325FB"/>
    <w:rsid w:val="004432BA"/>
    <w:rsid w:val="0044407E"/>
    <w:rsid w:val="00447BB9"/>
    <w:rsid w:val="0046031D"/>
    <w:rsid w:val="004801BF"/>
    <w:rsid w:val="004D72B5"/>
    <w:rsid w:val="004E723E"/>
    <w:rsid w:val="00523777"/>
    <w:rsid w:val="005325DB"/>
    <w:rsid w:val="00534624"/>
    <w:rsid w:val="00551B7F"/>
    <w:rsid w:val="0056610F"/>
    <w:rsid w:val="00575BCA"/>
    <w:rsid w:val="005B0344"/>
    <w:rsid w:val="005B520E"/>
    <w:rsid w:val="005C7A81"/>
    <w:rsid w:val="005E2800"/>
    <w:rsid w:val="005E4E26"/>
    <w:rsid w:val="00605825"/>
    <w:rsid w:val="00645D22"/>
    <w:rsid w:val="00651A08"/>
    <w:rsid w:val="00654204"/>
    <w:rsid w:val="00670434"/>
    <w:rsid w:val="0068769C"/>
    <w:rsid w:val="006B6B66"/>
    <w:rsid w:val="006F2C3F"/>
    <w:rsid w:val="006F6D3D"/>
    <w:rsid w:val="00715BEA"/>
    <w:rsid w:val="007347B2"/>
    <w:rsid w:val="00740EEA"/>
    <w:rsid w:val="00742E70"/>
    <w:rsid w:val="00794804"/>
    <w:rsid w:val="007A1043"/>
    <w:rsid w:val="007B33F1"/>
    <w:rsid w:val="007B6DDA"/>
    <w:rsid w:val="007C0308"/>
    <w:rsid w:val="007C2FF2"/>
    <w:rsid w:val="007D6232"/>
    <w:rsid w:val="007F1F99"/>
    <w:rsid w:val="007F768F"/>
    <w:rsid w:val="00801103"/>
    <w:rsid w:val="0080791D"/>
    <w:rsid w:val="00836367"/>
    <w:rsid w:val="008653A1"/>
    <w:rsid w:val="00873603"/>
    <w:rsid w:val="00873E00"/>
    <w:rsid w:val="00894545"/>
    <w:rsid w:val="008A2C7D"/>
    <w:rsid w:val="008A6412"/>
    <w:rsid w:val="008C4B23"/>
    <w:rsid w:val="008F6E2C"/>
    <w:rsid w:val="00907469"/>
    <w:rsid w:val="009303D9"/>
    <w:rsid w:val="00931BF6"/>
    <w:rsid w:val="00933C64"/>
    <w:rsid w:val="00933E3E"/>
    <w:rsid w:val="00951545"/>
    <w:rsid w:val="009526E0"/>
    <w:rsid w:val="00972203"/>
    <w:rsid w:val="009844B9"/>
    <w:rsid w:val="009C5087"/>
    <w:rsid w:val="009D1314"/>
    <w:rsid w:val="009D4C5F"/>
    <w:rsid w:val="009F1D79"/>
    <w:rsid w:val="00A059B3"/>
    <w:rsid w:val="00A14B73"/>
    <w:rsid w:val="00A21AA9"/>
    <w:rsid w:val="00A51D42"/>
    <w:rsid w:val="00AD3D42"/>
    <w:rsid w:val="00AE3409"/>
    <w:rsid w:val="00B00787"/>
    <w:rsid w:val="00B00CCC"/>
    <w:rsid w:val="00B11A60"/>
    <w:rsid w:val="00B22613"/>
    <w:rsid w:val="00B25DB0"/>
    <w:rsid w:val="00B3115A"/>
    <w:rsid w:val="00B417B6"/>
    <w:rsid w:val="00B431E0"/>
    <w:rsid w:val="00B768D1"/>
    <w:rsid w:val="00B95E4F"/>
    <w:rsid w:val="00BA1025"/>
    <w:rsid w:val="00BC3420"/>
    <w:rsid w:val="00BD670B"/>
    <w:rsid w:val="00BE7D3C"/>
    <w:rsid w:val="00BF5FF6"/>
    <w:rsid w:val="00C0207F"/>
    <w:rsid w:val="00C16117"/>
    <w:rsid w:val="00C3075A"/>
    <w:rsid w:val="00C4403E"/>
    <w:rsid w:val="00C83C4F"/>
    <w:rsid w:val="00C919A4"/>
    <w:rsid w:val="00CA4392"/>
    <w:rsid w:val="00CC393F"/>
    <w:rsid w:val="00D2176E"/>
    <w:rsid w:val="00D473C7"/>
    <w:rsid w:val="00D55C8B"/>
    <w:rsid w:val="00D57C8C"/>
    <w:rsid w:val="00D632BE"/>
    <w:rsid w:val="00D72D06"/>
    <w:rsid w:val="00D7522C"/>
    <w:rsid w:val="00D7536F"/>
    <w:rsid w:val="00D76668"/>
    <w:rsid w:val="00DC1D1C"/>
    <w:rsid w:val="00E07383"/>
    <w:rsid w:val="00E165BC"/>
    <w:rsid w:val="00E61E12"/>
    <w:rsid w:val="00E7596C"/>
    <w:rsid w:val="00E878F2"/>
    <w:rsid w:val="00E95B69"/>
    <w:rsid w:val="00EB26B7"/>
    <w:rsid w:val="00ED0149"/>
    <w:rsid w:val="00EF7DE3"/>
    <w:rsid w:val="00F03103"/>
    <w:rsid w:val="00F271DE"/>
    <w:rsid w:val="00F627DA"/>
    <w:rsid w:val="00F7288F"/>
    <w:rsid w:val="00F847A6"/>
    <w:rsid w:val="00F86B69"/>
    <w:rsid w:val="00F9441B"/>
    <w:rsid w:val="00FA4C32"/>
    <w:rsid w:val="00FE096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A428E"/>
  <w15:chartTrackingRefBased/>
  <w15:docId w15:val="{A9A45C7F-8FFA-427A-A8B4-0661F99F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873E00"/>
    <w:rPr>
      <w:color w:val="0563C1"/>
      <w:u w:val="single"/>
    </w:rPr>
  </w:style>
  <w:style w:type="character" w:styleId="UnresolvedMention">
    <w:name w:val="Unresolved Mention"/>
    <w:uiPriority w:val="99"/>
    <w:semiHidden/>
    <w:unhideWhenUsed/>
    <w:rsid w:val="00873E00"/>
    <w:rPr>
      <w:color w:val="605E5C"/>
      <w:shd w:val="clear" w:color="auto" w:fill="E1DFDD"/>
    </w:rPr>
  </w:style>
  <w:style w:type="table" w:styleId="TableGrid">
    <w:name w:val="Table Grid"/>
    <w:basedOn w:val="TableNormal"/>
    <w:rsid w:val="00873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325DB"/>
    <w:rPr>
      <w:smallCaps/>
      <w:noProof/>
    </w:rPr>
  </w:style>
  <w:style w:type="paragraph" w:styleId="Bibliography">
    <w:name w:val="Bibliography"/>
    <w:basedOn w:val="Normal"/>
    <w:next w:val="Normal"/>
    <w:uiPriority w:val="37"/>
    <w:unhideWhenUsed/>
    <w:rsid w:val="005325DB"/>
  </w:style>
  <w:style w:type="paragraph" w:styleId="Caption">
    <w:name w:val="caption"/>
    <w:basedOn w:val="Normal"/>
    <w:next w:val="Normal"/>
    <w:unhideWhenUsed/>
    <w:qFormat/>
    <w:rsid w:val="008A6412"/>
    <w:pPr>
      <w:spacing w:after="200"/>
    </w:pPr>
    <w:rPr>
      <w:iCs/>
      <w:smallCaps/>
      <w:sz w:val="18"/>
      <w:szCs w:val="18"/>
    </w:rPr>
  </w:style>
  <w:style w:type="paragraph" w:styleId="ListParagraph">
    <w:name w:val="List Paragraph"/>
    <w:basedOn w:val="Normal"/>
    <w:uiPriority w:val="34"/>
    <w:qFormat/>
    <w:rsid w:val="008A6412"/>
    <w:pPr>
      <w:spacing w:after="120"/>
      <w:ind w:left="720"/>
      <w:contextualSpacing/>
      <w:jc w:val="both"/>
    </w:pPr>
    <w:rPr>
      <w:rFonts w:asciiTheme="minorHAnsi" w:eastAsiaTheme="minorHAnsi" w:hAnsiTheme="minorHAnsi" w:cstheme="minorBidi"/>
      <w:szCs w:val="22"/>
    </w:rPr>
  </w:style>
  <w:style w:type="character" w:styleId="CommentReference">
    <w:name w:val="annotation reference"/>
    <w:basedOn w:val="DefaultParagraphFont"/>
    <w:rsid w:val="006F2C3F"/>
    <w:rPr>
      <w:sz w:val="16"/>
      <w:szCs w:val="16"/>
    </w:rPr>
  </w:style>
  <w:style w:type="paragraph" w:styleId="CommentText">
    <w:name w:val="annotation text"/>
    <w:basedOn w:val="Normal"/>
    <w:link w:val="CommentTextChar"/>
    <w:rsid w:val="006F2C3F"/>
  </w:style>
  <w:style w:type="character" w:customStyle="1" w:styleId="CommentTextChar">
    <w:name w:val="Comment Text Char"/>
    <w:basedOn w:val="DefaultParagraphFont"/>
    <w:link w:val="CommentText"/>
    <w:rsid w:val="006F2C3F"/>
  </w:style>
  <w:style w:type="paragraph" w:styleId="CommentSubject">
    <w:name w:val="annotation subject"/>
    <w:basedOn w:val="CommentText"/>
    <w:next w:val="CommentText"/>
    <w:link w:val="CommentSubjectChar"/>
    <w:rsid w:val="006F2C3F"/>
    <w:rPr>
      <w:b/>
      <w:bCs/>
    </w:rPr>
  </w:style>
  <w:style w:type="character" w:customStyle="1" w:styleId="CommentSubjectChar">
    <w:name w:val="Comment Subject Char"/>
    <w:basedOn w:val="CommentTextChar"/>
    <w:link w:val="CommentSubject"/>
    <w:rsid w:val="006F2C3F"/>
    <w:rPr>
      <w:b/>
      <w:bCs/>
    </w:rPr>
  </w:style>
  <w:style w:type="paragraph" w:styleId="BalloonText">
    <w:name w:val="Balloon Text"/>
    <w:basedOn w:val="Normal"/>
    <w:link w:val="BalloonTextChar"/>
    <w:rsid w:val="006F2C3F"/>
    <w:rPr>
      <w:rFonts w:ascii="Segoe UI" w:hAnsi="Segoe UI" w:cs="Segoe UI"/>
      <w:sz w:val="18"/>
      <w:szCs w:val="18"/>
    </w:rPr>
  </w:style>
  <w:style w:type="character" w:customStyle="1" w:styleId="BalloonTextChar">
    <w:name w:val="Balloon Text Char"/>
    <w:basedOn w:val="DefaultParagraphFont"/>
    <w:link w:val="BalloonText"/>
    <w:rsid w:val="006F2C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32">
      <w:bodyDiv w:val="1"/>
      <w:marLeft w:val="0"/>
      <w:marRight w:val="0"/>
      <w:marTop w:val="0"/>
      <w:marBottom w:val="0"/>
      <w:divBdr>
        <w:top w:val="none" w:sz="0" w:space="0" w:color="auto"/>
        <w:left w:val="none" w:sz="0" w:space="0" w:color="auto"/>
        <w:bottom w:val="none" w:sz="0" w:space="0" w:color="auto"/>
        <w:right w:val="none" w:sz="0" w:space="0" w:color="auto"/>
      </w:divBdr>
    </w:div>
    <w:div w:id="32772870">
      <w:bodyDiv w:val="1"/>
      <w:marLeft w:val="0"/>
      <w:marRight w:val="0"/>
      <w:marTop w:val="0"/>
      <w:marBottom w:val="0"/>
      <w:divBdr>
        <w:top w:val="none" w:sz="0" w:space="0" w:color="auto"/>
        <w:left w:val="none" w:sz="0" w:space="0" w:color="auto"/>
        <w:bottom w:val="none" w:sz="0" w:space="0" w:color="auto"/>
        <w:right w:val="none" w:sz="0" w:space="0" w:color="auto"/>
      </w:divBdr>
    </w:div>
    <w:div w:id="198133644">
      <w:bodyDiv w:val="1"/>
      <w:marLeft w:val="0"/>
      <w:marRight w:val="0"/>
      <w:marTop w:val="0"/>
      <w:marBottom w:val="0"/>
      <w:divBdr>
        <w:top w:val="none" w:sz="0" w:space="0" w:color="auto"/>
        <w:left w:val="none" w:sz="0" w:space="0" w:color="auto"/>
        <w:bottom w:val="none" w:sz="0" w:space="0" w:color="auto"/>
        <w:right w:val="none" w:sz="0" w:space="0" w:color="auto"/>
      </w:divBdr>
    </w:div>
    <w:div w:id="286468702">
      <w:bodyDiv w:val="1"/>
      <w:marLeft w:val="0"/>
      <w:marRight w:val="0"/>
      <w:marTop w:val="0"/>
      <w:marBottom w:val="0"/>
      <w:divBdr>
        <w:top w:val="none" w:sz="0" w:space="0" w:color="auto"/>
        <w:left w:val="none" w:sz="0" w:space="0" w:color="auto"/>
        <w:bottom w:val="none" w:sz="0" w:space="0" w:color="auto"/>
        <w:right w:val="none" w:sz="0" w:space="0" w:color="auto"/>
      </w:divBdr>
    </w:div>
    <w:div w:id="307629885">
      <w:bodyDiv w:val="1"/>
      <w:marLeft w:val="0"/>
      <w:marRight w:val="0"/>
      <w:marTop w:val="0"/>
      <w:marBottom w:val="0"/>
      <w:divBdr>
        <w:top w:val="none" w:sz="0" w:space="0" w:color="auto"/>
        <w:left w:val="none" w:sz="0" w:space="0" w:color="auto"/>
        <w:bottom w:val="none" w:sz="0" w:space="0" w:color="auto"/>
        <w:right w:val="none" w:sz="0" w:space="0" w:color="auto"/>
      </w:divBdr>
    </w:div>
    <w:div w:id="349376139">
      <w:bodyDiv w:val="1"/>
      <w:marLeft w:val="0"/>
      <w:marRight w:val="0"/>
      <w:marTop w:val="0"/>
      <w:marBottom w:val="0"/>
      <w:divBdr>
        <w:top w:val="none" w:sz="0" w:space="0" w:color="auto"/>
        <w:left w:val="none" w:sz="0" w:space="0" w:color="auto"/>
        <w:bottom w:val="none" w:sz="0" w:space="0" w:color="auto"/>
        <w:right w:val="none" w:sz="0" w:space="0" w:color="auto"/>
      </w:divBdr>
    </w:div>
    <w:div w:id="373119004">
      <w:bodyDiv w:val="1"/>
      <w:marLeft w:val="0"/>
      <w:marRight w:val="0"/>
      <w:marTop w:val="0"/>
      <w:marBottom w:val="0"/>
      <w:divBdr>
        <w:top w:val="none" w:sz="0" w:space="0" w:color="auto"/>
        <w:left w:val="none" w:sz="0" w:space="0" w:color="auto"/>
        <w:bottom w:val="none" w:sz="0" w:space="0" w:color="auto"/>
        <w:right w:val="none" w:sz="0" w:space="0" w:color="auto"/>
      </w:divBdr>
    </w:div>
    <w:div w:id="374350280">
      <w:bodyDiv w:val="1"/>
      <w:marLeft w:val="0"/>
      <w:marRight w:val="0"/>
      <w:marTop w:val="0"/>
      <w:marBottom w:val="0"/>
      <w:divBdr>
        <w:top w:val="none" w:sz="0" w:space="0" w:color="auto"/>
        <w:left w:val="none" w:sz="0" w:space="0" w:color="auto"/>
        <w:bottom w:val="none" w:sz="0" w:space="0" w:color="auto"/>
        <w:right w:val="none" w:sz="0" w:space="0" w:color="auto"/>
      </w:divBdr>
      <w:divsChild>
        <w:div w:id="1486816579">
          <w:marLeft w:val="360"/>
          <w:marRight w:val="0"/>
          <w:marTop w:val="200"/>
          <w:marBottom w:val="0"/>
          <w:divBdr>
            <w:top w:val="none" w:sz="0" w:space="0" w:color="auto"/>
            <w:left w:val="none" w:sz="0" w:space="0" w:color="auto"/>
            <w:bottom w:val="none" w:sz="0" w:space="0" w:color="auto"/>
            <w:right w:val="none" w:sz="0" w:space="0" w:color="auto"/>
          </w:divBdr>
        </w:div>
        <w:div w:id="1740204596">
          <w:marLeft w:val="360"/>
          <w:marRight w:val="0"/>
          <w:marTop w:val="200"/>
          <w:marBottom w:val="0"/>
          <w:divBdr>
            <w:top w:val="none" w:sz="0" w:space="0" w:color="auto"/>
            <w:left w:val="none" w:sz="0" w:space="0" w:color="auto"/>
            <w:bottom w:val="none" w:sz="0" w:space="0" w:color="auto"/>
            <w:right w:val="none" w:sz="0" w:space="0" w:color="auto"/>
          </w:divBdr>
        </w:div>
        <w:div w:id="798183929">
          <w:marLeft w:val="360"/>
          <w:marRight w:val="0"/>
          <w:marTop w:val="200"/>
          <w:marBottom w:val="0"/>
          <w:divBdr>
            <w:top w:val="none" w:sz="0" w:space="0" w:color="auto"/>
            <w:left w:val="none" w:sz="0" w:space="0" w:color="auto"/>
            <w:bottom w:val="none" w:sz="0" w:space="0" w:color="auto"/>
            <w:right w:val="none" w:sz="0" w:space="0" w:color="auto"/>
          </w:divBdr>
        </w:div>
        <w:div w:id="1788770997">
          <w:marLeft w:val="1080"/>
          <w:marRight w:val="0"/>
          <w:marTop w:val="100"/>
          <w:marBottom w:val="0"/>
          <w:divBdr>
            <w:top w:val="none" w:sz="0" w:space="0" w:color="auto"/>
            <w:left w:val="none" w:sz="0" w:space="0" w:color="auto"/>
            <w:bottom w:val="none" w:sz="0" w:space="0" w:color="auto"/>
            <w:right w:val="none" w:sz="0" w:space="0" w:color="auto"/>
          </w:divBdr>
        </w:div>
        <w:div w:id="321857233">
          <w:marLeft w:val="1080"/>
          <w:marRight w:val="0"/>
          <w:marTop w:val="100"/>
          <w:marBottom w:val="0"/>
          <w:divBdr>
            <w:top w:val="none" w:sz="0" w:space="0" w:color="auto"/>
            <w:left w:val="none" w:sz="0" w:space="0" w:color="auto"/>
            <w:bottom w:val="none" w:sz="0" w:space="0" w:color="auto"/>
            <w:right w:val="none" w:sz="0" w:space="0" w:color="auto"/>
          </w:divBdr>
        </w:div>
        <w:div w:id="1711413559">
          <w:marLeft w:val="1080"/>
          <w:marRight w:val="0"/>
          <w:marTop w:val="100"/>
          <w:marBottom w:val="0"/>
          <w:divBdr>
            <w:top w:val="none" w:sz="0" w:space="0" w:color="auto"/>
            <w:left w:val="none" w:sz="0" w:space="0" w:color="auto"/>
            <w:bottom w:val="none" w:sz="0" w:space="0" w:color="auto"/>
            <w:right w:val="none" w:sz="0" w:space="0" w:color="auto"/>
          </w:divBdr>
        </w:div>
        <w:div w:id="1944802859">
          <w:marLeft w:val="360"/>
          <w:marRight w:val="0"/>
          <w:marTop w:val="200"/>
          <w:marBottom w:val="0"/>
          <w:divBdr>
            <w:top w:val="none" w:sz="0" w:space="0" w:color="auto"/>
            <w:left w:val="none" w:sz="0" w:space="0" w:color="auto"/>
            <w:bottom w:val="none" w:sz="0" w:space="0" w:color="auto"/>
            <w:right w:val="none" w:sz="0" w:space="0" w:color="auto"/>
          </w:divBdr>
        </w:div>
        <w:div w:id="1531606420">
          <w:marLeft w:val="1080"/>
          <w:marRight w:val="0"/>
          <w:marTop w:val="100"/>
          <w:marBottom w:val="0"/>
          <w:divBdr>
            <w:top w:val="none" w:sz="0" w:space="0" w:color="auto"/>
            <w:left w:val="none" w:sz="0" w:space="0" w:color="auto"/>
            <w:bottom w:val="none" w:sz="0" w:space="0" w:color="auto"/>
            <w:right w:val="none" w:sz="0" w:space="0" w:color="auto"/>
          </w:divBdr>
        </w:div>
        <w:div w:id="118500269">
          <w:marLeft w:val="1080"/>
          <w:marRight w:val="0"/>
          <w:marTop w:val="100"/>
          <w:marBottom w:val="0"/>
          <w:divBdr>
            <w:top w:val="none" w:sz="0" w:space="0" w:color="auto"/>
            <w:left w:val="none" w:sz="0" w:space="0" w:color="auto"/>
            <w:bottom w:val="none" w:sz="0" w:space="0" w:color="auto"/>
            <w:right w:val="none" w:sz="0" w:space="0" w:color="auto"/>
          </w:divBdr>
        </w:div>
        <w:div w:id="20934699">
          <w:marLeft w:val="360"/>
          <w:marRight w:val="0"/>
          <w:marTop w:val="200"/>
          <w:marBottom w:val="0"/>
          <w:divBdr>
            <w:top w:val="none" w:sz="0" w:space="0" w:color="auto"/>
            <w:left w:val="none" w:sz="0" w:space="0" w:color="auto"/>
            <w:bottom w:val="none" w:sz="0" w:space="0" w:color="auto"/>
            <w:right w:val="none" w:sz="0" w:space="0" w:color="auto"/>
          </w:divBdr>
        </w:div>
        <w:div w:id="1879854300">
          <w:marLeft w:val="360"/>
          <w:marRight w:val="0"/>
          <w:marTop w:val="200"/>
          <w:marBottom w:val="0"/>
          <w:divBdr>
            <w:top w:val="none" w:sz="0" w:space="0" w:color="auto"/>
            <w:left w:val="none" w:sz="0" w:space="0" w:color="auto"/>
            <w:bottom w:val="none" w:sz="0" w:space="0" w:color="auto"/>
            <w:right w:val="none" w:sz="0" w:space="0" w:color="auto"/>
          </w:divBdr>
        </w:div>
        <w:div w:id="1566449431">
          <w:marLeft w:val="360"/>
          <w:marRight w:val="0"/>
          <w:marTop w:val="200"/>
          <w:marBottom w:val="0"/>
          <w:divBdr>
            <w:top w:val="none" w:sz="0" w:space="0" w:color="auto"/>
            <w:left w:val="none" w:sz="0" w:space="0" w:color="auto"/>
            <w:bottom w:val="none" w:sz="0" w:space="0" w:color="auto"/>
            <w:right w:val="none" w:sz="0" w:space="0" w:color="auto"/>
          </w:divBdr>
        </w:div>
        <w:div w:id="883784963">
          <w:marLeft w:val="360"/>
          <w:marRight w:val="0"/>
          <w:marTop w:val="200"/>
          <w:marBottom w:val="0"/>
          <w:divBdr>
            <w:top w:val="none" w:sz="0" w:space="0" w:color="auto"/>
            <w:left w:val="none" w:sz="0" w:space="0" w:color="auto"/>
            <w:bottom w:val="none" w:sz="0" w:space="0" w:color="auto"/>
            <w:right w:val="none" w:sz="0" w:space="0" w:color="auto"/>
          </w:divBdr>
        </w:div>
        <w:div w:id="119225392">
          <w:marLeft w:val="360"/>
          <w:marRight w:val="0"/>
          <w:marTop w:val="200"/>
          <w:marBottom w:val="0"/>
          <w:divBdr>
            <w:top w:val="none" w:sz="0" w:space="0" w:color="auto"/>
            <w:left w:val="none" w:sz="0" w:space="0" w:color="auto"/>
            <w:bottom w:val="none" w:sz="0" w:space="0" w:color="auto"/>
            <w:right w:val="none" w:sz="0" w:space="0" w:color="auto"/>
          </w:divBdr>
        </w:div>
      </w:divsChild>
    </w:div>
    <w:div w:id="456148068">
      <w:bodyDiv w:val="1"/>
      <w:marLeft w:val="0"/>
      <w:marRight w:val="0"/>
      <w:marTop w:val="0"/>
      <w:marBottom w:val="0"/>
      <w:divBdr>
        <w:top w:val="none" w:sz="0" w:space="0" w:color="auto"/>
        <w:left w:val="none" w:sz="0" w:space="0" w:color="auto"/>
        <w:bottom w:val="none" w:sz="0" w:space="0" w:color="auto"/>
        <w:right w:val="none" w:sz="0" w:space="0" w:color="auto"/>
      </w:divBdr>
    </w:div>
    <w:div w:id="570387716">
      <w:bodyDiv w:val="1"/>
      <w:marLeft w:val="0"/>
      <w:marRight w:val="0"/>
      <w:marTop w:val="0"/>
      <w:marBottom w:val="0"/>
      <w:divBdr>
        <w:top w:val="none" w:sz="0" w:space="0" w:color="auto"/>
        <w:left w:val="none" w:sz="0" w:space="0" w:color="auto"/>
        <w:bottom w:val="none" w:sz="0" w:space="0" w:color="auto"/>
        <w:right w:val="none" w:sz="0" w:space="0" w:color="auto"/>
      </w:divBdr>
    </w:div>
    <w:div w:id="573274155">
      <w:bodyDiv w:val="1"/>
      <w:marLeft w:val="0"/>
      <w:marRight w:val="0"/>
      <w:marTop w:val="0"/>
      <w:marBottom w:val="0"/>
      <w:divBdr>
        <w:top w:val="none" w:sz="0" w:space="0" w:color="auto"/>
        <w:left w:val="none" w:sz="0" w:space="0" w:color="auto"/>
        <w:bottom w:val="none" w:sz="0" w:space="0" w:color="auto"/>
        <w:right w:val="none" w:sz="0" w:space="0" w:color="auto"/>
      </w:divBdr>
    </w:div>
    <w:div w:id="586229307">
      <w:bodyDiv w:val="1"/>
      <w:marLeft w:val="0"/>
      <w:marRight w:val="0"/>
      <w:marTop w:val="0"/>
      <w:marBottom w:val="0"/>
      <w:divBdr>
        <w:top w:val="none" w:sz="0" w:space="0" w:color="auto"/>
        <w:left w:val="none" w:sz="0" w:space="0" w:color="auto"/>
        <w:bottom w:val="none" w:sz="0" w:space="0" w:color="auto"/>
        <w:right w:val="none" w:sz="0" w:space="0" w:color="auto"/>
      </w:divBdr>
    </w:div>
    <w:div w:id="644242707">
      <w:bodyDiv w:val="1"/>
      <w:marLeft w:val="0"/>
      <w:marRight w:val="0"/>
      <w:marTop w:val="0"/>
      <w:marBottom w:val="0"/>
      <w:divBdr>
        <w:top w:val="none" w:sz="0" w:space="0" w:color="auto"/>
        <w:left w:val="none" w:sz="0" w:space="0" w:color="auto"/>
        <w:bottom w:val="none" w:sz="0" w:space="0" w:color="auto"/>
        <w:right w:val="none" w:sz="0" w:space="0" w:color="auto"/>
      </w:divBdr>
    </w:div>
    <w:div w:id="735978633">
      <w:bodyDiv w:val="1"/>
      <w:marLeft w:val="0"/>
      <w:marRight w:val="0"/>
      <w:marTop w:val="0"/>
      <w:marBottom w:val="0"/>
      <w:divBdr>
        <w:top w:val="none" w:sz="0" w:space="0" w:color="auto"/>
        <w:left w:val="none" w:sz="0" w:space="0" w:color="auto"/>
        <w:bottom w:val="none" w:sz="0" w:space="0" w:color="auto"/>
        <w:right w:val="none" w:sz="0" w:space="0" w:color="auto"/>
      </w:divBdr>
    </w:div>
    <w:div w:id="746532204">
      <w:bodyDiv w:val="1"/>
      <w:marLeft w:val="0"/>
      <w:marRight w:val="0"/>
      <w:marTop w:val="0"/>
      <w:marBottom w:val="0"/>
      <w:divBdr>
        <w:top w:val="none" w:sz="0" w:space="0" w:color="auto"/>
        <w:left w:val="none" w:sz="0" w:space="0" w:color="auto"/>
        <w:bottom w:val="none" w:sz="0" w:space="0" w:color="auto"/>
        <w:right w:val="none" w:sz="0" w:space="0" w:color="auto"/>
      </w:divBdr>
    </w:div>
    <w:div w:id="774641703">
      <w:bodyDiv w:val="1"/>
      <w:marLeft w:val="0"/>
      <w:marRight w:val="0"/>
      <w:marTop w:val="0"/>
      <w:marBottom w:val="0"/>
      <w:divBdr>
        <w:top w:val="none" w:sz="0" w:space="0" w:color="auto"/>
        <w:left w:val="none" w:sz="0" w:space="0" w:color="auto"/>
        <w:bottom w:val="none" w:sz="0" w:space="0" w:color="auto"/>
        <w:right w:val="none" w:sz="0" w:space="0" w:color="auto"/>
      </w:divBdr>
    </w:div>
    <w:div w:id="830829655">
      <w:bodyDiv w:val="1"/>
      <w:marLeft w:val="0"/>
      <w:marRight w:val="0"/>
      <w:marTop w:val="0"/>
      <w:marBottom w:val="0"/>
      <w:divBdr>
        <w:top w:val="none" w:sz="0" w:space="0" w:color="auto"/>
        <w:left w:val="none" w:sz="0" w:space="0" w:color="auto"/>
        <w:bottom w:val="none" w:sz="0" w:space="0" w:color="auto"/>
        <w:right w:val="none" w:sz="0" w:space="0" w:color="auto"/>
      </w:divBdr>
    </w:div>
    <w:div w:id="937758675">
      <w:bodyDiv w:val="1"/>
      <w:marLeft w:val="0"/>
      <w:marRight w:val="0"/>
      <w:marTop w:val="0"/>
      <w:marBottom w:val="0"/>
      <w:divBdr>
        <w:top w:val="none" w:sz="0" w:space="0" w:color="auto"/>
        <w:left w:val="none" w:sz="0" w:space="0" w:color="auto"/>
        <w:bottom w:val="none" w:sz="0" w:space="0" w:color="auto"/>
        <w:right w:val="none" w:sz="0" w:space="0" w:color="auto"/>
      </w:divBdr>
    </w:div>
    <w:div w:id="1040592271">
      <w:bodyDiv w:val="1"/>
      <w:marLeft w:val="0"/>
      <w:marRight w:val="0"/>
      <w:marTop w:val="0"/>
      <w:marBottom w:val="0"/>
      <w:divBdr>
        <w:top w:val="none" w:sz="0" w:space="0" w:color="auto"/>
        <w:left w:val="none" w:sz="0" w:space="0" w:color="auto"/>
        <w:bottom w:val="none" w:sz="0" w:space="0" w:color="auto"/>
        <w:right w:val="none" w:sz="0" w:space="0" w:color="auto"/>
      </w:divBdr>
    </w:div>
    <w:div w:id="1064598499">
      <w:bodyDiv w:val="1"/>
      <w:marLeft w:val="0"/>
      <w:marRight w:val="0"/>
      <w:marTop w:val="0"/>
      <w:marBottom w:val="0"/>
      <w:divBdr>
        <w:top w:val="none" w:sz="0" w:space="0" w:color="auto"/>
        <w:left w:val="none" w:sz="0" w:space="0" w:color="auto"/>
        <w:bottom w:val="none" w:sz="0" w:space="0" w:color="auto"/>
        <w:right w:val="none" w:sz="0" w:space="0" w:color="auto"/>
      </w:divBdr>
    </w:div>
    <w:div w:id="1068184207">
      <w:bodyDiv w:val="1"/>
      <w:marLeft w:val="0"/>
      <w:marRight w:val="0"/>
      <w:marTop w:val="0"/>
      <w:marBottom w:val="0"/>
      <w:divBdr>
        <w:top w:val="none" w:sz="0" w:space="0" w:color="auto"/>
        <w:left w:val="none" w:sz="0" w:space="0" w:color="auto"/>
        <w:bottom w:val="none" w:sz="0" w:space="0" w:color="auto"/>
        <w:right w:val="none" w:sz="0" w:space="0" w:color="auto"/>
      </w:divBdr>
    </w:div>
    <w:div w:id="1079399937">
      <w:bodyDiv w:val="1"/>
      <w:marLeft w:val="0"/>
      <w:marRight w:val="0"/>
      <w:marTop w:val="0"/>
      <w:marBottom w:val="0"/>
      <w:divBdr>
        <w:top w:val="none" w:sz="0" w:space="0" w:color="auto"/>
        <w:left w:val="none" w:sz="0" w:space="0" w:color="auto"/>
        <w:bottom w:val="none" w:sz="0" w:space="0" w:color="auto"/>
        <w:right w:val="none" w:sz="0" w:space="0" w:color="auto"/>
      </w:divBdr>
    </w:div>
    <w:div w:id="1199590166">
      <w:bodyDiv w:val="1"/>
      <w:marLeft w:val="0"/>
      <w:marRight w:val="0"/>
      <w:marTop w:val="0"/>
      <w:marBottom w:val="0"/>
      <w:divBdr>
        <w:top w:val="none" w:sz="0" w:space="0" w:color="auto"/>
        <w:left w:val="none" w:sz="0" w:space="0" w:color="auto"/>
        <w:bottom w:val="none" w:sz="0" w:space="0" w:color="auto"/>
        <w:right w:val="none" w:sz="0" w:space="0" w:color="auto"/>
      </w:divBdr>
    </w:div>
    <w:div w:id="1207177621">
      <w:bodyDiv w:val="1"/>
      <w:marLeft w:val="0"/>
      <w:marRight w:val="0"/>
      <w:marTop w:val="0"/>
      <w:marBottom w:val="0"/>
      <w:divBdr>
        <w:top w:val="none" w:sz="0" w:space="0" w:color="auto"/>
        <w:left w:val="none" w:sz="0" w:space="0" w:color="auto"/>
        <w:bottom w:val="none" w:sz="0" w:space="0" w:color="auto"/>
        <w:right w:val="none" w:sz="0" w:space="0" w:color="auto"/>
      </w:divBdr>
    </w:div>
    <w:div w:id="1264531928">
      <w:bodyDiv w:val="1"/>
      <w:marLeft w:val="0"/>
      <w:marRight w:val="0"/>
      <w:marTop w:val="0"/>
      <w:marBottom w:val="0"/>
      <w:divBdr>
        <w:top w:val="none" w:sz="0" w:space="0" w:color="auto"/>
        <w:left w:val="none" w:sz="0" w:space="0" w:color="auto"/>
        <w:bottom w:val="none" w:sz="0" w:space="0" w:color="auto"/>
        <w:right w:val="none" w:sz="0" w:space="0" w:color="auto"/>
      </w:divBdr>
    </w:div>
    <w:div w:id="1317343077">
      <w:bodyDiv w:val="1"/>
      <w:marLeft w:val="0"/>
      <w:marRight w:val="0"/>
      <w:marTop w:val="0"/>
      <w:marBottom w:val="0"/>
      <w:divBdr>
        <w:top w:val="none" w:sz="0" w:space="0" w:color="auto"/>
        <w:left w:val="none" w:sz="0" w:space="0" w:color="auto"/>
        <w:bottom w:val="none" w:sz="0" w:space="0" w:color="auto"/>
        <w:right w:val="none" w:sz="0" w:space="0" w:color="auto"/>
      </w:divBdr>
    </w:div>
    <w:div w:id="1379670212">
      <w:bodyDiv w:val="1"/>
      <w:marLeft w:val="0"/>
      <w:marRight w:val="0"/>
      <w:marTop w:val="0"/>
      <w:marBottom w:val="0"/>
      <w:divBdr>
        <w:top w:val="none" w:sz="0" w:space="0" w:color="auto"/>
        <w:left w:val="none" w:sz="0" w:space="0" w:color="auto"/>
        <w:bottom w:val="none" w:sz="0" w:space="0" w:color="auto"/>
        <w:right w:val="none" w:sz="0" w:space="0" w:color="auto"/>
      </w:divBdr>
    </w:div>
    <w:div w:id="1417092352">
      <w:bodyDiv w:val="1"/>
      <w:marLeft w:val="0"/>
      <w:marRight w:val="0"/>
      <w:marTop w:val="0"/>
      <w:marBottom w:val="0"/>
      <w:divBdr>
        <w:top w:val="none" w:sz="0" w:space="0" w:color="auto"/>
        <w:left w:val="none" w:sz="0" w:space="0" w:color="auto"/>
        <w:bottom w:val="none" w:sz="0" w:space="0" w:color="auto"/>
        <w:right w:val="none" w:sz="0" w:space="0" w:color="auto"/>
      </w:divBdr>
    </w:div>
    <w:div w:id="1459452583">
      <w:bodyDiv w:val="1"/>
      <w:marLeft w:val="0"/>
      <w:marRight w:val="0"/>
      <w:marTop w:val="0"/>
      <w:marBottom w:val="0"/>
      <w:divBdr>
        <w:top w:val="none" w:sz="0" w:space="0" w:color="auto"/>
        <w:left w:val="none" w:sz="0" w:space="0" w:color="auto"/>
        <w:bottom w:val="none" w:sz="0" w:space="0" w:color="auto"/>
        <w:right w:val="none" w:sz="0" w:space="0" w:color="auto"/>
      </w:divBdr>
    </w:div>
    <w:div w:id="1463421845">
      <w:bodyDiv w:val="1"/>
      <w:marLeft w:val="0"/>
      <w:marRight w:val="0"/>
      <w:marTop w:val="0"/>
      <w:marBottom w:val="0"/>
      <w:divBdr>
        <w:top w:val="none" w:sz="0" w:space="0" w:color="auto"/>
        <w:left w:val="none" w:sz="0" w:space="0" w:color="auto"/>
        <w:bottom w:val="none" w:sz="0" w:space="0" w:color="auto"/>
        <w:right w:val="none" w:sz="0" w:space="0" w:color="auto"/>
      </w:divBdr>
    </w:div>
    <w:div w:id="1611665992">
      <w:bodyDiv w:val="1"/>
      <w:marLeft w:val="0"/>
      <w:marRight w:val="0"/>
      <w:marTop w:val="0"/>
      <w:marBottom w:val="0"/>
      <w:divBdr>
        <w:top w:val="none" w:sz="0" w:space="0" w:color="auto"/>
        <w:left w:val="none" w:sz="0" w:space="0" w:color="auto"/>
        <w:bottom w:val="none" w:sz="0" w:space="0" w:color="auto"/>
        <w:right w:val="none" w:sz="0" w:space="0" w:color="auto"/>
      </w:divBdr>
    </w:div>
    <w:div w:id="1755397650">
      <w:bodyDiv w:val="1"/>
      <w:marLeft w:val="0"/>
      <w:marRight w:val="0"/>
      <w:marTop w:val="0"/>
      <w:marBottom w:val="0"/>
      <w:divBdr>
        <w:top w:val="none" w:sz="0" w:space="0" w:color="auto"/>
        <w:left w:val="none" w:sz="0" w:space="0" w:color="auto"/>
        <w:bottom w:val="none" w:sz="0" w:space="0" w:color="auto"/>
        <w:right w:val="none" w:sz="0" w:space="0" w:color="auto"/>
      </w:divBdr>
    </w:div>
    <w:div w:id="1761758136">
      <w:bodyDiv w:val="1"/>
      <w:marLeft w:val="0"/>
      <w:marRight w:val="0"/>
      <w:marTop w:val="0"/>
      <w:marBottom w:val="0"/>
      <w:divBdr>
        <w:top w:val="none" w:sz="0" w:space="0" w:color="auto"/>
        <w:left w:val="none" w:sz="0" w:space="0" w:color="auto"/>
        <w:bottom w:val="none" w:sz="0" w:space="0" w:color="auto"/>
        <w:right w:val="none" w:sz="0" w:space="0" w:color="auto"/>
      </w:divBdr>
    </w:div>
    <w:div w:id="1870415749">
      <w:bodyDiv w:val="1"/>
      <w:marLeft w:val="0"/>
      <w:marRight w:val="0"/>
      <w:marTop w:val="0"/>
      <w:marBottom w:val="0"/>
      <w:divBdr>
        <w:top w:val="none" w:sz="0" w:space="0" w:color="auto"/>
        <w:left w:val="none" w:sz="0" w:space="0" w:color="auto"/>
        <w:bottom w:val="none" w:sz="0" w:space="0" w:color="auto"/>
        <w:right w:val="none" w:sz="0" w:space="0" w:color="auto"/>
      </w:divBdr>
    </w:div>
    <w:div w:id="1876694233">
      <w:bodyDiv w:val="1"/>
      <w:marLeft w:val="0"/>
      <w:marRight w:val="0"/>
      <w:marTop w:val="0"/>
      <w:marBottom w:val="0"/>
      <w:divBdr>
        <w:top w:val="none" w:sz="0" w:space="0" w:color="auto"/>
        <w:left w:val="none" w:sz="0" w:space="0" w:color="auto"/>
        <w:bottom w:val="none" w:sz="0" w:space="0" w:color="auto"/>
        <w:right w:val="none" w:sz="0" w:space="0" w:color="auto"/>
      </w:divBdr>
    </w:div>
    <w:div w:id="1879389412">
      <w:bodyDiv w:val="1"/>
      <w:marLeft w:val="0"/>
      <w:marRight w:val="0"/>
      <w:marTop w:val="0"/>
      <w:marBottom w:val="0"/>
      <w:divBdr>
        <w:top w:val="none" w:sz="0" w:space="0" w:color="auto"/>
        <w:left w:val="none" w:sz="0" w:space="0" w:color="auto"/>
        <w:bottom w:val="none" w:sz="0" w:space="0" w:color="auto"/>
        <w:right w:val="none" w:sz="0" w:space="0" w:color="auto"/>
      </w:divBdr>
    </w:div>
    <w:div w:id="1883397430">
      <w:bodyDiv w:val="1"/>
      <w:marLeft w:val="0"/>
      <w:marRight w:val="0"/>
      <w:marTop w:val="0"/>
      <w:marBottom w:val="0"/>
      <w:divBdr>
        <w:top w:val="none" w:sz="0" w:space="0" w:color="auto"/>
        <w:left w:val="none" w:sz="0" w:space="0" w:color="auto"/>
        <w:bottom w:val="none" w:sz="0" w:space="0" w:color="auto"/>
        <w:right w:val="none" w:sz="0" w:space="0" w:color="auto"/>
      </w:divBdr>
    </w:div>
    <w:div w:id="1938055172">
      <w:bodyDiv w:val="1"/>
      <w:marLeft w:val="0"/>
      <w:marRight w:val="0"/>
      <w:marTop w:val="0"/>
      <w:marBottom w:val="0"/>
      <w:divBdr>
        <w:top w:val="none" w:sz="0" w:space="0" w:color="auto"/>
        <w:left w:val="none" w:sz="0" w:space="0" w:color="auto"/>
        <w:bottom w:val="none" w:sz="0" w:space="0" w:color="auto"/>
        <w:right w:val="none" w:sz="0" w:space="0" w:color="auto"/>
      </w:divBdr>
    </w:div>
    <w:div w:id="2025012998">
      <w:bodyDiv w:val="1"/>
      <w:marLeft w:val="0"/>
      <w:marRight w:val="0"/>
      <w:marTop w:val="0"/>
      <w:marBottom w:val="0"/>
      <w:divBdr>
        <w:top w:val="none" w:sz="0" w:space="0" w:color="auto"/>
        <w:left w:val="none" w:sz="0" w:space="0" w:color="auto"/>
        <w:bottom w:val="none" w:sz="0" w:space="0" w:color="auto"/>
        <w:right w:val="none" w:sz="0" w:space="0" w:color="auto"/>
      </w:divBdr>
    </w:div>
    <w:div w:id="2047294529">
      <w:bodyDiv w:val="1"/>
      <w:marLeft w:val="0"/>
      <w:marRight w:val="0"/>
      <w:marTop w:val="0"/>
      <w:marBottom w:val="0"/>
      <w:divBdr>
        <w:top w:val="none" w:sz="0" w:space="0" w:color="auto"/>
        <w:left w:val="none" w:sz="0" w:space="0" w:color="auto"/>
        <w:bottom w:val="none" w:sz="0" w:space="0" w:color="auto"/>
        <w:right w:val="none" w:sz="0" w:space="0" w:color="auto"/>
      </w:divBdr>
    </w:div>
    <w:div w:id="214141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Zei16</b:Tag>
    <b:SourceType>ArticleInAPeriodical</b:SourceType>
    <b:Guid>{4A2964FC-9E0A-40B5-B4EA-0F7D04C27783}</b:Guid>
    <b:Title>Throwing our IoT investment in the trash thanks to NetGear</b:Title>
    <b:Year>2016</b:Year>
    <b:Month>July</b:Month>
    <b:Day>11</b:Day>
    <b:PeriodicalTitle>Network World</b:PeriodicalTitle>
    <b:Author>
      <b:Author>
        <b:NameList>
          <b:Person>
            <b:Last>Zeichick</b:Last>
            <b:First>Alan</b:First>
          </b:Person>
        </b:NameList>
      </b:Author>
    </b:Author>
    <b:RefOrder>1</b:RefOrder>
  </b:Source>
  <b:Source>
    <b:Tag>Bar16</b:Tag>
    <b:SourceType>ElectronicSource</b:SourceType>
    <b:Guid>{7F5B672D-5674-45FA-A89B-91F6B476D788}</b:Guid>
    <b:Title>Mastering the FreeRTOS Real Time Kernal</b:Title>
    <b:Year>2016</b:Year>
    <b:Author>
      <b:Author>
        <b:NameList>
          <b:Person>
            <b:Last>Barry</b:Last>
            <b:First>Richard</b:First>
          </b:Person>
        </b:NameList>
      </b:Author>
    </b:Author>
    <b:Publisher>Real Time Engineers Ltd</b:Publisher>
    <b:RefOrder>4</b:RefOrder>
  </b:Source>
  <b:Source>
    <b:Tag>Lev17</b:Tag>
    <b:SourceType>ArticleInAPeriodical</b:SourceType>
    <b:Guid>{3D0357F3-468B-47E9-AA03-74AF5BB378BC}</b:Guid>
    <b:Title>Squeezed out: widely mocked startup Juicero is shutting down</b:Title>
    <b:Year>2017</b:Year>
    <b:PeriodicalTitle>The Guardian</b:PeriodicalTitle>
    <b:Month>September</b:Month>
    <b:Day>1</b:Day>
    <b:Author>
      <b:Author>
        <b:NameList>
          <b:Person>
            <b:Last>Levin</b:Last>
            <b:First>Sam</b:First>
          </b:Person>
        </b:NameList>
      </b:Author>
    </b:Author>
    <b:RefOrder>2</b:RefOrder>
  </b:Source>
  <b:Source>
    <b:Tag>Sue12</b:Tag>
    <b:SourceType>ArticleInAPeriodical</b:SourceType>
    <b:Guid>{34ED441B-C476-4435-8924-23760AF5900C}</b:Guid>
    <b:Title>Q. What is the secret of Red Hat's Success?</b:Title>
    <b:PeriodicalTitle>Technology Innovation Management Review</b:PeriodicalTitle>
    <b:Year>2012</b:Year>
    <b:Month>January</b:Month>
    <b:Author>
      <b:Author>
        <b:NameList>
          <b:Person>
            <b:Last>Suehle</b:Last>
            <b:First>Ruth</b:First>
          </b:Person>
        </b:NameList>
      </b:Author>
    </b:Author>
    <b:RefOrder>3</b:RefOrder>
  </b:Source>
  <b:Source>
    <b:Tag>Pér19</b:Tag>
    <b:SourceType>ElectronicSource</b:SourceType>
    <b:Guid>{5BE37218-5972-47D9-92B6-096A01FDAFDB}</b:Guid>
    <b:Title>FauxmoESP - Amazon Alexa support for ESP8266 and ESP32 devices</b:Title>
    <b:Year>2019</b:Year>
    <b:Author>
      <b:Author>
        <b:NameList>
          <b:Person>
            <b:Last>Pérez</b:Last>
            <b:First>Xose</b:First>
          </b:Person>
        </b:NameList>
      </b:Author>
    </b:Author>
    <b:RefOrder>9</b:RefOrder>
  </b:Source>
  <b:Source>
    <b:Tag>Gar19</b:Tag>
    <b:SourceType>InternetSite</b:SourceType>
    <b:Guid>{971F140F-2FF5-49B1-BB32-9BD31C643705}</b:Guid>
    <b:Title>GarageDoorBuddy - Remotely Control your garage doors from Anywhere</b:Title>
    <b:Year>2019</b:Year>
    <b:Author>
      <b:Author>
        <b:Corporate>GarageDoorBuddy</b:Corporate>
      </b:Author>
    </b:Author>
    <b:ProductionCompany>Garage Door Buddy</b:ProductionCompany>
    <b:YearAccessed>2019</b:YearAccessed>
    <b:MonthAccessed>April</b:MonthAccessed>
    <b:DayAccessed>13</b:DayAccessed>
    <b:URL>http://garagedoorbuddy.com/</b:URL>
    <b:RefOrder>7</b:RefOrder>
  </b:Source>
  <b:Source>
    <b:Tag>Cha19</b:Tag>
    <b:SourceType>InternetSite</b:SourceType>
    <b:Guid>{0D8AF570-3A31-44A2-9767-E3421F6F6D7D}</b:Guid>
    <b:Author>
      <b:Author>
        <b:Corporate>Chamberlain</b:Corporate>
      </b:Author>
    </b:Author>
    <b:Title>MYQ Smart Garage Hub</b:Title>
    <b:ProductionCompany>Chamberlain</b:ProductionCompany>
    <b:Year>2019</b:Year>
    <b:YearAccessed>2019</b:YearAccessed>
    <b:MonthAccessed>April</b:MonthAccessed>
    <b:DayAccessed>13</b:DayAccessed>
    <b:URL>https://www.chamberlain.com/myq-smart-garage-hub/p/MYQ-G0301-D</b:URL>
    <b:RefOrder>5</b:RefOrder>
  </b:Source>
  <b:Source>
    <b:Tag>Gen19</b:Tag>
    <b:SourceType>InternetSite</b:SourceType>
    <b:Guid>{EE927E69-70F2-4A6C-AB45-215BA1C688E6}</b:Guid>
    <b:Author>
      <b:Author>
        <b:Corporate>Genie</b:Corporate>
      </b:Author>
    </b:Author>
    <b:Title>Aladdin Connect</b:Title>
    <b:ProductionCompany>Genie</b:ProductionCompany>
    <b:Year>2019</b:Year>
    <b:YearAccessed>2019</b:YearAccessed>
    <b:MonthAccessed>April</b:MonthAccessed>
    <b:DayAccessed>13</b:DayAccessed>
    <b:URL>https://www.geniecompany.com/aladdinconnect/default.aspx</b:URL>
    <b:RefOrder>6</b:RefOrder>
  </b:Source>
  <b:Source>
    <b:Tag>GoC19</b:Tag>
    <b:SourceType>InternetSite</b:SourceType>
    <b:Guid>{6E879AFA-2206-4D78-A4FB-E8A969482FAE}</b:Guid>
    <b:Author>
      <b:Author>
        <b:Corporate>GoCOntrol</b:Corporate>
      </b:Author>
    </b:Author>
    <b:Title>GD00Z-4: Z-Wave Garage Door Opener Remote Controller Accessory</b:Title>
    <b:ProductionCompany>GoControl</b:ProductionCompany>
    <b:Year>2019</b:Year>
    <b:YearAccessed>2019</b:YearAccessed>
    <b:MonthAccessed>April</b:MonthAccessed>
    <b:DayAccessed>13</b:DayAccessed>
    <b:URL>http://www.gocontrol.com/detail.php?productId=4</b:URL>
    <b:RefOrder>8</b:RefOrder>
  </b:Source>
  <b:Source>
    <b:Tag>Pér191</b:Tag>
    <b:SourceType>InternetSite</b:SourceType>
    <b:Guid>{8AF29894-631B-451F-B648-CCBD237F3E35}</b:Guid>
    <b:Title>Using Google Assistant to control your ESP8266 devices</b:Title>
    <b:ProductionCompany>Tinkerman</b:ProductionCompany>
    <b:Year>2019</b:Year>
    <b:YearAccessed>2019</b:YearAccessed>
    <b:MonthAccessed>April</b:MonthAccessed>
    <b:DayAccessed>13</b:DayAccessed>
    <b:URL>https://tinkerman.cat/using-google-assistant-control-your-esp8266-devices/</b:URL>
    <b:Author>
      <b:Author>
        <b:NameList>
          <b:Person>
            <b:Last>Pérez</b:Last>
            <b:First>Xose</b:First>
          </b:Person>
        </b:NameList>
      </b:Author>
    </b:Author>
    <b:RefOrder>10</b:RefOrder>
  </b:Source>
</b:Sources>
</file>

<file path=customXml/itemProps1.xml><?xml version="1.0" encoding="utf-8"?>
<ds:datastoreItem xmlns:ds="http://schemas.openxmlformats.org/officeDocument/2006/customXml" ds:itemID="{BF302D0A-DA32-41AC-B783-FF2D6FC7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8715</CharactersWithSpaces>
  <SharedDoc>false</SharedDoc>
  <HLinks>
    <vt:vector size="6" baseType="variant">
      <vt:variant>
        <vt:i4>4259849</vt:i4>
      </vt:variant>
      <vt:variant>
        <vt:i4>3</vt:i4>
      </vt:variant>
      <vt:variant>
        <vt:i4>0</vt:i4>
      </vt:variant>
      <vt:variant>
        <vt:i4>5</vt:i4>
      </vt:variant>
      <vt:variant>
        <vt:lpwstr>https://www.networkworld.com/article/3093439/throwing-our-iot-investment-in-the-trash-thanks-to-netgear.html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adminuser</cp:lastModifiedBy>
  <cp:revision>22</cp:revision>
  <cp:lastPrinted>2019-04-14T00:11:00Z</cp:lastPrinted>
  <dcterms:created xsi:type="dcterms:W3CDTF">2019-04-14T00:29:00Z</dcterms:created>
  <dcterms:modified xsi:type="dcterms:W3CDTF">2019-04-14T03:55:00Z</dcterms:modified>
</cp:coreProperties>
</file>