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8.0" w:type="dxa"/>
        <w:jc w:val="left"/>
        <w:tblInd w:w="26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8504"/>
        <w:tblGridChange w:id="0">
          <w:tblGrid>
            <w:gridCol w:w="1814"/>
            <w:gridCol w:w="8504"/>
          </w:tblGrid>
        </w:tblGridChange>
      </w:tblGrid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SWTID-2026-9610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Auto Ticket Classification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spacing w:before="189" w:lineRule="auto"/>
        <w:ind w:firstLine="120"/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59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Auto Ticket Classification solution is implemented on the ServiceNow platform. A ServiceNow form is used to create and view IT ticket records. When a new ticket is created, a record-triggered Flow Designer flow evaluates predefined issue keywords, updates the Category and Subcategory fields, and sends a confirmation email to the caller.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90.0" w:type="dxa"/>
        <w:jc w:val="left"/>
        <w:tblInd w:w="9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7087"/>
        <w:gridCol w:w="3685"/>
        <w:tblGridChange w:id="0">
          <w:tblGrid>
            <w:gridCol w:w="3118"/>
            <w:gridCol w:w="7087"/>
            <w:gridCol w:w="3685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SERVICENOW PLATFORM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8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Form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Incident Workflow table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3" w:lineRule="auto"/>
              <w:ind w:left="12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9" w:lineRule="auto"/>
              <w:ind w:left="120" w:right="15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Student / Teacher Creates IT ticket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Record Created trigger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8" w:lineRule="auto"/>
              <w:ind w:left="12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128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 keyword conditions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9" w:lineRule="auto"/>
              <w:ind w:left="119" w:right="9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Category + Subcategory updated Confirmation email sent to Caller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3" w:lineRule="auto"/>
              <w:ind w:left="12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Update Record + Send Email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57" w:lineRule="auto"/>
        <w:ind w:firstLine="120"/>
        <w:rPr/>
      </w:pPr>
      <w:r w:rsidDel="00000000" w:rsidR="00000000" w:rsidRPr="00000000">
        <w:rPr>
          <w:rtl w:val="0"/>
        </w:rPr>
        <w:t xml:space="preserve">Table-1 : Components &amp; Technologies:</w:t>
      </w:r>
    </w:p>
    <w:tbl>
      <w:tblPr>
        <w:tblStyle w:val="Table3"/>
        <w:tblW w:w="13719.0" w:type="dxa"/>
        <w:jc w:val="left"/>
        <w:tblInd w:w="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381"/>
        <w:gridCol w:w="6576"/>
        <w:gridCol w:w="4082"/>
        <w:tblGridChange w:id="0">
          <w:tblGrid>
            <w:gridCol w:w="680"/>
            <w:gridCol w:w="2381"/>
            <w:gridCol w:w="6576"/>
            <w:gridCol w:w="4082"/>
          </w:tblGrid>
        </w:tblGridChange>
      </w:tblGrid>
      <w:tr>
        <w:trPr>
          <w:cantSplit w:val="0"/>
          <w:trHeight w:val="237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form used by students/teachers to create and view IT ticket records.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platform UI / Form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Record-triggered automation starts when a new ticket is created.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Flow Designer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Conditional keyword checks identify the issue type.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 If / Else If conditions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Updates ticket fields and sends a confirmation email.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 Update Record + Send Email actions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Stores number, caller, category, subcategory, short description, description and state.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Incident Workflow table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separate cloud database is configured or documented; data remains in the ServiceNow platform.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separately used; ServiceNow platform data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separate file-storage component is required for the documented solution.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used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external API is used in the documented classification/notification flow.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used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second external API is used in the documented solution.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used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Classification uses predefined keyword conditions; no ML model is used.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used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Application is deployed and executed within the configured ServiceNow instance.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platform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pgSz w:h="11910" w:w="16840" w:orient="landscape"/>
          <w:pgMar w:bottom="280" w:top="52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58" w:before="79" w:lineRule="auto"/>
        <w:ind w:firstLine="120"/>
        <w:rPr/>
      </w:pPr>
      <w:r w:rsidDel="00000000" w:rsidR="00000000" w:rsidRPr="00000000">
        <w:rPr>
          <w:rtl w:val="0"/>
        </w:rPr>
        <w:t xml:space="preserve">Table-2: Application Characteristics:</w:t>
      </w:r>
    </w:p>
    <w:tbl>
      <w:tblPr>
        <w:tblStyle w:val="Table4"/>
        <w:tblW w:w="13716.999999999998" w:type="dxa"/>
        <w:jc w:val="left"/>
        <w:tblInd w:w="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664"/>
        <w:gridCol w:w="6689"/>
        <w:gridCol w:w="3684"/>
        <w:tblGridChange w:id="0">
          <w:tblGrid>
            <w:gridCol w:w="680"/>
            <w:gridCol w:w="2664"/>
            <w:gridCol w:w="6689"/>
            <w:gridCol w:w="3684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Characteristics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open-source application framework is documented for this ServiceNow solution.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 used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9" w:lineRule="auto"/>
              <w:ind w:left="50" w:right="7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Relies on ServiceNow platform access controls for ticket and user data; no custom encryption/firewall mechanism is documented.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access controls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 logic can be extended with additional condition branches and classification values.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Flow Designer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9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Runs within the configured ServiceNow instance; no separate load-balancer or distributed-server infrastructure is documented.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9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Keyword evaluation and record update occur at ticket creation; no cache/CDN or numeric throughput target is documented.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firstLine="120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"/>
        </w:tabs>
        <w:spacing w:after="0" w:before="70" w:line="240" w:lineRule="auto"/>
        <w:ind w:left="228" w:right="0" w:hanging="108"/>
        <w:jc w:val="left"/>
        <w:rPr>
          <w:smallCaps w:val="0"/>
          <w:strike w:val="0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 ​ServiceNow – Flow Designer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" w:lineRule="auto"/>
        <w:ind w:left="120" w:right="0" w:firstLine="0"/>
        <w:jc w:val="left"/>
        <w:rPr>
          <w:sz w:val="11"/>
          <w:szCs w:val="11"/>
        </w:rPr>
      </w:pPr>
      <w:hyperlink r:id="rId7">
        <w:r w:rsidDel="00000000" w:rsidR="00000000" w:rsidRPr="00000000">
          <w:rPr>
            <w:sz w:val="11"/>
            <w:szCs w:val="11"/>
            <w:rtl w:val="0"/>
          </w:rPr>
          <w:t xml:space="preserve">https://www.servicenow.com/docs/r/application-development/flow-designer.html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"/>
        </w:tabs>
        <w:spacing w:after="0" w:before="38" w:line="240" w:lineRule="auto"/>
        <w:ind w:left="228" w:right="0" w:hanging="108"/>
        <w:jc w:val="left"/>
        <w:rPr>
          <w:smallCaps w:val="0"/>
          <w:strike w:val="0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 ​ServiceNow – IT Service Management (ITSM)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" w:lineRule="auto"/>
        <w:ind w:left="120" w:right="0" w:firstLine="0"/>
        <w:jc w:val="left"/>
        <w:rPr>
          <w:sz w:val="11"/>
          <w:szCs w:val="11"/>
        </w:rPr>
      </w:pPr>
      <w:hyperlink r:id="rId9">
        <w:r w:rsidDel="00000000" w:rsidR="00000000" w:rsidRPr="00000000">
          <w:rPr>
            <w:sz w:val="11"/>
            <w:szCs w:val="11"/>
            <w:rtl w:val="0"/>
          </w:rPr>
          <w:t xml:space="preserve">https://www.servicenow.com/products/itsm.html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"/>
        </w:tabs>
        <w:spacing w:after="0" w:before="38" w:line="240" w:lineRule="auto"/>
        <w:ind w:left="228" w:right="0" w:hanging="108"/>
        <w:jc w:val="left"/>
        <w:rPr>
          <w:smallCaps w:val="0"/>
          <w:strike w:val="0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 ​ServiceNow – Developer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" w:lineRule="auto"/>
        <w:ind w:left="120" w:right="0" w:firstLine="0"/>
        <w:jc w:val="left"/>
        <w:rPr>
          <w:sz w:val="11"/>
          <w:szCs w:val="11"/>
        </w:rPr>
      </w:pPr>
      <w:hyperlink r:id="rId11">
        <w:r w:rsidDel="00000000" w:rsidR="00000000" w:rsidRPr="00000000">
          <w:rPr>
            <w:sz w:val="11"/>
            <w:szCs w:val="11"/>
            <w:rtl w:val="0"/>
          </w:rPr>
          <w:t xml:space="preserve">https://developer.servicenow.com/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"/>
        </w:tabs>
        <w:spacing w:after="0" w:before="38" w:line="240" w:lineRule="auto"/>
        <w:ind w:left="228" w:right="0" w:hanging="108"/>
        <w:jc w:val="left"/>
        <w:rPr>
          <w:smallCaps w:val="0"/>
          <w:strike w:val="0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 ​ServiceNow – Now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" w:lineRule="auto"/>
        <w:ind w:left="120" w:right="0" w:firstLine="0"/>
        <w:jc w:val="left"/>
        <w:rPr>
          <w:sz w:val="11"/>
          <w:szCs w:val="11"/>
        </w:rPr>
      </w:pPr>
      <w:hyperlink r:id="rId13">
        <w:r w:rsidDel="00000000" w:rsidR="00000000" w:rsidRPr="00000000">
          <w:rPr>
            <w:sz w:val="11"/>
            <w:szCs w:val="11"/>
            <w:rtl w:val="0"/>
          </w:rPr>
          <w:t xml:space="preserve">https://www.servicenow.com/products/platform.html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"/>
        </w:tabs>
        <w:spacing w:after="0" w:before="38" w:line="240" w:lineRule="auto"/>
        <w:ind w:left="228" w:right="0" w:hanging="108"/>
        <w:jc w:val="left"/>
        <w:rPr>
          <w:smallCaps w:val="0"/>
          <w:strike w:val="0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 ​C4 Model – Software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" w:lineRule="auto"/>
        <w:ind w:left="120" w:right="0" w:firstLine="0"/>
        <w:jc w:val="left"/>
        <w:rPr>
          <w:sz w:val="11"/>
          <w:szCs w:val="11"/>
        </w:rPr>
      </w:pPr>
      <w:hyperlink r:id="rId15">
        <w:r w:rsidDel="00000000" w:rsidR="00000000" w:rsidRPr="00000000">
          <w:rPr>
            <w:sz w:val="11"/>
            <w:szCs w:val="11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500" w:left="566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5" w:hanging="145"/>
      </w:pPr>
      <w:rPr>
        <w:rFonts w:ascii="Arial" w:cs="Arial" w:eastAsia="Arial" w:hAnsi="Arial"/>
        <w:b w:val="0"/>
        <w:bCs w:val="0"/>
        <w:i w:val="0"/>
        <w:iCs w:val="0"/>
        <w:color w:val="0000ff"/>
        <w:sz w:val="13"/>
        <w:szCs w:val="13"/>
        <w:u w:val="single"/>
      </w:rPr>
    </w:lvl>
    <w:lvl w:ilvl="1">
      <w:start w:val="0"/>
      <w:numFmt w:val="bullet"/>
      <w:lvlText w:val="•"/>
      <w:lvlJc w:val="left"/>
      <w:pPr>
        <w:ind w:left="1804" w:hanging="145"/>
      </w:pPr>
      <w:rPr/>
    </w:lvl>
    <w:lvl w:ilvl="2">
      <w:start w:val="0"/>
      <w:numFmt w:val="bullet"/>
      <w:lvlText w:val="•"/>
      <w:lvlJc w:val="left"/>
      <w:pPr>
        <w:ind w:left="3349" w:hanging="145"/>
      </w:pPr>
      <w:rPr/>
    </w:lvl>
    <w:lvl w:ilvl="3">
      <w:start w:val="0"/>
      <w:numFmt w:val="bullet"/>
      <w:lvlText w:val="•"/>
      <w:lvlJc w:val="left"/>
      <w:pPr>
        <w:ind w:left="4893" w:hanging="145"/>
      </w:pPr>
      <w:rPr/>
    </w:lvl>
    <w:lvl w:ilvl="4">
      <w:start w:val="0"/>
      <w:numFmt w:val="bullet"/>
      <w:lvlText w:val="•"/>
      <w:lvlJc w:val="left"/>
      <w:pPr>
        <w:ind w:left="6438" w:hanging="145"/>
      </w:pPr>
      <w:rPr/>
    </w:lvl>
    <w:lvl w:ilvl="5">
      <w:start w:val="0"/>
      <w:numFmt w:val="bullet"/>
      <w:lvlText w:val="•"/>
      <w:lvlJc w:val="left"/>
      <w:pPr>
        <w:ind w:left="7982" w:hanging="145"/>
      </w:pPr>
      <w:rPr/>
    </w:lvl>
    <w:lvl w:ilvl="6">
      <w:start w:val="0"/>
      <w:numFmt w:val="bullet"/>
      <w:lvlText w:val="•"/>
      <w:lvlJc w:val="left"/>
      <w:pPr>
        <w:ind w:left="9527" w:hanging="145"/>
      </w:pPr>
      <w:rPr/>
    </w:lvl>
    <w:lvl w:ilvl="7">
      <w:start w:val="0"/>
      <w:numFmt w:val="bullet"/>
      <w:lvlText w:val="•"/>
      <w:lvlJc w:val="left"/>
      <w:pPr>
        <w:ind w:left="11072" w:hanging="145"/>
      </w:pPr>
      <w:rPr/>
    </w:lvl>
    <w:lvl w:ilvl="8">
      <w:start w:val="0"/>
      <w:numFmt w:val="bullet"/>
      <w:lvlText w:val="•"/>
      <w:lvlJc w:val="left"/>
      <w:pPr>
        <w:ind w:left="12616" w:hanging="14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38" w:lineRule="auto"/>
      <w:jc w:val="center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ind w:left="120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servicenow.com/" TargetMode="External"/><Relationship Id="rId10" Type="http://schemas.openxmlformats.org/officeDocument/2006/relationships/hyperlink" Target="https://developer.servicenow.com/" TargetMode="External"/><Relationship Id="rId13" Type="http://schemas.openxmlformats.org/officeDocument/2006/relationships/hyperlink" Target="https://www.servicenow.com/products/platform.html" TargetMode="External"/><Relationship Id="rId12" Type="http://schemas.openxmlformats.org/officeDocument/2006/relationships/hyperlink" Target="https://www.servicenow.com/products/platform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rvicenow.com/products/itsm.html" TargetMode="External"/><Relationship Id="rId15" Type="http://schemas.openxmlformats.org/officeDocument/2006/relationships/hyperlink" Target="https://c4model.com/" TargetMode="External"/><Relationship Id="rId14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rvicenow.com/docs/r/application-development/flow-designer.html" TargetMode="External"/><Relationship Id="rId7" Type="http://schemas.openxmlformats.org/officeDocument/2006/relationships/hyperlink" Target="https://www.servicenow.com/docs/r/application-development/flow-designer.html" TargetMode="External"/><Relationship Id="rId8" Type="http://schemas.openxmlformats.org/officeDocument/2006/relationships/hyperlink" Target="https://www.servicenow.com/products/its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