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pPr>
            <w:bookmarkStart w:colFirst="0" w:colLast="0" w:name="_j0cw0fuou1v5" w:id="0"/>
            <w:bookmarkEnd w:id="0"/>
            <w:r w:rsidDel="00000000" w:rsidR="00000000" w:rsidRPr="00000000">
              <w:rPr>
                <w:rtl w:val="0"/>
              </w:rPr>
              <w:t xml:space="preserve">02 October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pPr>
            <w:r w:rsidDel="00000000" w:rsidR="00000000" w:rsidRPr="00000000">
              <w:rPr>
                <w:rtl w:val="0"/>
              </w:rPr>
              <w:t xml:space="preserve">SWDTID-2026-9610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pPr>
            <w:r w:rsidDel="00000000" w:rsidR="00000000" w:rsidRPr="00000000">
              <w:rPr>
                <w:rtl w:val="0"/>
              </w:rPr>
              <w:t xml:space="preserve">Auto-Ticket Classification Using Flow Designer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1"/>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1"/>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1"/>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1"/>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1"/>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pageBreakBefore w:val="1"/>
        <w:rPr>
          <w:b w:val="1"/>
          <w:bCs w:val="1"/>
        </w:rPr>
      </w:pPr>
      <w:r w:rsidDel="00000000" w:rsidR="00000000" w:rsidRPr="00000000">
        <w:rPr>
          <w:b w:val="1"/>
          <w:bCs w:val="1"/>
          <w:rtl w:val="0"/>
        </w:rPr>
        <w:t xml:space="preserve">Template:</w:t>
      </w:r>
    </w:p>
    <w:tbl>
      <w:tblPr>
        <w:tblStyle w:val="Table2"/>
        <w:tblW w:w="9026.0" w:type="dxa"/>
        <w:jc w:val="left"/>
        <w:tblLayout w:type="fixed"/>
        <w:tblLook w:val="0000"/>
      </w:tblPr>
      <w:tblGrid>
        <w:gridCol w:w="450"/>
        <w:gridCol w:w="2708"/>
        <w:gridCol w:w="2709"/>
        <w:gridCol w:w="2709"/>
        <w:gridCol w:w="450"/>
        <w:tblGridChange w:id="0">
          <w:tblGrid>
            <w:gridCol w:w="450"/>
            <w:gridCol w:w="2708"/>
            <w:gridCol w:w="2709"/>
            <w:gridCol w:w="2709"/>
            <w:gridCol w:w="450"/>
          </w:tblGrid>
        </w:tblGridChange>
      </w:tblGrid>
      <w:tr>
        <w:trPr>
          <w:cantSplit w:val="1"/>
          <w:trHeight w:val="3300" w:hRule="atLeast"/>
          <w:tblHeader w:val="0"/>
        </w:trPr>
        <w:tc>
          <w:tcPr>
            <w:tcBorders>
              <w:top w:color="ee4e9b" w:space="0" w:sz="12" w:val="single"/>
              <w:left w:color="ee4e9b" w:space="0" w:sz="12" w:val="single"/>
              <w:bottom w:color="ee4e9b" w:space="0" w:sz="12" w:val="single"/>
              <w:right w:color="ee4e9b" w:space="0" w:sz="12" w:val="single"/>
            </w:tcBorders>
            <w:shd w:fill="ee4e9b" w:val="clear"/>
            <w:tcMar>
              <w:top w:w="60.0" w:type="dxa"/>
              <w:left w:w="90.0" w:type="dxa"/>
              <w:bottom w:w="60.0" w:type="dxa"/>
              <w:right w:w="90.0" w:type="dxa"/>
            </w:tcMar>
            <w:vAlign w:val="center"/>
          </w:tcPr>
          <w:p w:rsidR="00000000" w:rsidDel="00000000" w:rsidP="00000000" w:rsidRDefault="00000000" w:rsidRPr="00000000" w14:paraId="00000017">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Define CS, fit into CC</w:t>
            </w:r>
            <w:r w:rsidDel="00000000" w:rsidR="00000000" w:rsidRPr="00000000">
              <w:rPr>
                <w:rtl w:val="0"/>
              </w:rPr>
            </w:r>
          </w:p>
        </w:tc>
        <w:tc>
          <w:tcPr>
            <w:tcBorders>
              <w:top w:color="ee4e9b" w:space="0" w:sz="12" w:val="single"/>
              <w:left w:color="ee4e9b" w:space="0" w:sz="12" w:val="single"/>
              <w:bottom w:color="ee4e9b" w:space="0" w:sz="12" w:val="single"/>
              <w:right w:color="ee4e9b" w:space="0" w:sz="12" w:val="single"/>
            </w:tcBorders>
            <w:tcMar>
              <w:top w:w="60.0" w:type="dxa"/>
              <w:left w:w="90.0" w:type="dxa"/>
              <w:bottom w:w="60.0" w:type="dxa"/>
              <w:right w:w="90.0" w:type="dxa"/>
            </w:tcMar>
          </w:tcPr>
          <w:p w:rsidR="00000000" w:rsidDel="00000000" w:rsidP="00000000" w:rsidRDefault="00000000" w:rsidRPr="00000000" w14:paraId="00000018">
            <w:pPr>
              <w:tabs>
                <w:tab w:val="right" w:leader="none" w:pos="2528"/>
              </w:tabs>
              <w:spacing w:after="80" w:before="0" w:lineRule="auto"/>
              <w:rPr/>
            </w:pPr>
            <w:r w:rsidDel="00000000" w:rsidR="00000000" w:rsidRPr="00000000">
              <w:rPr>
                <w:rFonts w:ascii="Arial" w:cs="Arial" w:eastAsia="Arial" w:hAnsi="Arial"/>
                <w:b w:val="1"/>
                <w:bCs w:val="1"/>
                <w:color w:val="ee4e9b"/>
                <w:sz w:val="17"/>
                <w:szCs w:val="17"/>
                <w:rtl w:val="0"/>
              </w:rPr>
              <w:t xml:space="preserve">CS  </w:t>
            </w:r>
            <w:r w:rsidDel="00000000" w:rsidR="00000000" w:rsidRPr="00000000">
              <w:rPr>
                <w:rFonts w:ascii="Arial" w:cs="Arial" w:eastAsia="Arial" w:hAnsi="Arial"/>
                <w:b w:val="1"/>
                <w:bCs w:val="1"/>
                <w:sz w:val="16"/>
                <w:szCs w:val="16"/>
                <w:rtl w:val="0"/>
              </w:rPr>
              <w:t xml:space="preserve">1. CUSTOMER SEGMENT(S)</w:t>
            </w:r>
            <w:r w:rsidDel="00000000" w:rsidR="00000000" w:rsidRPr="00000000">
              <w:rPr>
                <w:rtl w:val="0"/>
              </w:rPr>
            </w:r>
          </w:p>
          <w:p w:rsidR="00000000" w:rsidDel="00000000" w:rsidP="00000000" w:rsidRDefault="00000000" w:rsidRPr="00000000" w14:paraId="00000019">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Students &amp; teachers: </w:t>
            </w:r>
            <w:r w:rsidDel="00000000" w:rsidR="00000000" w:rsidRPr="00000000">
              <w:rPr>
                <w:rFonts w:ascii="Arial" w:cs="Arial" w:eastAsia="Arial" w:hAnsi="Arial"/>
                <w:sz w:val="16"/>
                <w:szCs w:val="16"/>
                <w:rtl w:val="0"/>
              </w:rPr>
              <w:t xml:space="preserve">raise IT support tickets for everyday school IT problems.</w:t>
            </w:r>
            <w:r w:rsidDel="00000000" w:rsidR="00000000" w:rsidRPr="00000000">
              <w:rPr>
                <w:rtl w:val="0"/>
              </w:rPr>
            </w:r>
          </w:p>
          <w:p w:rsidR="00000000" w:rsidDel="00000000" w:rsidP="00000000" w:rsidRDefault="00000000" w:rsidRPr="00000000" w14:paraId="0000001A">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School IT helpdesk staff: </w:t>
            </w:r>
            <w:r w:rsidDel="00000000" w:rsidR="00000000" w:rsidRPr="00000000">
              <w:rPr>
                <w:rFonts w:ascii="Arial" w:cs="Arial" w:eastAsia="Arial" w:hAnsi="Arial"/>
                <w:sz w:val="16"/>
                <w:szCs w:val="16"/>
                <w:rtl w:val="0"/>
              </w:rPr>
              <w:t xml:space="preserve">review and triage every incoming ticket.</w:t>
            </w:r>
            <w:r w:rsidDel="00000000" w:rsidR="00000000" w:rsidRPr="00000000">
              <w:rPr>
                <w:rtl w:val="0"/>
              </w:rPr>
            </w:r>
          </w:p>
          <w:p w:rsidR="00000000" w:rsidDel="00000000" w:rsidP="00000000" w:rsidRDefault="00000000" w:rsidRPr="00000000" w14:paraId="0000001B">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Non-technical callers who describe the symptom but do not know the right category.</w:t>
            </w:r>
            <w:r w:rsidDel="00000000" w:rsidR="00000000" w:rsidRPr="00000000">
              <w:rPr>
                <w:rtl w:val="0"/>
              </w:rPr>
            </w:r>
          </w:p>
        </w:tc>
        <w:tc>
          <w:tcPr>
            <w:tcBorders>
              <w:top w:color="ee4e9b" w:space="0" w:sz="12" w:val="single"/>
              <w:left w:color="ee4e9b" w:space="0" w:sz="12" w:val="single"/>
              <w:bottom w:color="ee4e9b" w:space="0" w:sz="12" w:val="single"/>
              <w:right w:color="ee4e9b" w:space="0" w:sz="12" w:val="single"/>
            </w:tcBorders>
            <w:tcMar>
              <w:top w:w="60.0" w:type="dxa"/>
              <w:left w:w="90.0" w:type="dxa"/>
              <w:bottom w:w="60.0" w:type="dxa"/>
              <w:right w:w="90.0" w:type="dxa"/>
            </w:tcMar>
          </w:tcPr>
          <w:p w:rsidR="00000000" w:rsidDel="00000000" w:rsidP="00000000" w:rsidRDefault="00000000" w:rsidRPr="00000000" w14:paraId="0000001C">
            <w:pPr>
              <w:tabs>
                <w:tab w:val="right" w:leader="none" w:pos="2529"/>
              </w:tabs>
              <w:spacing w:after="80" w:before="0" w:lineRule="auto"/>
              <w:rPr/>
            </w:pPr>
            <w:r w:rsidDel="00000000" w:rsidR="00000000" w:rsidRPr="00000000">
              <w:rPr>
                <w:rFonts w:ascii="Arial" w:cs="Arial" w:eastAsia="Arial" w:hAnsi="Arial"/>
                <w:b w:val="1"/>
                <w:bCs w:val="1"/>
                <w:color w:val="ee4e9b"/>
                <w:sz w:val="17"/>
                <w:szCs w:val="17"/>
                <w:rtl w:val="0"/>
              </w:rPr>
              <w:t xml:space="preserve">CC  </w:t>
            </w:r>
            <w:r w:rsidDel="00000000" w:rsidR="00000000" w:rsidRPr="00000000">
              <w:rPr>
                <w:rFonts w:ascii="Arial" w:cs="Arial" w:eastAsia="Arial" w:hAnsi="Arial"/>
                <w:b w:val="1"/>
                <w:bCs w:val="1"/>
                <w:sz w:val="16"/>
                <w:szCs w:val="16"/>
                <w:rtl w:val="0"/>
              </w:rPr>
              <w:t xml:space="preserve">6. CUSTOMER CONSTRAINTS</w:t>
            </w:r>
            <w:r w:rsidDel="00000000" w:rsidR="00000000" w:rsidRPr="00000000">
              <w:rPr>
                <w:rtl w:val="0"/>
              </w:rPr>
            </w:r>
          </w:p>
          <w:p w:rsidR="00000000" w:rsidDel="00000000" w:rsidP="00000000" w:rsidRDefault="00000000" w:rsidRPr="00000000" w14:paraId="0000001D">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Small IT team with limited time to read and classify each ticket.</w:t>
            </w:r>
            <w:r w:rsidDel="00000000" w:rsidR="00000000" w:rsidRPr="00000000">
              <w:rPr>
                <w:rtl w:val="0"/>
              </w:rPr>
            </w:r>
          </w:p>
          <w:p w:rsidR="00000000" w:rsidDel="00000000" w:rsidP="00000000" w:rsidRDefault="00000000" w:rsidRPr="00000000" w14:paraId="0000001E">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Callers should only need to enter Caller Name and Short Description.</w:t>
            </w:r>
            <w:r w:rsidDel="00000000" w:rsidR="00000000" w:rsidRPr="00000000">
              <w:rPr>
                <w:rtl w:val="0"/>
              </w:rPr>
            </w:r>
          </w:p>
          <w:p w:rsidR="00000000" w:rsidDel="00000000" w:rsidP="00000000" w:rsidRDefault="00000000" w:rsidRPr="00000000" w14:paraId="0000001F">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Solution must be no-code, easy to maintain and run on the existing ServiceNow instance.</w:t>
            </w:r>
            <w:r w:rsidDel="00000000" w:rsidR="00000000" w:rsidRPr="00000000">
              <w:rPr>
                <w:rtl w:val="0"/>
              </w:rPr>
            </w:r>
          </w:p>
          <w:p w:rsidR="00000000" w:rsidDel="00000000" w:rsidP="00000000" w:rsidRDefault="00000000" w:rsidRPr="00000000" w14:paraId="00000020">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Classification must stay consistent as ticket volume grows.</w:t>
            </w:r>
            <w:r w:rsidDel="00000000" w:rsidR="00000000" w:rsidRPr="00000000">
              <w:rPr>
                <w:rtl w:val="0"/>
              </w:rPr>
            </w:r>
          </w:p>
        </w:tc>
        <w:tc>
          <w:tcPr>
            <w:tcBorders>
              <w:top w:color="ee4e9b" w:space="0" w:sz="12" w:val="single"/>
              <w:left w:color="ee4e9b" w:space="0" w:sz="12" w:val="single"/>
              <w:bottom w:color="ee4e9b" w:space="0" w:sz="12" w:val="single"/>
              <w:right w:color="ee4e9b" w:space="0" w:sz="12" w:val="single"/>
            </w:tcBorders>
            <w:tcMar>
              <w:top w:w="60.0" w:type="dxa"/>
              <w:left w:w="90.0" w:type="dxa"/>
              <w:bottom w:w="60.0" w:type="dxa"/>
              <w:right w:w="90.0" w:type="dxa"/>
            </w:tcMar>
          </w:tcPr>
          <w:p w:rsidR="00000000" w:rsidDel="00000000" w:rsidP="00000000" w:rsidRDefault="00000000" w:rsidRPr="00000000" w14:paraId="00000021">
            <w:pPr>
              <w:tabs>
                <w:tab w:val="right" w:leader="none" w:pos="2529"/>
              </w:tabs>
              <w:spacing w:after="80" w:before="0" w:lineRule="auto"/>
              <w:rPr/>
            </w:pPr>
            <w:r w:rsidDel="00000000" w:rsidR="00000000" w:rsidRPr="00000000">
              <w:rPr>
                <w:rFonts w:ascii="Arial" w:cs="Arial" w:eastAsia="Arial" w:hAnsi="Arial"/>
                <w:b w:val="1"/>
                <w:bCs w:val="1"/>
                <w:color w:val="ee4e9b"/>
                <w:sz w:val="17"/>
                <w:szCs w:val="17"/>
                <w:rtl w:val="0"/>
              </w:rPr>
              <w:t xml:space="preserve">AS  </w:t>
            </w:r>
            <w:r w:rsidDel="00000000" w:rsidR="00000000" w:rsidRPr="00000000">
              <w:rPr>
                <w:rFonts w:ascii="Arial" w:cs="Arial" w:eastAsia="Arial" w:hAnsi="Arial"/>
                <w:b w:val="1"/>
                <w:bCs w:val="1"/>
                <w:sz w:val="16"/>
                <w:szCs w:val="16"/>
                <w:rtl w:val="0"/>
              </w:rPr>
              <w:t xml:space="preserve">5. AVAILABLE SOLUTIONS</w:t>
            </w:r>
            <w:r w:rsidDel="00000000" w:rsidR="00000000" w:rsidRPr="00000000">
              <w:rPr>
                <w:rtl w:val="0"/>
              </w:rPr>
            </w:r>
          </w:p>
          <w:p w:rsidR="00000000" w:rsidDel="00000000" w:rsidP="00000000" w:rsidRDefault="00000000" w:rsidRPr="00000000" w14:paraId="00000022">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Manual triage: </w:t>
            </w:r>
            <w:r w:rsidDel="00000000" w:rsidR="00000000" w:rsidRPr="00000000">
              <w:rPr>
                <w:rFonts w:ascii="Arial" w:cs="Arial" w:eastAsia="Arial" w:hAnsi="Arial"/>
                <w:sz w:val="16"/>
                <w:szCs w:val="16"/>
                <w:rtl w:val="0"/>
              </w:rPr>
              <w:t xml:space="preserve">IT staff read each ticket and pick Category/Subcategory. Pro: human judgement. Con: slow, error-prone, not scalable.</w:t>
            </w:r>
            <w:r w:rsidDel="00000000" w:rsidR="00000000" w:rsidRPr="00000000">
              <w:rPr>
                <w:rtl w:val="0"/>
              </w:rPr>
            </w:r>
          </w:p>
          <w:p w:rsidR="00000000" w:rsidDel="00000000" w:rsidP="00000000" w:rsidRDefault="00000000" w:rsidRPr="00000000" w14:paraId="00000023">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Caller picks category: </w:t>
            </w:r>
            <w:r w:rsidDel="00000000" w:rsidR="00000000" w:rsidRPr="00000000">
              <w:rPr>
                <w:rFonts w:ascii="Arial" w:cs="Arial" w:eastAsia="Arial" w:hAnsi="Arial"/>
                <w:sz w:val="16"/>
                <w:szCs w:val="16"/>
                <w:rtl w:val="0"/>
              </w:rPr>
              <w:t xml:space="preserve">Pro: no staff effort. Con: users guess wrong or skip it.</w:t>
            </w:r>
            <w:r w:rsidDel="00000000" w:rsidR="00000000" w:rsidRPr="00000000">
              <w:rPr>
                <w:rtl w:val="0"/>
              </w:rPr>
            </w:r>
          </w:p>
          <w:p w:rsidR="00000000" w:rsidDel="00000000" w:rsidP="00000000" w:rsidRDefault="00000000" w:rsidRPr="00000000" w14:paraId="00000024">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Phone / walk-in requests: </w:t>
            </w:r>
            <w:r w:rsidDel="00000000" w:rsidR="00000000" w:rsidRPr="00000000">
              <w:rPr>
                <w:rFonts w:ascii="Arial" w:cs="Arial" w:eastAsia="Arial" w:hAnsi="Arial"/>
                <w:sz w:val="16"/>
                <w:szCs w:val="16"/>
                <w:rtl w:val="0"/>
              </w:rPr>
              <w:t xml:space="preserve">Pro: personal. Con: untracked, no consistent record.</w:t>
            </w:r>
            <w:r w:rsidDel="00000000" w:rsidR="00000000" w:rsidRPr="00000000">
              <w:rPr>
                <w:rtl w:val="0"/>
              </w:rPr>
            </w:r>
          </w:p>
        </w:tc>
        <w:tc>
          <w:tcPr>
            <w:tcBorders>
              <w:top w:color="ee4e9b" w:space="0" w:sz="12" w:val="single"/>
              <w:left w:color="ee4e9b" w:space="0" w:sz="12" w:val="single"/>
              <w:bottom w:color="ee4e9b" w:space="0" w:sz="12" w:val="single"/>
              <w:right w:color="ee4e9b" w:space="0" w:sz="12" w:val="single"/>
            </w:tcBorders>
            <w:shd w:fill="ee4e9b" w:val="clear"/>
            <w:tcMar>
              <w:top w:w="60.0" w:type="dxa"/>
              <w:left w:w="90.0" w:type="dxa"/>
              <w:bottom w:w="60.0" w:type="dxa"/>
              <w:right w:w="90.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Explore AS, differentiate</w:t>
            </w:r>
            <w:r w:rsidDel="00000000" w:rsidR="00000000" w:rsidRPr="00000000">
              <w:rPr>
                <w:rtl w:val="0"/>
              </w:rPr>
            </w:r>
          </w:p>
        </w:tc>
      </w:tr>
      <w:tr>
        <w:trPr>
          <w:cantSplit w:val="1"/>
          <w:trHeight w:val="3300" w:hRule="atLeast"/>
          <w:tblHeader w:val="0"/>
        </w:trPr>
        <w:tc>
          <w:tcPr>
            <w:tcBorders>
              <w:top w:color="f58f1f" w:space="0" w:sz="12" w:val="single"/>
              <w:left w:color="f58f1f" w:space="0" w:sz="12" w:val="single"/>
              <w:bottom w:color="f58f1f" w:space="0" w:sz="12" w:val="single"/>
              <w:right w:color="f58f1f" w:space="0" w:sz="12" w:val="single"/>
            </w:tcBorders>
            <w:shd w:fill="f58f1f" w:val="clear"/>
            <w:tcMar>
              <w:top w:w="60.0" w:type="dxa"/>
              <w:left w:w="90.0" w:type="dxa"/>
              <w:bottom w:w="60.0" w:type="dxa"/>
              <w:right w:w="90.0" w:type="dxa"/>
            </w:tcMar>
            <w:vAlign w:val="center"/>
          </w:tcPr>
          <w:p w:rsidR="00000000" w:rsidDel="00000000" w:rsidP="00000000" w:rsidRDefault="00000000" w:rsidRPr="00000000" w14:paraId="00000026">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Focus on J&amp;P, tap into BE, understand RC</w:t>
            </w:r>
            <w:r w:rsidDel="00000000" w:rsidR="00000000" w:rsidRPr="00000000">
              <w:rPr>
                <w:rtl w:val="0"/>
              </w:rPr>
            </w:r>
          </w:p>
        </w:tc>
        <w:tc>
          <w:tcPr>
            <w:tcBorders>
              <w:top w:color="f58f1f" w:space="0" w:sz="12" w:val="single"/>
              <w:left w:color="f58f1f" w:space="0" w:sz="12" w:val="single"/>
              <w:bottom w:color="f58f1f" w:space="0" w:sz="12" w:val="single"/>
              <w:right w:color="f58f1f" w:space="0" w:sz="12" w:val="single"/>
            </w:tcBorders>
            <w:tcMar>
              <w:top w:w="60.0" w:type="dxa"/>
              <w:left w:w="90.0" w:type="dxa"/>
              <w:bottom w:w="60.0" w:type="dxa"/>
              <w:right w:w="90.0" w:type="dxa"/>
            </w:tcMar>
          </w:tcPr>
          <w:p w:rsidR="00000000" w:rsidDel="00000000" w:rsidP="00000000" w:rsidRDefault="00000000" w:rsidRPr="00000000" w14:paraId="00000027">
            <w:pPr>
              <w:tabs>
                <w:tab w:val="right" w:leader="none" w:pos="2528"/>
              </w:tabs>
              <w:spacing w:after="80" w:before="0" w:lineRule="auto"/>
              <w:rPr/>
            </w:pPr>
            <w:r w:rsidDel="00000000" w:rsidR="00000000" w:rsidRPr="00000000">
              <w:rPr>
                <w:rFonts w:ascii="Arial" w:cs="Arial" w:eastAsia="Arial" w:hAnsi="Arial"/>
                <w:b w:val="1"/>
                <w:bCs w:val="1"/>
                <w:color w:val="f58f1f"/>
                <w:sz w:val="17"/>
                <w:szCs w:val="17"/>
                <w:rtl w:val="0"/>
              </w:rPr>
              <w:t xml:space="preserve">J&amp;P  </w:t>
            </w:r>
            <w:r w:rsidDel="00000000" w:rsidR="00000000" w:rsidRPr="00000000">
              <w:rPr>
                <w:rFonts w:ascii="Arial" w:cs="Arial" w:eastAsia="Arial" w:hAnsi="Arial"/>
                <w:b w:val="1"/>
                <w:bCs w:val="1"/>
                <w:sz w:val="16"/>
                <w:szCs w:val="16"/>
                <w:rtl w:val="0"/>
              </w:rPr>
              <w:t xml:space="preserve">2. JOBS-TO-BE-DONE / PROBLEMS</w:t>
            </w:r>
            <w:r w:rsidDel="00000000" w:rsidR="00000000" w:rsidRPr="00000000">
              <w:rPr>
                <w:rtl w:val="0"/>
              </w:rPr>
            </w:r>
          </w:p>
          <w:p w:rsidR="00000000" w:rsidDel="00000000" w:rsidP="00000000" w:rsidRDefault="00000000" w:rsidRPr="00000000" w14:paraId="00000028">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Report an issue quickly: WiFi, projector, password/login or a slow computer.</w:t>
            </w:r>
            <w:r w:rsidDel="00000000" w:rsidR="00000000" w:rsidRPr="00000000">
              <w:rPr>
                <w:rtl w:val="0"/>
              </w:rPr>
            </w:r>
          </w:p>
          <w:p w:rsidR="00000000" w:rsidDel="00000000" w:rsidP="00000000" w:rsidRDefault="00000000" w:rsidRPr="00000000" w14:paraId="00000029">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Get the ticket routed under the correct Category and Subcategory.</w:t>
            </w:r>
            <w:r w:rsidDel="00000000" w:rsidR="00000000" w:rsidRPr="00000000">
              <w:rPr>
                <w:rtl w:val="0"/>
              </w:rPr>
            </w:r>
          </w:p>
          <w:p w:rsidR="00000000" w:rsidDel="00000000" w:rsidP="00000000" w:rsidRDefault="00000000" w:rsidRPr="00000000" w14:paraId="0000002A">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IT staff must identify the issue type, select the category and subcategory, and inform the caller that a ticket was created.</w:t>
            </w:r>
            <w:r w:rsidDel="00000000" w:rsidR="00000000" w:rsidRPr="00000000">
              <w:rPr>
                <w:rtl w:val="0"/>
              </w:rPr>
            </w:r>
          </w:p>
          <w:p w:rsidR="00000000" w:rsidDel="00000000" w:rsidP="00000000" w:rsidRDefault="00000000" w:rsidRPr="00000000" w14:paraId="0000002B">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Doing this by hand is time-consuming, error-prone and does not scale with daily request volume.</w:t>
            </w:r>
            <w:r w:rsidDel="00000000" w:rsidR="00000000" w:rsidRPr="00000000">
              <w:rPr>
                <w:rtl w:val="0"/>
              </w:rPr>
            </w:r>
          </w:p>
        </w:tc>
        <w:tc>
          <w:tcPr>
            <w:tcBorders>
              <w:top w:color="f58f1f" w:space="0" w:sz="12" w:val="single"/>
              <w:left w:color="f58f1f" w:space="0" w:sz="12" w:val="single"/>
              <w:bottom w:color="f58f1f" w:space="0" w:sz="12" w:val="single"/>
              <w:right w:color="f58f1f" w:space="0" w:sz="12" w:val="single"/>
            </w:tcBorders>
            <w:tcMar>
              <w:top w:w="60.0" w:type="dxa"/>
              <w:left w:w="90.0" w:type="dxa"/>
              <w:bottom w:w="60.0" w:type="dxa"/>
              <w:right w:w="90.0" w:type="dxa"/>
            </w:tcMar>
          </w:tcPr>
          <w:p w:rsidR="00000000" w:rsidDel="00000000" w:rsidP="00000000" w:rsidRDefault="00000000" w:rsidRPr="00000000" w14:paraId="0000002C">
            <w:pPr>
              <w:tabs>
                <w:tab w:val="right" w:leader="none" w:pos="2529"/>
              </w:tabs>
              <w:spacing w:after="80" w:before="0" w:lineRule="auto"/>
              <w:rPr/>
            </w:pPr>
            <w:r w:rsidDel="00000000" w:rsidR="00000000" w:rsidRPr="00000000">
              <w:rPr>
                <w:rFonts w:ascii="Arial" w:cs="Arial" w:eastAsia="Arial" w:hAnsi="Arial"/>
                <w:b w:val="1"/>
                <w:bCs w:val="1"/>
                <w:color w:val="f58f1f"/>
                <w:sz w:val="17"/>
                <w:szCs w:val="17"/>
                <w:rtl w:val="0"/>
              </w:rPr>
              <w:t xml:space="preserve">RC  </w:t>
            </w:r>
            <w:r w:rsidDel="00000000" w:rsidR="00000000" w:rsidRPr="00000000">
              <w:rPr>
                <w:rFonts w:ascii="Arial" w:cs="Arial" w:eastAsia="Arial" w:hAnsi="Arial"/>
                <w:b w:val="1"/>
                <w:bCs w:val="1"/>
                <w:sz w:val="16"/>
                <w:szCs w:val="16"/>
                <w:rtl w:val="0"/>
              </w:rPr>
              <w:t xml:space="preserve">9. PROBLEM ROOT CAUSE</w:t>
            </w:r>
            <w:r w:rsidDel="00000000" w:rsidR="00000000" w:rsidRPr="00000000">
              <w:rPr>
                <w:rtl w:val="0"/>
              </w:rPr>
            </w:r>
          </w:p>
          <w:p w:rsidR="00000000" w:rsidDel="00000000" w:rsidP="00000000" w:rsidRDefault="00000000" w:rsidRPr="00000000" w14:paraId="0000002D">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Ticket classification is entirely manual; no rule evaluates what the caller wrote.</w:t>
            </w:r>
            <w:r w:rsidDel="00000000" w:rsidR="00000000" w:rsidRPr="00000000">
              <w:rPr>
                <w:rtl w:val="0"/>
              </w:rPr>
            </w:r>
          </w:p>
          <w:p w:rsidR="00000000" w:rsidDel="00000000" w:rsidP="00000000" w:rsidRDefault="00000000" w:rsidRPr="00000000" w14:paraId="0000002E">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Callers do not know the helpdesk's category structure, so free-text descriptions are left unclassified.</w:t>
            </w:r>
            <w:r w:rsidDel="00000000" w:rsidR="00000000" w:rsidRPr="00000000">
              <w:rPr>
                <w:rtl w:val="0"/>
              </w:rPr>
            </w:r>
          </w:p>
          <w:p w:rsidR="00000000" w:rsidDel="00000000" w:rsidP="00000000" w:rsidRDefault="00000000" w:rsidRPr="00000000" w14:paraId="0000002F">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Request volume keeps rising, but staff effort per ticket stays the same.</w:t>
            </w:r>
            <w:r w:rsidDel="00000000" w:rsidR="00000000" w:rsidRPr="00000000">
              <w:rPr>
                <w:rtl w:val="0"/>
              </w:rPr>
            </w:r>
          </w:p>
          <w:p w:rsidR="00000000" w:rsidDel="00000000" w:rsidP="00000000" w:rsidRDefault="00000000" w:rsidRPr="00000000" w14:paraId="00000030">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Different staff may categorise the same issue differently.</w:t>
            </w:r>
            <w:r w:rsidDel="00000000" w:rsidR="00000000" w:rsidRPr="00000000">
              <w:rPr>
                <w:rtl w:val="0"/>
              </w:rPr>
            </w:r>
          </w:p>
        </w:tc>
        <w:tc>
          <w:tcPr>
            <w:tcBorders>
              <w:top w:color="f58f1f" w:space="0" w:sz="12" w:val="single"/>
              <w:left w:color="f58f1f" w:space="0" w:sz="12" w:val="single"/>
              <w:bottom w:color="f58f1f" w:space="0" w:sz="12" w:val="single"/>
              <w:right w:color="f58f1f" w:space="0" w:sz="12" w:val="single"/>
            </w:tcBorders>
            <w:tcMar>
              <w:top w:w="60.0" w:type="dxa"/>
              <w:left w:w="90.0" w:type="dxa"/>
              <w:bottom w:w="60.0" w:type="dxa"/>
              <w:right w:w="90.0" w:type="dxa"/>
            </w:tcMar>
          </w:tcPr>
          <w:p w:rsidR="00000000" w:rsidDel="00000000" w:rsidP="00000000" w:rsidRDefault="00000000" w:rsidRPr="00000000" w14:paraId="00000031">
            <w:pPr>
              <w:tabs>
                <w:tab w:val="right" w:leader="none" w:pos="2529"/>
              </w:tabs>
              <w:spacing w:after="80" w:before="0" w:lineRule="auto"/>
              <w:rPr/>
            </w:pPr>
            <w:r w:rsidDel="00000000" w:rsidR="00000000" w:rsidRPr="00000000">
              <w:rPr>
                <w:rFonts w:ascii="Arial" w:cs="Arial" w:eastAsia="Arial" w:hAnsi="Arial"/>
                <w:b w:val="1"/>
                <w:bCs w:val="1"/>
                <w:color w:val="f58f1f"/>
                <w:sz w:val="17"/>
                <w:szCs w:val="17"/>
                <w:rtl w:val="0"/>
              </w:rPr>
              <w:t xml:space="preserve">BE  </w:t>
            </w:r>
            <w:r w:rsidDel="00000000" w:rsidR="00000000" w:rsidRPr="00000000">
              <w:rPr>
                <w:rFonts w:ascii="Arial" w:cs="Arial" w:eastAsia="Arial" w:hAnsi="Arial"/>
                <w:b w:val="1"/>
                <w:bCs w:val="1"/>
                <w:sz w:val="16"/>
                <w:szCs w:val="16"/>
                <w:rtl w:val="0"/>
              </w:rPr>
              <w:t xml:space="preserve">7. BEHAVIOUR</w:t>
            </w:r>
            <w:r w:rsidDel="00000000" w:rsidR="00000000" w:rsidRPr="00000000">
              <w:rPr>
                <w:rtl w:val="0"/>
              </w:rPr>
            </w:r>
          </w:p>
          <w:p w:rsidR="00000000" w:rsidDel="00000000" w:rsidP="00000000" w:rsidRDefault="00000000" w:rsidRPr="00000000" w14:paraId="00000032">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Callers type a short free-text description (e.g. 'WiFi not working in Lab 2') with their name.</w:t>
            </w:r>
            <w:r w:rsidDel="00000000" w:rsidR="00000000" w:rsidRPr="00000000">
              <w:rPr>
                <w:rtl w:val="0"/>
              </w:rPr>
            </w:r>
          </w:p>
          <w:p w:rsidR="00000000" w:rsidDel="00000000" w:rsidP="00000000" w:rsidRDefault="00000000" w:rsidRPr="00000000" w14:paraId="00000033">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They expect IT to sort out the category and follow up.</w:t>
            </w:r>
            <w:r w:rsidDel="00000000" w:rsidR="00000000" w:rsidRPr="00000000">
              <w:rPr>
                <w:rtl w:val="0"/>
              </w:rPr>
            </w:r>
          </w:p>
          <w:p w:rsidR="00000000" w:rsidDel="00000000" w:rsidP="00000000" w:rsidRDefault="00000000" w:rsidRPr="00000000" w14:paraId="00000034">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IT staff open each ticket, read it, set category/subcategory, then notify the caller.</w:t>
            </w:r>
            <w:r w:rsidDel="00000000" w:rsidR="00000000" w:rsidRPr="00000000">
              <w:rPr>
                <w:rtl w:val="0"/>
              </w:rPr>
            </w:r>
          </w:p>
          <w:p w:rsidR="00000000" w:rsidDel="00000000" w:rsidP="00000000" w:rsidRDefault="00000000" w:rsidRPr="00000000" w14:paraId="00000035">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Repeated follow-ups when tickets are mis-categorised or delayed.</w:t>
            </w:r>
            <w:r w:rsidDel="00000000" w:rsidR="00000000" w:rsidRPr="00000000">
              <w:rPr>
                <w:rtl w:val="0"/>
              </w:rPr>
            </w:r>
          </w:p>
        </w:tc>
        <w:tc>
          <w:tcPr>
            <w:tcBorders>
              <w:top w:color="f58f1f" w:space="0" w:sz="12" w:val="single"/>
              <w:left w:color="f58f1f" w:space="0" w:sz="12" w:val="single"/>
              <w:bottom w:color="f58f1f" w:space="0" w:sz="12" w:val="single"/>
              <w:right w:color="f58f1f" w:space="0" w:sz="12" w:val="single"/>
            </w:tcBorders>
            <w:shd w:fill="f58f1f" w:val="clear"/>
            <w:tcMar>
              <w:top w:w="60.0" w:type="dxa"/>
              <w:left w:w="90.0" w:type="dxa"/>
              <w:bottom w:w="60.0" w:type="dxa"/>
              <w:right w:w="90.0" w:type="dxa"/>
            </w:tcMar>
            <w:vAlign w:val="center"/>
          </w:tcPr>
          <w:p w:rsidR="00000000" w:rsidDel="00000000" w:rsidP="00000000" w:rsidRDefault="00000000" w:rsidRPr="00000000" w14:paraId="00000036">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Focus on J&amp;P, tap into BE, understand RC</w:t>
            </w:r>
            <w:r w:rsidDel="00000000" w:rsidR="00000000" w:rsidRPr="00000000">
              <w:rPr>
                <w:rtl w:val="0"/>
              </w:rPr>
            </w:r>
          </w:p>
        </w:tc>
      </w:tr>
      <w:tr>
        <w:trPr>
          <w:cantSplit w:val="1"/>
          <w:trHeight w:val="2600" w:hRule="atLeast"/>
          <w:tblHeader w:val="0"/>
        </w:trPr>
        <w:tc>
          <w:tcPr>
            <w:vMerge w:val="restart"/>
            <w:tcBorders>
              <w:top w:color="1fa67a" w:space="0" w:sz="12" w:val="single"/>
              <w:left w:color="1fa67a" w:space="0" w:sz="12" w:val="single"/>
              <w:bottom w:color="1fa67a" w:space="0" w:sz="12" w:val="single"/>
              <w:right w:color="1fa67a" w:space="0" w:sz="12" w:val="single"/>
            </w:tcBorders>
            <w:shd w:fill="1fa67a" w:val="clear"/>
            <w:tcMar>
              <w:top w:w="60.0" w:type="dxa"/>
              <w:left w:w="90.0" w:type="dxa"/>
              <w:bottom w:w="60.0" w:type="dxa"/>
              <w:right w:w="90.0" w:type="dxa"/>
            </w:tcMar>
            <w:vAlign w:val="center"/>
          </w:tcPr>
          <w:p w:rsidR="00000000" w:rsidDel="00000000" w:rsidP="00000000" w:rsidRDefault="00000000" w:rsidRPr="00000000" w14:paraId="00000037">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Identify strong TR &amp; EM</w:t>
            </w:r>
            <w:r w:rsidDel="00000000" w:rsidR="00000000" w:rsidRPr="00000000">
              <w:rPr>
                <w:rtl w:val="0"/>
              </w:rPr>
            </w:r>
          </w:p>
        </w:tc>
        <w:tc>
          <w:tcPr>
            <w:tcBorders>
              <w:top w:color="1fa67a" w:space="0" w:sz="12" w:val="single"/>
              <w:left w:color="1fa67a" w:space="0" w:sz="12" w:val="single"/>
              <w:bottom w:color="1fa67a" w:space="0" w:sz="12" w:val="single"/>
              <w:right w:color="1fa67a" w:space="0" w:sz="12" w:val="single"/>
            </w:tcBorders>
            <w:tcMar>
              <w:top w:w="60.0" w:type="dxa"/>
              <w:left w:w="90.0" w:type="dxa"/>
              <w:bottom w:w="60.0" w:type="dxa"/>
              <w:right w:w="90.0" w:type="dxa"/>
            </w:tcMar>
          </w:tcPr>
          <w:p w:rsidR="00000000" w:rsidDel="00000000" w:rsidP="00000000" w:rsidRDefault="00000000" w:rsidRPr="00000000" w14:paraId="00000038">
            <w:pPr>
              <w:tabs>
                <w:tab w:val="right" w:leader="none" w:pos="2528"/>
              </w:tabs>
              <w:spacing w:after="80" w:before="0" w:lineRule="auto"/>
              <w:rPr/>
            </w:pPr>
            <w:r w:rsidDel="00000000" w:rsidR="00000000" w:rsidRPr="00000000">
              <w:rPr>
                <w:rFonts w:ascii="Arial" w:cs="Arial" w:eastAsia="Arial" w:hAnsi="Arial"/>
                <w:b w:val="1"/>
                <w:bCs w:val="1"/>
                <w:color w:val="1fa67a"/>
                <w:sz w:val="17"/>
                <w:szCs w:val="17"/>
                <w:rtl w:val="0"/>
              </w:rPr>
              <w:t xml:space="preserve">TR  </w:t>
            </w:r>
            <w:r w:rsidDel="00000000" w:rsidR="00000000" w:rsidRPr="00000000">
              <w:rPr>
                <w:rFonts w:ascii="Arial" w:cs="Arial" w:eastAsia="Arial" w:hAnsi="Arial"/>
                <w:b w:val="1"/>
                <w:bCs w:val="1"/>
                <w:sz w:val="16"/>
                <w:szCs w:val="16"/>
                <w:rtl w:val="0"/>
              </w:rPr>
              <w:t xml:space="preserve">3. TRIGGERS</w:t>
            </w:r>
            <w:r w:rsidDel="00000000" w:rsidR="00000000" w:rsidRPr="00000000">
              <w:rPr>
                <w:rtl w:val="0"/>
              </w:rPr>
            </w:r>
          </w:p>
          <w:p w:rsidR="00000000" w:rsidDel="00000000" w:rsidP="00000000" w:rsidRDefault="00000000" w:rsidRPr="00000000" w14:paraId="00000039">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WiFi drops or a projector fails just before a class.</w:t>
            </w:r>
            <w:r w:rsidDel="00000000" w:rsidR="00000000" w:rsidRPr="00000000">
              <w:rPr>
                <w:rtl w:val="0"/>
              </w:rPr>
            </w:r>
          </w:p>
          <w:p w:rsidR="00000000" w:rsidDel="00000000" w:rsidP="00000000" w:rsidRDefault="00000000" w:rsidRPr="00000000" w14:paraId="0000003A">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A student or teacher is locked out of their account or forgets a password.</w:t>
            </w:r>
            <w:r w:rsidDel="00000000" w:rsidR="00000000" w:rsidRPr="00000000">
              <w:rPr>
                <w:rtl w:val="0"/>
              </w:rPr>
            </w:r>
          </w:p>
          <w:p w:rsidR="00000000" w:rsidDel="00000000" w:rsidP="00000000" w:rsidRDefault="00000000" w:rsidRPr="00000000" w14:paraId="0000003B">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A computer becomes slow or hangs during work.</w:t>
            </w:r>
            <w:r w:rsidDel="00000000" w:rsidR="00000000" w:rsidRPr="00000000">
              <w:rPr>
                <w:rtl w:val="0"/>
              </w:rPr>
            </w:r>
          </w:p>
          <w:p w:rsidR="00000000" w:rsidDel="00000000" w:rsidP="00000000" w:rsidRDefault="00000000" w:rsidRPr="00000000" w14:paraId="0000003C">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A growing backlog of unclassified tickets for the IT team.</w:t>
            </w:r>
            <w:r w:rsidDel="00000000" w:rsidR="00000000" w:rsidRPr="00000000">
              <w:rPr>
                <w:rtl w:val="0"/>
              </w:rPr>
            </w:r>
          </w:p>
        </w:tc>
        <w:tc>
          <w:tcPr>
            <w:vMerge w:val="restart"/>
            <w:tcBorders>
              <w:top w:color="6a4c9c" w:space="0" w:sz="12" w:val="single"/>
              <w:left w:color="6a4c9c" w:space="0" w:sz="12" w:val="single"/>
              <w:bottom w:color="6a4c9c" w:space="0" w:sz="12" w:val="single"/>
              <w:right w:color="6a4c9c" w:space="0" w:sz="12" w:val="single"/>
            </w:tcBorders>
            <w:tcMar>
              <w:top w:w="60.0" w:type="dxa"/>
              <w:left w:w="90.0" w:type="dxa"/>
              <w:bottom w:w="60.0" w:type="dxa"/>
              <w:right w:w="90.0" w:type="dxa"/>
            </w:tcMar>
          </w:tcPr>
          <w:p w:rsidR="00000000" w:rsidDel="00000000" w:rsidP="00000000" w:rsidRDefault="00000000" w:rsidRPr="00000000" w14:paraId="0000003D">
            <w:pPr>
              <w:tabs>
                <w:tab w:val="right" w:leader="none" w:pos="2529"/>
              </w:tabs>
              <w:spacing w:after="80" w:before="0" w:lineRule="auto"/>
              <w:rPr/>
            </w:pPr>
            <w:r w:rsidDel="00000000" w:rsidR="00000000" w:rsidRPr="00000000">
              <w:rPr>
                <w:rFonts w:ascii="Arial" w:cs="Arial" w:eastAsia="Arial" w:hAnsi="Arial"/>
                <w:b w:val="1"/>
                <w:bCs w:val="1"/>
                <w:color w:val="6a4c9c"/>
                <w:sz w:val="17"/>
                <w:szCs w:val="17"/>
                <w:rtl w:val="0"/>
              </w:rPr>
              <w:t xml:space="preserve">SL  </w:t>
            </w:r>
            <w:r w:rsidDel="00000000" w:rsidR="00000000" w:rsidRPr="00000000">
              <w:rPr>
                <w:rFonts w:ascii="Arial" w:cs="Arial" w:eastAsia="Arial" w:hAnsi="Arial"/>
                <w:b w:val="1"/>
                <w:bCs w:val="1"/>
                <w:sz w:val="16"/>
                <w:szCs w:val="16"/>
                <w:rtl w:val="0"/>
              </w:rPr>
              <w:t xml:space="preserve">10. YOUR SOLUTION</w:t>
            </w:r>
            <w:r w:rsidDel="00000000" w:rsidR="00000000" w:rsidRPr="00000000">
              <w:rPr>
                <w:rtl w:val="0"/>
              </w:rPr>
            </w:r>
          </w:p>
          <w:p w:rsidR="00000000" w:rsidDel="00000000" w:rsidP="00000000" w:rsidRDefault="00000000" w:rsidRPr="00000000" w14:paraId="0000003E">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Flow Designer automation </w:t>
            </w:r>
            <w:r w:rsidDel="00000000" w:rsidR="00000000" w:rsidRPr="00000000">
              <w:rPr>
                <w:rFonts w:ascii="Arial" w:cs="Arial" w:eastAsia="Arial" w:hAnsi="Arial"/>
                <w:sz w:val="16"/>
                <w:szCs w:val="16"/>
                <w:rtl w:val="0"/>
              </w:rPr>
              <w:t xml:space="preserve">triggers when a new ticket is submitted and scans the Short Description for keywords.</w:t>
            </w:r>
            <w:r w:rsidDel="00000000" w:rsidR="00000000" w:rsidRPr="00000000">
              <w:rPr>
                <w:rtl w:val="0"/>
              </w:rPr>
            </w:r>
          </w:p>
          <w:p w:rsidR="00000000" w:rsidDel="00000000" w:rsidP="00000000" w:rsidRDefault="00000000" w:rsidRPr="00000000" w14:paraId="0000003F">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WiFi </w:t>
            </w:r>
            <w:r w:rsidDel="00000000" w:rsidR="00000000" w:rsidRPr="00000000">
              <w:rPr>
                <w:rFonts w:ascii="Arial" w:cs="Arial" w:eastAsia="Arial" w:hAnsi="Arial"/>
                <w:sz w:val="16"/>
                <w:szCs w:val="16"/>
                <w:rtl w:val="0"/>
              </w:rPr>
              <w:t xml:space="preserve">→ Category: Network / Subcategory: WiFi</w:t>
            </w:r>
            <w:r w:rsidDel="00000000" w:rsidR="00000000" w:rsidRPr="00000000">
              <w:rPr>
                <w:rtl w:val="0"/>
              </w:rPr>
            </w:r>
          </w:p>
          <w:p w:rsidR="00000000" w:rsidDel="00000000" w:rsidP="00000000" w:rsidRDefault="00000000" w:rsidRPr="00000000" w14:paraId="00000040">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Projector </w:t>
            </w:r>
            <w:r w:rsidDel="00000000" w:rsidR="00000000" w:rsidRPr="00000000">
              <w:rPr>
                <w:rFonts w:ascii="Arial" w:cs="Arial" w:eastAsia="Arial" w:hAnsi="Arial"/>
                <w:sz w:val="16"/>
                <w:szCs w:val="16"/>
                <w:rtl w:val="0"/>
              </w:rPr>
              <w:t xml:space="preserve">→ Category: Hardware / Subcategory: Projector</w:t>
            </w:r>
            <w:r w:rsidDel="00000000" w:rsidR="00000000" w:rsidRPr="00000000">
              <w:rPr>
                <w:rtl w:val="0"/>
              </w:rPr>
            </w:r>
          </w:p>
          <w:p w:rsidR="00000000" w:rsidDel="00000000" w:rsidP="00000000" w:rsidRDefault="00000000" w:rsidRPr="00000000" w14:paraId="00000041">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Password / Login </w:t>
            </w:r>
            <w:r w:rsidDel="00000000" w:rsidR="00000000" w:rsidRPr="00000000">
              <w:rPr>
                <w:rFonts w:ascii="Arial" w:cs="Arial" w:eastAsia="Arial" w:hAnsi="Arial"/>
                <w:sz w:val="16"/>
                <w:szCs w:val="16"/>
                <w:rtl w:val="0"/>
              </w:rPr>
              <w:t xml:space="preserve">→ Category: Access / Subcategory: Forgot Password</w:t>
            </w:r>
            <w:r w:rsidDel="00000000" w:rsidR="00000000" w:rsidRPr="00000000">
              <w:rPr>
                <w:rtl w:val="0"/>
              </w:rPr>
            </w:r>
          </w:p>
          <w:p w:rsidR="00000000" w:rsidDel="00000000" w:rsidP="00000000" w:rsidRDefault="00000000" w:rsidRPr="00000000" w14:paraId="00000042">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Slow / Hanging </w:t>
            </w:r>
            <w:r w:rsidDel="00000000" w:rsidR="00000000" w:rsidRPr="00000000">
              <w:rPr>
                <w:rFonts w:ascii="Arial" w:cs="Arial" w:eastAsia="Arial" w:hAnsi="Arial"/>
                <w:sz w:val="16"/>
                <w:szCs w:val="16"/>
                <w:rtl w:val="0"/>
              </w:rPr>
              <w:t xml:space="preserve">→ Category: Performance / Subcategory: Slow Computer</w:t>
            </w:r>
            <w:r w:rsidDel="00000000" w:rsidR="00000000" w:rsidRPr="00000000">
              <w:rPr>
                <w:rtl w:val="0"/>
              </w:rPr>
            </w:r>
          </w:p>
          <w:p w:rsidR="00000000" w:rsidDel="00000000" w:rsidP="00000000" w:rsidRDefault="00000000" w:rsidRPr="00000000" w14:paraId="00000043">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The caller is informed that the ticket was created.</w:t>
            </w:r>
            <w:r w:rsidDel="00000000" w:rsidR="00000000" w:rsidRPr="00000000">
              <w:rPr>
                <w:rtl w:val="0"/>
              </w:rPr>
            </w:r>
          </w:p>
          <w:p w:rsidR="00000000" w:rsidDel="00000000" w:rsidP="00000000" w:rsidRDefault="00000000" w:rsidRPr="00000000" w14:paraId="00000044">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Result: consistent classification, no human error, less manual effort, and a fully no-code solution that is easy to maintain and scale.</w:t>
            </w:r>
            <w:r w:rsidDel="00000000" w:rsidR="00000000" w:rsidRPr="00000000">
              <w:rPr>
                <w:rtl w:val="0"/>
              </w:rPr>
            </w:r>
          </w:p>
        </w:tc>
        <w:tc>
          <w:tcPr>
            <w:tcBorders>
              <w:top w:color="1fa67a" w:space="0" w:sz="12" w:val="single"/>
              <w:left w:color="1fa67a" w:space="0" w:sz="12" w:val="single"/>
              <w:bottom w:color="1fa67a" w:space="0" w:sz="12" w:val="single"/>
              <w:right w:color="1fa67a" w:space="0" w:sz="12" w:val="single"/>
            </w:tcBorders>
            <w:tcMar>
              <w:top w:w="60.0" w:type="dxa"/>
              <w:left w:w="90.0" w:type="dxa"/>
              <w:bottom w:w="60.0" w:type="dxa"/>
              <w:right w:w="90.0" w:type="dxa"/>
            </w:tcMar>
          </w:tcPr>
          <w:p w:rsidR="00000000" w:rsidDel="00000000" w:rsidP="00000000" w:rsidRDefault="00000000" w:rsidRPr="00000000" w14:paraId="00000045">
            <w:pPr>
              <w:tabs>
                <w:tab w:val="right" w:leader="none" w:pos="2529"/>
              </w:tabs>
              <w:spacing w:after="80" w:before="0" w:lineRule="auto"/>
              <w:rPr/>
            </w:pPr>
            <w:r w:rsidDel="00000000" w:rsidR="00000000" w:rsidRPr="00000000">
              <w:rPr>
                <w:rFonts w:ascii="Arial" w:cs="Arial" w:eastAsia="Arial" w:hAnsi="Arial"/>
                <w:b w:val="1"/>
                <w:bCs w:val="1"/>
                <w:color w:val="1fa67a"/>
                <w:sz w:val="17"/>
                <w:szCs w:val="17"/>
                <w:rtl w:val="0"/>
              </w:rPr>
              <w:t xml:space="preserve">CH  </w:t>
            </w:r>
            <w:r w:rsidDel="00000000" w:rsidR="00000000" w:rsidRPr="00000000">
              <w:rPr>
                <w:rFonts w:ascii="Arial" w:cs="Arial" w:eastAsia="Arial" w:hAnsi="Arial"/>
                <w:b w:val="1"/>
                <w:bCs w:val="1"/>
                <w:sz w:val="16"/>
                <w:szCs w:val="16"/>
                <w:rtl w:val="0"/>
              </w:rPr>
              <w:t xml:space="preserve">8. CHANNELS of BEHAVIOUR</w:t>
            </w:r>
            <w:r w:rsidDel="00000000" w:rsidR="00000000" w:rsidRPr="00000000">
              <w:rPr>
                <w:rtl w:val="0"/>
              </w:rPr>
            </w:r>
          </w:p>
          <w:p w:rsidR="00000000" w:rsidDel="00000000" w:rsidP="00000000" w:rsidRDefault="00000000" w:rsidRPr="00000000" w14:paraId="00000046">
            <w:pPr>
              <w:spacing w:after="30" w:before="0" w:line="240" w:lineRule="auto"/>
              <w:rPr/>
            </w:pPr>
            <w:r w:rsidDel="00000000" w:rsidR="00000000" w:rsidRPr="00000000">
              <w:rPr>
                <w:rFonts w:ascii="Arial" w:cs="Arial" w:eastAsia="Arial" w:hAnsi="Arial"/>
                <w:b w:val="1"/>
                <w:bCs w:val="1"/>
                <w:sz w:val="16"/>
                <w:szCs w:val="16"/>
                <w:rtl w:val="0"/>
              </w:rPr>
              <w:t xml:space="preserve">8.1 ONLINE</w:t>
            </w:r>
            <w:r w:rsidDel="00000000" w:rsidR="00000000" w:rsidRPr="00000000">
              <w:rPr>
                <w:rtl w:val="0"/>
              </w:rPr>
            </w:r>
          </w:p>
          <w:p w:rsidR="00000000" w:rsidDel="00000000" w:rsidP="00000000" w:rsidRDefault="00000000" w:rsidRPr="00000000" w14:paraId="00000047">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ServiceNow ticket form / service portal.</w:t>
            </w:r>
            <w:r w:rsidDel="00000000" w:rsidR="00000000" w:rsidRPr="00000000">
              <w:rPr>
                <w:rtl w:val="0"/>
              </w:rPr>
            </w:r>
          </w:p>
          <w:p w:rsidR="00000000" w:rsidDel="00000000" w:rsidP="00000000" w:rsidRDefault="00000000" w:rsidRPr="00000000" w14:paraId="00000048">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Email notification confirming that the ticket was created.</w:t>
            </w:r>
            <w:r w:rsidDel="00000000" w:rsidR="00000000" w:rsidRPr="00000000">
              <w:rPr>
                <w:rtl w:val="0"/>
              </w:rPr>
            </w:r>
          </w:p>
        </w:tc>
        <w:tc>
          <w:tcPr>
            <w:vMerge w:val="restart"/>
            <w:tcBorders>
              <w:top w:color="1fa67a" w:space="0" w:sz="12" w:val="single"/>
              <w:left w:color="1fa67a" w:space="0" w:sz="12" w:val="single"/>
              <w:bottom w:color="1fa67a" w:space="0" w:sz="12" w:val="single"/>
              <w:right w:color="1fa67a" w:space="0" w:sz="12" w:val="single"/>
            </w:tcBorders>
            <w:shd w:fill="1fa67a" w:val="clear"/>
            <w:tcMar>
              <w:top w:w="60.0" w:type="dxa"/>
              <w:left w:w="90.0" w:type="dxa"/>
              <w:bottom w:w="60.0" w:type="dxa"/>
              <w:right w:w="90.0" w:type="dxa"/>
            </w:tcM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Extract online &amp; offline CH of BE</w:t>
            </w:r>
            <w:r w:rsidDel="00000000" w:rsidR="00000000" w:rsidRPr="00000000">
              <w:rPr>
                <w:rtl w:val="0"/>
              </w:rPr>
            </w:r>
          </w:p>
        </w:tc>
      </w:tr>
      <w:tr>
        <w:trPr>
          <w:cantSplit w:val="1"/>
          <w:trHeight w:val="2600" w:hRule="atLeast"/>
          <w:tblHeader w:val="0"/>
        </w:trPr>
        <w:tc>
          <w:tcPr>
            <w:vMerge w:val="continue"/>
            <w:tcBorders>
              <w:top w:color="1fa67a" w:space="0" w:sz="12" w:val="single"/>
              <w:left w:color="1fa67a" w:space="0" w:sz="12" w:val="single"/>
              <w:bottom w:color="1fa67a" w:space="0" w:sz="12" w:val="single"/>
              <w:right w:color="1fa67a" w:space="0" w:sz="12" w:val="single"/>
            </w:tcBorders>
            <w:shd w:fill="1fa67a" w:val="clear"/>
            <w:tcMar>
              <w:top w:w="60.0" w:type="dxa"/>
              <w:left w:w="90.0" w:type="dxa"/>
              <w:bottom w:w="60.0" w:type="dxa"/>
              <w:right w:w="9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1fa67a" w:space="0" w:sz="12" w:val="single"/>
              <w:left w:color="1fa67a" w:space="0" w:sz="12" w:val="single"/>
              <w:bottom w:color="1fa67a" w:space="0" w:sz="12" w:val="single"/>
              <w:right w:color="1fa67a" w:space="0" w:sz="12" w:val="single"/>
            </w:tcBorders>
            <w:tcMar>
              <w:top w:w="60.0" w:type="dxa"/>
              <w:left w:w="90.0" w:type="dxa"/>
              <w:bottom w:w="60.0" w:type="dxa"/>
              <w:right w:w="90.0" w:type="dxa"/>
            </w:tcMar>
          </w:tcPr>
          <w:p w:rsidR="00000000" w:rsidDel="00000000" w:rsidP="00000000" w:rsidRDefault="00000000" w:rsidRPr="00000000" w14:paraId="0000004B">
            <w:pPr>
              <w:tabs>
                <w:tab w:val="right" w:leader="none" w:pos="2528"/>
              </w:tabs>
              <w:spacing w:after="80" w:before="0" w:lineRule="auto"/>
              <w:rPr/>
            </w:pPr>
            <w:r w:rsidDel="00000000" w:rsidR="00000000" w:rsidRPr="00000000">
              <w:rPr>
                <w:rFonts w:ascii="Arial" w:cs="Arial" w:eastAsia="Arial" w:hAnsi="Arial"/>
                <w:b w:val="1"/>
                <w:bCs w:val="1"/>
                <w:color w:val="1fa67a"/>
                <w:sz w:val="17"/>
                <w:szCs w:val="17"/>
                <w:rtl w:val="0"/>
              </w:rPr>
              <w:t xml:space="preserve">EM  </w:t>
            </w:r>
            <w:r w:rsidDel="00000000" w:rsidR="00000000" w:rsidRPr="00000000">
              <w:rPr>
                <w:rFonts w:ascii="Arial" w:cs="Arial" w:eastAsia="Arial" w:hAnsi="Arial"/>
                <w:b w:val="1"/>
                <w:bCs w:val="1"/>
                <w:sz w:val="16"/>
                <w:szCs w:val="16"/>
                <w:rtl w:val="0"/>
              </w:rPr>
              <w:t xml:space="preserve">4. EMOTIONS: BEFORE / AFTER</w:t>
            </w:r>
            <w:r w:rsidDel="00000000" w:rsidR="00000000" w:rsidRPr="00000000">
              <w:rPr>
                <w:rtl w:val="0"/>
              </w:rPr>
            </w:r>
          </w:p>
          <w:p w:rsidR="00000000" w:rsidDel="00000000" w:rsidP="00000000" w:rsidRDefault="00000000" w:rsidRPr="00000000" w14:paraId="0000004C">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Before: </w:t>
            </w:r>
            <w:r w:rsidDel="00000000" w:rsidR="00000000" w:rsidRPr="00000000">
              <w:rPr>
                <w:rFonts w:ascii="Arial" w:cs="Arial" w:eastAsia="Arial" w:hAnsi="Arial"/>
                <w:sz w:val="16"/>
                <w:szCs w:val="16"/>
                <w:rtl w:val="0"/>
              </w:rPr>
              <w:t xml:space="preserve">callers feel frustrated and unsure how to describe the issue; staff feel overloaded by repetitive triage.</w:t>
            </w:r>
            <w:r w:rsidDel="00000000" w:rsidR="00000000" w:rsidRPr="00000000">
              <w:rPr>
                <w:rtl w:val="0"/>
              </w:rPr>
            </w:r>
          </w:p>
          <w:p w:rsidR="00000000" w:rsidDel="00000000" w:rsidP="00000000" w:rsidRDefault="00000000" w:rsidRPr="00000000" w14:paraId="0000004D">
            <w:pPr>
              <w:numPr>
                <w:ilvl w:val="0"/>
                <w:numId w:val="2"/>
              </w:numPr>
              <w:spacing w:after="40" w:before="0" w:line="240" w:lineRule="auto"/>
              <w:ind w:left="170" w:hanging="170"/>
              <w:rPr/>
            </w:pPr>
            <w:r w:rsidDel="00000000" w:rsidR="00000000" w:rsidRPr="00000000">
              <w:rPr>
                <w:rFonts w:ascii="Arial" w:cs="Arial" w:eastAsia="Arial" w:hAnsi="Arial"/>
                <w:b w:val="1"/>
                <w:bCs w:val="1"/>
                <w:sz w:val="16"/>
                <w:szCs w:val="16"/>
                <w:rtl w:val="0"/>
              </w:rPr>
              <w:t xml:space="preserve">After: </w:t>
            </w:r>
            <w:r w:rsidDel="00000000" w:rsidR="00000000" w:rsidRPr="00000000">
              <w:rPr>
                <w:rFonts w:ascii="Arial" w:cs="Arial" w:eastAsia="Arial" w:hAnsi="Arial"/>
                <w:sz w:val="16"/>
                <w:szCs w:val="16"/>
                <w:rtl w:val="0"/>
              </w:rPr>
              <w:t xml:space="preserve">callers feel confident and in control; staff feel relieved and can focus on resolving issues.</w:t>
            </w:r>
            <w:r w:rsidDel="00000000" w:rsidR="00000000" w:rsidRPr="00000000">
              <w:rPr>
                <w:rtl w:val="0"/>
              </w:rPr>
            </w:r>
          </w:p>
        </w:tc>
        <w:tc>
          <w:tcPr>
            <w:vMerge w:val="continue"/>
            <w:tcBorders>
              <w:top w:color="6a4c9c" w:space="0" w:sz="12" w:val="single"/>
              <w:left w:color="6a4c9c" w:space="0" w:sz="12" w:val="single"/>
              <w:bottom w:color="6a4c9c" w:space="0" w:sz="12" w:val="single"/>
              <w:right w:color="6a4c9c" w:space="0" w:sz="12" w:val="single"/>
            </w:tcBorders>
            <w:tcMar>
              <w:top w:w="60.0" w:type="dxa"/>
              <w:left w:w="90.0" w:type="dxa"/>
              <w:bottom w:w="60.0" w:type="dxa"/>
              <w:right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1fa67a" w:space="0" w:sz="12" w:val="single"/>
              <w:left w:color="1fa67a" w:space="0" w:sz="12" w:val="single"/>
              <w:bottom w:color="1fa67a" w:space="0" w:sz="12" w:val="single"/>
              <w:right w:color="1fa67a" w:space="0" w:sz="12" w:val="single"/>
            </w:tcBorders>
            <w:tcMar>
              <w:top w:w="60.0" w:type="dxa"/>
              <w:left w:w="90.0" w:type="dxa"/>
              <w:bottom w:w="60.0" w:type="dxa"/>
              <w:right w:w="90.0" w:type="dxa"/>
            </w:tcMar>
          </w:tcPr>
          <w:p w:rsidR="00000000" w:rsidDel="00000000" w:rsidP="00000000" w:rsidRDefault="00000000" w:rsidRPr="00000000" w14:paraId="0000004F">
            <w:pPr>
              <w:spacing w:after="30" w:before="0" w:line="240" w:lineRule="auto"/>
              <w:rPr/>
            </w:pPr>
            <w:r w:rsidDel="00000000" w:rsidR="00000000" w:rsidRPr="00000000">
              <w:rPr>
                <w:rFonts w:ascii="Arial" w:cs="Arial" w:eastAsia="Arial" w:hAnsi="Arial"/>
                <w:b w:val="1"/>
                <w:bCs w:val="1"/>
                <w:sz w:val="16"/>
                <w:szCs w:val="16"/>
                <w:rtl w:val="0"/>
              </w:rPr>
              <w:t xml:space="preserve">8.2 OFFLINE</w:t>
            </w:r>
            <w:r w:rsidDel="00000000" w:rsidR="00000000" w:rsidRPr="00000000">
              <w:rPr>
                <w:rtl w:val="0"/>
              </w:rPr>
            </w:r>
          </w:p>
          <w:p w:rsidR="00000000" w:rsidDel="00000000" w:rsidP="00000000" w:rsidRDefault="00000000" w:rsidRPr="00000000" w14:paraId="00000050">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Walking up to the IT desk or lab assistant.</w:t>
            </w:r>
            <w:r w:rsidDel="00000000" w:rsidR="00000000" w:rsidRPr="00000000">
              <w:rPr>
                <w:rtl w:val="0"/>
              </w:rPr>
            </w:r>
          </w:p>
          <w:p w:rsidR="00000000" w:rsidDel="00000000" w:rsidP="00000000" w:rsidRDefault="00000000" w:rsidRPr="00000000" w14:paraId="00000051">
            <w:pPr>
              <w:numPr>
                <w:ilvl w:val="0"/>
                <w:numId w:val="2"/>
              </w:numPr>
              <w:spacing w:after="40" w:before="0" w:line="240" w:lineRule="auto"/>
              <w:ind w:left="170" w:hanging="170"/>
              <w:rPr/>
            </w:pPr>
            <w:r w:rsidDel="00000000" w:rsidR="00000000" w:rsidRPr="00000000">
              <w:rPr>
                <w:rFonts w:ascii="Arial" w:cs="Arial" w:eastAsia="Arial" w:hAnsi="Arial"/>
                <w:sz w:val="16"/>
                <w:szCs w:val="16"/>
                <w:rtl w:val="0"/>
              </w:rPr>
              <w:t xml:space="preserve">Telling a teacher or staff member verbally who then raises the ticket.</w:t>
            </w:r>
            <w:r w:rsidDel="00000000" w:rsidR="00000000" w:rsidRPr="00000000">
              <w:rPr>
                <w:rtl w:val="0"/>
              </w:rPr>
            </w:r>
          </w:p>
        </w:tc>
        <w:tc>
          <w:tcPr>
            <w:vMerge w:val="continue"/>
            <w:tcBorders>
              <w:top w:color="1fa67a" w:space="0" w:sz="12" w:val="single"/>
              <w:left w:color="1fa67a" w:space="0" w:sz="12" w:val="single"/>
              <w:bottom w:color="1fa67a" w:space="0" w:sz="12" w:val="single"/>
              <w:right w:color="1fa67a" w:space="0" w:sz="12" w:val="single"/>
            </w:tcBorders>
            <w:shd w:fill="1fa67a" w:val="clear"/>
            <w:tcMar>
              <w:top w:w="60.0" w:type="dxa"/>
              <w:left w:w="90.0" w:type="dxa"/>
              <w:bottom w:w="60.0" w:type="dxa"/>
              <w:right w:w="9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References:</w:t>
      </w:r>
    </w:p>
    <w:p w:rsidR="00000000" w:rsidDel="00000000" w:rsidP="00000000" w:rsidRDefault="00000000" w:rsidRPr="00000000" w14:paraId="0000005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color w:val="000000"/>
        </w:rPr>
      </w:pPr>
      <w:hyperlink r:id="rId6">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56">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00000"/>
        </w:rPr>
      </w:pPr>
      <w:hyperlink r:id="rId7">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70" w:hanging="17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deahackers.network/problem-solution-fit-canvas/" TargetMode="External"/><Relationship Id="rId7"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