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 </w:t>
      </w:r>
    </w:p>
    <w:tbl>
      <w:tblPr>
        <w:tblStyle w:val="Table1"/>
        <w:tblW w:w="9067.0" w:type="dxa"/>
        <w:jc w:val="center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SWTID-2026-9610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AUTO-TICKET CLASSIFICATION USING FLOW DESIGNER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 ServiceNow Flow Designer solution that automatically classifies school IT support tickets by evaluating keywords in the Short Description and assigning the appropriate Category and Subcategory.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02 October 2026 to 02 October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Features and Functionalities: Ticket creation; keyword-based classification; automatic Category/Subcategory assignment; Flow Designer execution; validation of ticket data; basic access/security validation.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Requirements: Users enter Caller Name and Short Description only; WiFi maps to Network/WiFi; Projector maps to Hardware/Projector; Password or Login maps to Access/Forgot Password; Slow or Hanging maps to Performance/Slow Computer.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35040" cy="28019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1: Illustrative Flow Designer classification path used for UAT.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Reference link: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ServiceNow Flow Designer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URL/Location: ServiceNow project environment / Flow Designer. Reference: ServiceNow Flow Designer documentation.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Credentials (if required): Project environment credentials to be provided by the authorized tester.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30567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2: Illustrative UAT evidence for automatic ticket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191.99999999999932" w:tblpY="0"/>
        <w:tblW w:w="86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– WiFi keyword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Create a ticket.</w:t>
              <w:br w:type="textWrapping"/>
              <w:t xml:space="preserve">2. Enter Caller Name.</w:t>
              <w:br w:type="textWrapping"/>
              <w:t xml:space="preserve">3. Enter “WiFi is not working”.</w:t>
              <w:br w:type="textWrapping"/>
              <w:t xml:space="preserve">4. Submit the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 = Network and Subcategory = WiFi.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classification should be verified in the project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– Projector keyword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Create a ticket.</w:t>
              <w:br w:type="textWrapping"/>
              <w:t xml:space="preserve">2. Enter Caller Name.</w:t>
              <w:br w:type="textWrapping"/>
              <w:t xml:space="preserve">3. Enter “Projector is not working”.</w:t>
              <w:br w:type="textWrapping"/>
              <w:t xml:space="preserve">4. Submit the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 = Hardware and Subcategory = Projector.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classification should be verified in the project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– Password/Login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Create a ticket.</w:t>
              <w:br w:type="textWrapping"/>
              <w:t xml:space="preserve">2. Enter Caller Name.</w:t>
              <w:br w:type="textWrapping"/>
              <w:t xml:space="preserve">3. Enter “Forgot Password / Login issue”.</w:t>
              <w:br w:type="textWrapping"/>
              <w:t xml:space="preserve">4. Submit the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 = Access and Subcategory = Forgot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classification should be verified in the project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– Slow/Hanging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Create a ticket.</w:t>
              <w:br w:type="textWrapping"/>
              <w:t xml:space="preserve">2. Enter Caller Name.</w:t>
              <w:br w:type="textWrapping"/>
              <w:t xml:space="preserve">3. Enter “Computer is Slow/Hanging”.</w:t>
              <w:br w:type="textWrapping"/>
              <w:t xml:space="preserve">4. Submit the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 = Performance and Subcategory = Slow Computer.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classification should be verified in the project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– Unrecognized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Create a ticket.</w:t>
              <w:br w:type="textWrapping"/>
              <w:t xml:space="preserve">2. Enter Caller Name.</w:t>
              <w:br w:type="textWrapping"/>
              <w:t xml:space="preserve">3. Enter a description without the predefined keywords.</w:t>
              <w:br w:type="textWrapping"/>
              <w:t xml:space="preserve">4. Submit the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incorrect predefined classification should be assigned; behavior should be reviewed against project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the actual behavior observed during UAT.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191.99999999999932" w:tblpY="0"/>
        <w:tblW w:w="86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  <w:tblGridChange w:id="0">
          <w:tblGrid>
            <w:gridCol w:w="1129"/>
            <w:gridCol w:w="1441"/>
            <w:gridCol w:w="2245"/>
            <w:gridCol w:w="1276"/>
            <w:gridCol w:w="1134"/>
            <w:gridCol w:w="1417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defect recorded at document preparation time; update during UAT if an issue is found.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a defect occurs: reproduce the failed test case and record the exact input and flow behavior.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be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/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this row to record tester feedback, severity and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Tester Name: Project Team / UAT Tester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Date: 02 October 2026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servicenow.com/products/flow-designer.html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