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GUI vs CLI</w:t>
      </w:r>
    </w:p>
    <w:p w:rsidR="00000000" w:rsidDel="00000000" w:rsidP="00000000" w:rsidRDefault="00000000" w:rsidRPr="00000000" w14:paraId="00000002">
      <w:pPr>
        <w:rPr/>
      </w:pPr>
      <w:r w:rsidDel="00000000" w:rsidR="00000000" w:rsidRPr="00000000">
        <w:rPr>
          <w:rtl w:val="0"/>
        </w:rPr>
        <w:t xml:space="preserve">The graphical user interface is a common, familiar space to navigate because it uses images and English words and just feels really simple and straightforward, because of course that is the language of the computer that I learned. It is just like each person has a mother tongue, the language they were taught to speak, or even not directly taught, just sort of absorbed from their surroundings. CLI uses abbreviated words (codes) to select files, move things around, and do all of the same things as GUI, but it isn’t a language I have learned to speak yet. I have a very strong preference to GUI.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