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1E4C8" w14:textId="3F4A19DB" w:rsidR="00E97486" w:rsidRPr="00D34943" w:rsidRDefault="00E97486" w:rsidP="00E97486">
      <w:pPr>
        <w:jc w:val="center"/>
        <w:rPr>
          <w:rFonts w:ascii="Times New Roman" w:hAnsi="Times New Roman" w:cs="Times New Roman"/>
          <w:sz w:val="48"/>
          <w:szCs w:val="48"/>
        </w:rPr>
      </w:pPr>
      <w:r w:rsidRPr="00D34943">
        <w:rPr>
          <w:rFonts w:ascii="Times New Roman" w:hAnsi="Times New Roman" w:cs="Times New Roman"/>
          <w:sz w:val="48"/>
          <w:szCs w:val="48"/>
        </w:rPr>
        <w:t>DESCRIPTION OF THE PROJECT</w:t>
      </w:r>
    </w:p>
    <w:p w14:paraId="5D3A0718" w14:textId="77777777" w:rsidR="00D34943" w:rsidRPr="00E97486" w:rsidRDefault="00D34943" w:rsidP="00E97486">
      <w:pPr>
        <w:jc w:val="center"/>
        <w:rPr>
          <w:rFonts w:ascii="Times New Roman" w:hAnsi="Times New Roman" w:cs="Times New Roman"/>
          <w:sz w:val="40"/>
          <w:szCs w:val="40"/>
        </w:rPr>
      </w:pPr>
    </w:p>
    <w:p w14:paraId="443336C1" w14:textId="7A48178A" w:rsidR="00E97486" w:rsidRDefault="00E97486" w:rsidP="00D34943">
      <w:pPr>
        <w:spacing w:line="360" w:lineRule="auto"/>
        <w:jc w:val="both"/>
        <w:rPr>
          <w:rFonts w:ascii="Times New Roman" w:hAnsi="Times New Roman" w:cs="Times New Roman"/>
        </w:rPr>
      </w:pPr>
      <w:r w:rsidRPr="00E97486">
        <w:rPr>
          <w:rFonts w:ascii="Times New Roman" w:hAnsi="Times New Roman" w:cs="Times New Roman"/>
        </w:rPr>
        <w:t>Studying the properties of pristine Graphene, Graphene with a stone wales defect, Graphene with a carbon vacancy defect and Graphene with both stone wales and carbon vacancy defects.</w:t>
      </w:r>
    </w:p>
    <w:p w14:paraId="33421323" w14:textId="3485DB64" w:rsidR="00632381" w:rsidRDefault="00632381" w:rsidP="00D34943">
      <w:pPr>
        <w:spacing w:line="360" w:lineRule="auto"/>
        <w:jc w:val="both"/>
        <w:rPr>
          <w:rFonts w:ascii="Times New Roman" w:hAnsi="Times New Roman" w:cs="Times New Roman"/>
        </w:rPr>
      </w:pPr>
      <w:r>
        <w:rPr>
          <w:rFonts w:ascii="Times New Roman" w:hAnsi="Times New Roman" w:cs="Times New Roman"/>
        </w:rPr>
        <w:t xml:space="preserve">To start with, let me first give a </w:t>
      </w:r>
      <w:r w:rsidR="00D34943">
        <w:rPr>
          <w:rFonts w:ascii="Times New Roman" w:hAnsi="Times New Roman" w:cs="Times New Roman"/>
        </w:rPr>
        <w:t>brief description</w:t>
      </w:r>
      <w:r>
        <w:rPr>
          <w:rFonts w:ascii="Times New Roman" w:hAnsi="Times New Roman" w:cs="Times New Roman"/>
        </w:rPr>
        <w:t xml:space="preserve"> of </w:t>
      </w:r>
      <w:r w:rsidR="00D34943">
        <w:rPr>
          <w:rFonts w:ascii="Times New Roman" w:hAnsi="Times New Roman" w:cs="Times New Roman"/>
        </w:rPr>
        <w:t xml:space="preserve">the novel material </w:t>
      </w:r>
      <w:r>
        <w:rPr>
          <w:rFonts w:ascii="Times New Roman" w:hAnsi="Times New Roman" w:cs="Times New Roman"/>
        </w:rPr>
        <w:t>Graphene.</w:t>
      </w:r>
    </w:p>
    <w:p w14:paraId="7D7A7F44" w14:textId="656BD6D5" w:rsidR="00632381" w:rsidRPr="00632381" w:rsidRDefault="00632381" w:rsidP="00D34943">
      <w:pPr>
        <w:pStyle w:val="ListParagraph"/>
        <w:numPr>
          <w:ilvl w:val="0"/>
          <w:numId w:val="3"/>
        </w:numPr>
        <w:spacing w:line="360" w:lineRule="auto"/>
        <w:jc w:val="both"/>
        <w:rPr>
          <w:rFonts w:ascii="Times New Roman" w:hAnsi="Times New Roman" w:cs="Times New Roman"/>
        </w:rPr>
      </w:pPr>
      <w:r w:rsidRPr="00632381">
        <w:rPr>
          <w:rFonts w:ascii="Times New Roman" w:hAnsi="Times New Roman" w:cs="Times New Roman"/>
        </w:rPr>
        <w:t>What is Graphene and how does bonding occurs in it?</w:t>
      </w:r>
    </w:p>
    <w:p w14:paraId="2770FDBB" w14:textId="77777777" w:rsidR="00632381" w:rsidRPr="00632381" w:rsidRDefault="00632381" w:rsidP="00D34943">
      <w:pPr>
        <w:pStyle w:val="ListParagraph"/>
        <w:spacing w:line="360" w:lineRule="auto"/>
        <w:ind w:left="1440"/>
        <w:jc w:val="both"/>
        <w:rPr>
          <w:rFonts w:ascii="Times New Roman" w:hAnsi="Times New Roman" w:cs="Times New Roman"/>
        </w:rPr>
      </w:pPr>
      <w:r w:rsidRPr="00632381">
        <w:rPr>
          <w:rFonts w:ascii="Times New Roman" w:hAnsi="Times New Roman" w:cs="Times New Roman"/>
        </w:rPr>
        <w:t>Graphene is a 2D material with hexagonal rings of sp</w:t>
      </w:r>
      <w:r w:rsidRPr="00632381">
        <w:rPr>
          <w:rFonts w:ascii="Times New Roman" w:hAnsi="Times New Roman" w:cs="Times New Roman"/>
          <w:vertAlign w:val="superscript"/>
        </w:rPr>
        <w:t xml:space="preserve">2 </w:t>
      </w:r>
      <w:r w:rsidRPr="00632381">
        <w:rPr>
          <w:rFonts w:ascii="Times New Roman" w:hAnsi="Times New Roman" w:cs="Times New Roman"/>
        </w:rPr>
        <w:t>hybridised carbons. The electronic configuration of graphene is 1s</w:t>
      </w:r>
      <w:r w:rsidRPr="00632381">
        <w:rPr>
          <w:rFonts w:ascii="Times New Roman" w:hAnsi="Times New Roman" w:cs="Times New Roman"/>
          <w:vertAlign w:val="superscript"/>
        </w:rPr>
        <w:t>2</w:t>
      </w:r>
      <w:r w:rsidRPr="00632381">
        <w:rPr>
          <w:rFonts w:ascii="Times New Roman" w:hAnsi="Times New Roman" w:cs="Times New Roman"/>
        </w:rPr>
        <w:t>, 2s</w:t>
      </w:r>
      <w:r w:rsidRPr="00632381">
        <w:rPr>
          <w:rFonts w:ascii="Times New Roman" w:hAnsi="Times New Roman" w:cs="Times New Roman"/>
          <w:vertAlign w:val="superscript"/>
        </w:rPr>
        <w:t>2</w:t>
      </w:r>
      <w:r w:rsidRPr="00632381">
        <w:rPr>
          <w:rFonts w:ascii="Times New Roman" w:hAnsi="Times New Roman" w:cs="Times New Roman"/>
        </w:rPr>
        <w:t>, 2p</w:t>
      </w:r>
      <w:r w:rsidRPr="00632381">
        <w:rPr>
          <w:rFonts w:ascii="Times New Roman" w:hAnsi="Times New Roman" w:cs="Times New Roman"/>
          <w:vertAlign w:val="superscript"/>
        </w:rPr>
        <w:t>2</w:t>
      </w:r>
      <w:r w:rsidRPr="00632381">
        <w:rPr>
          <w:rFonts w:ascii="Times New Roman" w:hAnsi="Times New Roman" w:cs="Times New Roman"/>
        </w:rPr>
        <w:t>. Here, we only take into consideration the valence electrons. Hence, the associated orbitals with the valence electrons are 2s, 2p</w:t>
      </w:r>
      <w:r w:rsidRPr="00632381">
        <w:rPr>
          <w:rFonts w:ascii="Times New Roman" w:hAnsi="Times New Roman" w:cs="Times New Roman"/>
          <w:vertAlign w:val="subscript"/>
        </w:rPr>
        <w:t>x</w:t>
      </w:r>
      <w:r w:rsidRPr="00632381">
        <w:rPr>
          <w:rFonts w:ascii="Times New Roman" w:hAnsi="Times New Roman" w:cs="Times New Roman"/>
        </w:rPr>
        <w:t>, 2p</w:t>
      </w:r>
      <w:r w:rsidRPr="00632381">
        <w:rPr>
          <w:rFonts w:ascii="Times New Roman" w:hAnsi="Times New Roman" w:cs="Times New Roman"/>
          <w:vertAlign w:val="subscript"/>
        </w:rPr>
        <w:t>y</w:t>
      </w:r>
      <w:r w:rsidRPr="00632381">
        <w:rPr>
          <w:rFonts w:ascii="Times New Roman" w:hAnsi="Times New Roman" w:cs="Times New Roman"/>
        </w:rPr>
        <w:t>, 2p</w:t>
      </w:r>
      <w:r w:rsidRPr="00632381">
        <w:rPr>
          <w:rFonts w:ascii="Times New Roman" w:hAnsi="Times New Roman" w:cs="Times New Roman"/>
          <w:vertAlign w:val="subscript"/>
        </w:rPr>
        <w:t>z</w:t>
      </w:r>
      <w:r w:rsidRPr="00632381">
        <w:rPr>
          <w:rFonts w:ascii="Times New Roman" w:hAnsi="Times New Roman" w:cs="Times New Roman"/>
        </w:rPr>
        <w:t>. Note: The electrons can fill any two of the p orbitals as they are all degenerate. The p</w:t>
      </w:r>
      <w:r w:rsidRPr="00632381">
        <w:rPr>
          <w:rFonts w:ascii="Times New Roman" w:hAnsi="Times New Roman" w:cs="Times New Roman"/>
          <w:vertAlign w:val="subscript"/>
        </w:rPr>
        <w:t xml:space="preserve">z </w:t>
      </w:r>
      <w:r w:rsidRPr="00632381">
        <w:rPr>
          <w:rFonts w:ascii="Times New Roman" w:hAnsi="Times New Roman" w:cs="Times New Roman"/>
        </w:rPr>
        <w:t xml:space="preserve">orbital is perpendicular to the plane of the 2D graphene. </w:t>
      </w:r>
    </w:p>
    <w:p w14:paraId="1792FAE3" w14:textId="50BA2134" w:rsidR="00632381" w:rsidRPr="00632381" w:rsidRDefault="00632381" w:rsidP="00D34943">
      <w:pPr>
        <w:pStyle w:val="ListParagraph"/>
        <w:spacing w:line="360" w:lineRule="auto"/>
        <w:ind w:left="1440"/>
        <w:jc w:val="both"/>
        <w:rPr>
          <w:rFonts w:ascii="Times New Roman" w:hAnsi="Times New Roman" w:cs="Times New Roman"/>
        </w:rPr>
      </w:pPr>
      <w:r w:rsidRPr="00632381">
        <w:rPr>
          <w:rFonts w:ascii="Times New Roman" w:hAnsi="Times New Roman" w:cs="Times New Roman"/>
        </w:rPr>
        <w:t>All the carbons in graphene forms covalent bonds with the adjacent carbon atom. 3 sigma bonds are formed involving the orbitals 2s, 2p</w:t>
      </w:r>
      <w:r w:rsidRPr="00632381">
        <w:rPr>
          <w:rFonts w:ascii="Times New Roman" w:hAnsi="Times New Roman" w:cs="Times New Roman"/>
          <w:vertAlign w:val="subscript"/>
        </w:rPr>
        <w:t>x</w:t>
      </w:r>
      <w:r w:rsidRPr="00632381">
        <w:rPr>
          <w:rFonts w:ascii="Times New Roman" w:hAnsi="Times New Roman" w:cs="Times New Roman"/>
        </w:rPr>
        <w:t>, 2p</w:t>
      </w:r>
      <w:r w:rsidRPr="00632381">
        <w:rPr>
          <w:rFonts w:ascii="Times New Roman" w:hAnsi="Times New Roman" w:cs="Times New Roman"/>
          <w:vertAlign w:val="subscript"/>
        </w:rPr>
        <w:t>y</w:t>
      </w:r>
      <w:r w:rsidRPr="00632381">
        <w:rPr>
          <w:rFonts w:ascii="Times New Roman" w:hAnsi="Times New Roman" w:cs="Times New Roman"/>
        </w:rPr>
        <w:t>. The 2p</w:t>
      </w:r>
      <w:r w:rsidRPr="00632381">
        <w:rPr>
          <w:rFonts w:ascii="Times New Roman" w:hAnsi="Times New Roman" w:cs="Times New Roman"/>
          <w:vertAlign w:val="subscript"/>
        </w:rPr>
        <w:t>z</w:t>
      </w:r>
      <w:r w:rsidRPr="00632381">
        <w:rPr>
          <w:rFonts w:ascii="Times New Roman" w:hAnsi="Times New Roman" w:cs="Times New Roman"/>
        </w:rPr>
        <w:t xml:space="preserve"> orbital overlaps with the 2p</w:t>
      </w:r>
      <w:r w:rsidRPr="00632381">
        <w:rPr>
          <w:rFonts w:ascii="Times New Roman" w:hAnsi="Times New Roman" w:cs="Times New Roman"/>
          <w:vertAlign w:val="subscript"/>
        </w:rPr>
        <w:t>z</w:t>
      </w:r>
      <w:r w:rsidRPr="00632381">
        <w:rPr>
          <w:rFonts w:ascii="Times New Roman" w:hAnsi="Times New Roman" w:cs="Times New Roman"/>
        </w:rPr>
        <w:t xml:space="preserve"> orbital of the adjacent carbon atom resulting in delocalised </w:t>
      </w:r>
      <m:oMath>
        <m:r>
          <w:rPr>
            <w:rFonts w:ascii="Cambria Math" w:hAnsi="Cambria Math" w:cs="Times New Roman"/>
          </w:rPr>
          <m:t xml:space="preserve">π </m:t>
        </m:r>
      </m:oMath>
      <w:r w:rsidRPr="00632381">
        <w:rPr>
          <w:rFonts w:ascii="Times New Roman" w:eastAsiaTheme="minorEastAsia" w:hAnsi="Times New Roman" w:cs="Times New Roman"/>
        </w:rPr>
        <w:t>(</w:t>
      </w:r>
      <w:r w:rsidRPr="00632381">
        <w:rPr>
          <w:rFonts w:ascii="Times New Roman" w:hAnsi="Times New Roman" w:cs="Times New Roman"/>
        </w:rPr>
        <w:t xml:space="preserve">occupied or valence) and </w:t>
      </w:r>
      <m:oMath>
        <m:r>
          <w:rPr>
            <w:rFonts w:ascii="Cambria Math" w:hAnsi="Cambria Math" w:cs="Times New Roman"/>
          </w:rPr>
          <m:t>π</m:t>
        </m:r>
      </m:oMath>
      <w:r w:rsidRPr="00632381">
        <w:rPr>
          <w:rFonts w:ascii="Times New Roman" w:hAnsi="Times New Roman" w:cs="Times New Roman"/>
        </w:rPr>
        <w:t xml:space="preserve">*(unoccupied or conduction) </w:t>
      </w:r>
      <w:proofErr w:type="spellStart"/>
      <w:proofErr w:type="gramStart"/>
      <w:r w:rsidRPr="00632381">
        <w:rPr>
          <w:rFonts w:ascii="Times New Roman" w:hAnsi="Times New Roman" w:cs="Times New Roman"/>
        </w:rPr>
        <w:t>bands.In</w:t>
      </w:r>
      <w:proofErr w:type="spellEnd"/>
      <w:proofErr w:type="gramEnd"/>
      <w:r w:rsidRPr="00632381">
        <w:rPr>
          <w:rFonts w:ascii="Times New Roman" w:hAnsi="Times New Roman" w:cs="Times New Roman"/>
        </w:rPr>
        <w:t xml:space="preserve"> the structure of graphene, we can see that on the 2D plane where the graphene is present, carbon forms ‘3’ sp</w:t>
      </w:r>
      <w:r w:rsidRPr="00632381">
        <w:rPr>
          <w:rFonts w:ascii="Times New Roman" w:hAnsi="Times New Roman" w:cs="Times New Roman"/>
          <w:vertAlign w:val="superscript"/>
        </w:rPr>
        <w:t>2</w:t>
      </w:r>
      <w:r w:rsidRPr="00632381">
        <w:rPr>
          <w:rFonts w:ascii="Times New Roman" w:hAnsi="Times New Roman" w:cs="Times New Roman"/>
        </w:rPr>
        <w:t xml:space="preserve"> bonds which gives graphene its strength. The 4</w:t>
      </w:r>
      <w:r w:rsidRPr="00632381">
        <w:rPr>
          <w:rFonts w:ascii="Times New Roman" w:hAnsi="Times New Roman" w:cs="Times New Roman"/>
          <w:vertAlign w:val="superscript"/>
        </w:rPr>
        <w:t>th</w:t>
      </w:r>
      <w:r w:rsidRPr="00632381">
        <w:rPr>
          <w:rFonts w:ascii="Times New Roman" w:hAnsi="Times New Roman" w:cs="Times New Roman"/>
        </w:rPr>
        <w:t xml:space="preserve"> bond as carbon should form due to its valency being four lies vertically above and below the graphene sheet in the form of delocalised </w:t>
      </w:r>
      <m:oMath>
        <m:r>
          <w:rPr>
            <w:rFonts w:ascii="Cambria Math" w:hAnsi="Cambria Math" w:cs="Times New Roman"/>
          </w:rPr>
          <m:t>π</m:t>
        </m:r>
      </m:oMath>
      <w:r w:rsidRPr="00632381">
        <w:rPr>
          <w:rFonts w:ascii="Times New Roman" w:eastAsiaTheme="minorEastAsia" w:hAnsi="Times New Roman" w:cs="Times New Roman"/>
        </w:rPr>
        <w:t xml:space="preserve"> electrons. These delocalised electrons are smeared across the sheet of graphene, making it a highly conducting material (at least 6 times more conducting than the best copper conductor). These delocalised electrons present above and below the graphene sheet are not responsible in bringing about the strength in </w:t>
      </w:r>
      <w:proofErr w:type="spellStart"/>
      <w:proofErr w:type="gramStart"/>
      <w:r w:rsidRPr="00632381">
        <w:rPr>
          <w:rFonts w:ascii="Times New Roman" w:eastAsiaTheme="minorEastAsia" w:hAnsi="Times New Roman" w:cs="Times New Roman"/>
        </w:rPr>
        <w:t>graphene.</w:t>
      </w:r>
      <w:r w:rsidRPr="00632381">
        <w:rPr>
          <w:rFonts w:ascii="Times New Roman" w:hAnsi="Times New Roman" w:cs="Times New Roman"/>
        </w:rPr>
        <w:t>Basically</w:t>
      </w:r>
      <w:proofErr w:type="spellEnd"/>
      <w:proofErr w:type="gramEnd"/>
      <w:r w:rsidRPr="00632381">
        <w:rPr>
          <w:rFonts w:ascii="Times New Roman" w:hAnsi="Times New Roman" w:cs="Times New Roman"/>
        </w:rPr>
        <w:t>, each carbon atom gives one electron to the valence band leaving the conduction band empty. This is the reason why the Fermi level lies exactly where the conduction and valence bands meet.</w:t>
      </w:r>
    </w:p>
    <w:p w14:paraId="7CAF8EEC" w14:textId="77777777" w:rsidR="00632381" w:rsidRPr="00632381" w:rsidRDefault="00632381" w:rsidP="00D34943">
      <w:pPr>
        <w:pStyle w:val="ListParagraph"/>
        <w:spacing w:line="360" w:lineRule="auto"/>
        <w:ind w:left="1440"/>
        <w:jc w:val="both"/>
        <w:rPr>
          <w:rFonts w:ascii="Times New Roman" w:hAnsi="Times New Roman" w:cs="Times New Roman"/>
        </w:rPr>
      </w:pPr>
      <w:r w:rsidRPr="00632381">
        <w:rPr>
          <w:rFonts w:ascii="Times New Roman" w:hAnsi="Times New Roman" w:cs="Times New Roman"/>
          <w:noProof/>
        </w:rPr>
        <w:lastRenderedPageBreak/>
        <w:drawing>
          <wp:inline distT="0" distB="0" distL="0" distR="0" wp14:anchorId="5A69AB67" wp14:editId="306DF52E">
            <wp:extent cx="4089400" cy="2319509"/>
            <wp:effectExtent l="0" t="0" r="6350" b="5080"/>
            <wp:docPr id="1806256322" name="Picture 180625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56322" name=""/>
                    <pic:cNvPicPr/>
                  </pic:nvPicPr>
                  <pic:blipFill>
                    <a:blip r:embed="rId5"/>
                    <a:stretch>
                      <a:fillRect/>
                    </a:stretch>
                  </pic:blipFill>
                  <pic:spPr>
                    <a:xfrm>
                      <a:off x="0" y="0"/>
                      <a:ext cx="4130955" cy="2343079"/>
                    </a:xfrm>
                    <a:prstGeom prst="rect">
                      <a:avLst/>
                    </a:prstGeom>
                  </pic:spPr>
                </pic:pic>
              </a:graphicData>
            </a:graphic>
          </wp:inline>
        </w:drawing>
      </w:r>
    </w:p>
    <w:p w14:paraId="0F2CD044" w14:textId="77777777" w:rsidR="00632381" w:rsidRPr="00632381" w:rsidRDefault="00632381" w:rsidP="00D34943">
      <w:pPr>
        <w:pStyle w:val="ListParagraph"/>
        <w:spacing w:line="360" w:lineRule="auto"/>
        <w:ind w:left="1440"/>
        <w:jc w:val="both"/>
        <w:rPr>
          <w:rFonts w:ascii="Times New Roman" w:hAnsi="Times New Roman" w:cs="Times New Roman"/>
        </w:rPr>
      </w:pPr>
      <w:hyperlink r:id="rId6" w:history="1">
        <w:r w:rsidRPr="00632381">
          <w:rPr>
            <w:rStyle w:val="Hyperlink"/>
            <w:rFonts w:ascii="Times New Roman" w:hAnsi="Times New Roman" w:cs="Times New Roman"/>
          </w:rPr>
          <w:t>https://en.wikipedia.org/wiki/Graphene#/media/File:Graphene_-_sigma_and_pi_bonds.svg</w:t>
        </w:r>
      </w:hyperlink>
    </w:p>
    <w:p w14:paraId="199849F1" w14:textId="55C55A7A" w:rsidR="00632381" w:rsidRPr="00632381" w:rsidRDefault="00632381" w:rsidP="00D34943">
      <w:pPr>
        <w:pStyle w:val="ListParagraph"/>
        <w:spacing w:line="360" w:lineRule="auto"/>
        <w:ind w:left="1440"/>
        <w:jc w:val="both"/>
        <w:rPr>
          <w:rFonts w:ascii="Times New Roman" w:hAnsi="Times New Roman" w:cs="Times New Roman"/>
        </w:rPr>
      </w:pPr>
      <w:r w:rsidRPr="00632381">
        <w:rPr>
          <w:rFonts w:ascii="Times New Roman" w:hAnsi="Times New Roman" w:cs="Times New Roman"/>
        </w:rPr>
        <w:t>Fig 1: represents bonding in Graphene.</w:t>
      </w:r>
    </w:p>
    <w:p w14:paraId="02595AAD" w14:textId="77777777" w:rsidR="00632381" w:rsidRPr="00632381" w:rsidRDefault="00632381" w:rsidP="00D34943">
      <w:pPr>
        <w:pStyle w:val="ListParagraph"/>
        <w:spacing w:line="360" w:lineRule="auto"/>
        <w:ind w:left="1440"/>
        <w:jc w:val="both"/>
        <w:rPr>
          <w:rFonts w:ascii="Times New Roman" w:hAnsi="Times New Roman" w:cs="Times New Roman"/>
        </w:rPr>
      </w:pPr>
    </w:p>
    <w:p w14:paraId="38F85433" w14:textId="767FC734" w:rsidR="00632381" w:rsidRPr="00632381" w:rsidRDefault="00632381" w:rsidP="00D34943">
      <w:pPr>
        <w:pStyle w:val="ListParagraph"/>
        <w:numPr>
          <w:ilvl w:val="0"/>
          <w:numId w:val="3"/>
        </w:numPr>
        <w:spacing w:line="360" w:lineRule="auto"/>
        <w:jc w:val="both"/>
        <w:rPr>
          <w:rFonts w:ascii="Times New Roman" w:hAnsi="Times New Roman" w:cs="Times New Roman"/>
        </w:rPr>
      </w:pPr>
      <w:r w:rsidRPr="00632381">
        <w:rPr>
          <w:rFonts w:ascii="Times New Roman" w:hAnsi="Times New Roman" w:cs="Times New Roman"/>
        </w:rPr>
        <w:t>What is Defect Formation energy and what is the defect formation energy of graphene with carbon vacancy defect and stone wales defect respectively?</w:t>
      </w:r>
    </w:p>
    <w:p w14:paraId="3561E550" w14:textId="2AFB626B" w:rsidR="00632381" w:rsidRPr="00632381" w:rsidRDefault="00632381" w:rsidP="00D34943">
      <w:pPr>
        <w:spacing w:line="360" w:lineRule="auto"/>
        <w:ind w:left="1080"/>
        <w:jc w:val="both"/>
        <w:rPr>
          <w:rFonts w:ascii="Times New Roman" w:hAnsi="Times New Roman" w:cs="Times New Roman"/>
        </w:rPr>
      </w:pPr>
      <w:r w:rsidRPr="00632381">
        <w:rPr>
          <w:rFonts w:ascii="Times New Roman" w:hAnsi="Times New Roman" w:cs="Times New Roman"/>
        </w:rPr>
        <w:t xml:space="preserve"> Defect formation energy is the difference between the energy of crystal with defect and energy of perfect crystal. Another way of defining defect formation energy is the energy required for the formation of a defect in a </w:t>
      </w:r>
      <w:proofErr w:type="spellStart"/>
      <w:proofErr w:type="gramStart"/>
      <w:r w:rsidRPr="00632381">
        <w:rPr>
          <w:rFonts w:ascii="Times New Roman" w:hAnsi="Times New Roman" w:cs="Times New Roman"/>
        </w:rPr>
        <w:t>crystal.Defects</w:t>
      </w:r>
      <w:proofErr w:type="spellEnd"/>
      <w:proofErr w:type="gramEnd"/>
      <w:r w:rsidRPr="00632381">
        <w:rPr>
          <w:rFonts w:ascii="Times New Roman" w:hAnsi="Times New Roman" w:cs="Times New Roman"/>
        </w:rPr>
        <w:t xml:space="preserve"> increase the energy of the crystal hence they are energetically unfavourable while presence of defects increases the entropy of the crystal which implies to the fact that it is entropically favourable.</w:t>
      </w:r>
    </w:p>
    <w:p w14:paraId="07A6FC97" w14:textId="08FB74FF" w:rsidR="00632381" w:rsidRPr="00632381" w:rsidRDefault="00632381" w:rsidP="00D34943">
      <w:pPr>
        <w:pStyle w:val="ListParagraph"/>
        <w:spacing w:line="360" w:lineRule="auto"/>
        <w:ind w:left="1440"/>
        <w:jc w:val="both"/>
        <w:rPr>
          <w:rFonts w:ascii="Times New Roman" w:hAnsi="Times New Roman" w:cs="Times New Roman"/>
        </w:rPr>
      </w:pPr>
    </w:p>
    <w:p w14:paraId="2C34EE1F" w14:textId="77777777" w:rsidR="00632381" w:rsidRPr="00632381" w:rsidRDefault="00632381" w:rsidP="00D34943">
      <w:pPr>
        <w:spacing w:line="360" w:lineRule="auto"/>
        <w:ind w:left="1080"/>
        <w:jc w:val="both"/>
        <w:rPr>
          <w:rFonts w:ascii="Times New Roman" w:eastAsiaTheme="minorEastAsia" w:hAnsi="Times New Roman" w:cs="Times New Roman"/>
        </w:rPr>
      </w:pPr>
      <m:oMathPara>
        <m:oMath>
          <m:r>
            <w:rPr>
              <w:rFonts w:ascii="Cambria Math" w:hAnsi="Cambria Math" w:cs="Times New Roman"/>
            </w:rPr>
            <m:t>∆G= ∆H-T∆S</m:t>
          </m:r>
        </m:oMath>
      </m:oMathPara>
    </w:p>
    <w:p w14:paraId="059FD6C2" w14:textId="77777777" w:rsidR="00632381" w:rsidRPr="00632381" w:rsidRDefault="00632381" w:rsidP="00D34943">
      <w:pPr>
        <w:spacing w:line="360" w:lineRule="auto"/>
        <w:ind w:left="1080"/>
        <w:jc w:val="both"/>
        <w:rPr>
          <w:rFonts w:ascii="Times New Roman" w:eastAsiaTheme="minorEastAsia" w:hAnsi="Times New Roman" w:cs="Times New Roman"/>
        </w:rPr>
      </w:pPr>
      <m:oMath>
        <m:r>
          <w:rPr>
            <w:rFonts w:ascii="Cambria Math" w:hAnsi="Cambria Math" w:cs="Times New Roman"/>
          </w:rPr>
          <m:t>∆G=</m:t>
        </m:r>
        <m:r>
          <w:rPr>
            <w:rFonts w:ascii="Cambria Math" w:eastAsiaTheme="minorEastAsia" w:hAnsi="Cambria Math" w:cs="Times New Roman"/>
          </w:rPr>
          <m:t>G</m:t>
        </m:r>
      </m:oMath>
      <w:r w:rsidRPr="00632381">
        <w:rPr>
          <w:rFonts w:ascii="Times New Roman" w:eastAsiaTheme="minorEastAsia" w:hAnsi="Times New Roman" w:cs="Times New Roman"/>
          <w:vertAlign w:val="subscript"/>
        </w:rPr>
        <w:t>defect</w:t>
      </w:r>
      <w:r w:rsidRPr="00632381">
        <w:rPr>
          <w:rFonts w:ascii="Times New Roman" w:eastAsiaTheme="minorEastAsia" w:hAnsi="Times New Roman" w:cs="Times New Roman"/>
        </w:rPr>
        <w:t xml:space="preserve"> - </w:t>
      </w:r>
      <m:oMath>
        <m:r>
          <w:rPr>
            <w:rFonts w:ascii="Cambria Math" w:eastAsiaTheme="minorEastAsia" w:hAnsi="Cambria Math" w:cs="Times New Roman"/>
          </w:rPr>
          <m:t>G</m:t>
        </m:r>
      </m:oMath>
      <w:r w:rsidRPr="00632381">
        <w:rPr>
          <w:rFonts w:ascii="Times New Roman" w:eastAsiaTheme="minorEastAsia" w:hAnsi="Times New Roman" w:cs="Times New Roman"/>
          <w:vertAlign w:val="subscript"/>
        </w:rPr>
        <w:t>perfect</w:t>
      </w:r>
    </w:p>
    <w:p w14:paraId="5FFE8C7E" w14:textId="77777777" w:rsidR="00632381" w:rsidRPr="00632381" w:rsidRDefault="00632381" w:rsidP="00D34943">
      <w:pPr>
        <w:spacing w:line="360" w:lineRule="auto"/>
        <w:ind w:left="1080"/>
        <w:jc w:val="both"/>
        <w:rPr>
          <w:rFonts w:ascii="Times New Roman" w:eastAsiaTheme="minorEastAsia" w:hAnsi="Times New Roman" w:cs="Times New Roman"/>
          <w:vertAlign w:val="subscript"/>
        </w:rPr>
      </w:pPr>
      <m:oMath>
        <m:r>
          <w:rPr>
            <w:rFonts w:ascii="Cambria Math" w:eastAsiaTheme="minorEastAsia" w:hAnsi="Cambria Math" w:cs="Times New Roman"/>
          </w:rPr>
          <m:t>∆H=H</m:t>
        </m:r>
      </m:oMath>
      <w:r w:rsidRPr="00632381">
        <w:rPr>
          <w:rFonts w:ascii="Times New Roman" w:eastAsiaTheme="minorEastAsia" w:hAnsi="Times New Roman" w:cs="Times New Roman"/>
          <w:vertAlign w:val="subscript"/>
        </w:rPr>
        <w:t>defect</w:t>
      </w:r>
      <w:r w:rsidRPr="00632381">
        <w:rPr>
          <w:rFonts w:ascii="Times New Roman" w:eastAsiaTheme="minorEastAsia" w:hAnsi="Times New Roman" w:cs="Times New Roman"/>
        </w:rPr>
        <w:t xml:space="preserve"> – </w:t>
      </w:r>
      <m:oMath>
        <m:r>
          <w:rPr>
            <w:rFonts w:ascii="Cambria Math" w:eastAsiaTheme="minorEastAsia" w:hAnsi="Cambria Math" w:cs="Times New Roman"/>
          </w:rPr>
          <m:t>H</m:t>
        </m:r>
      </m:oMath>
      <w:r w:rsidRPr="00632381">
        <w:rPr>
          <w:rFonts w:ascii="Times New Roman" w:eastAsiaTheme="minorEastAsia" w:hAnsi="Times New Roman" w:cs="Times New Roman"/>
          <w:vertAlign w:val="subscript"/>
        </w:rPr>
        <w:t>perfect</w:t>
      </w:r>
    </w:p>
    <w:p w14:paraId="4360AA92" w14:textId="77777777" w:rsidR="00632381" w:rsidRPr="00632381" w:rsidRDefault="00632381" w:rsidP="00D34943">
      <w:pPr>
        <w:spacing w:line="360" w:lineRule="auto"/>
        <w:ind w:left="1080"/>
        <w:jc w:val="both"/>
        <w:rPr>
          <w:rFonts w:ascii="Times New Roman" w:eastAsiaTheme="minorEastAsia" w:hAnsi="Times New Roman" w:cs="Times New Roman"/>
          <w:vertAlign w:val="subscript"/>
        </w:rPr>
      </w:pPr>
      <m:oMath>
        <m:r>
          <w:rPr>
            <w:rFonts w:ascii="Cambria Math" w:eastAsiaTheme="minorEastAsia" w:hAnsi="Cambria Math" w:cs="Times New Roman"/>
          </w:rPr>
          <m:t>∆S=S</m:t>
        </m:r>
      </m:oMath>
      <w:r w:rsidRPr="00632381">
        <w:rPr>
          <w:rFonts w:ascii="Times New Roman" w:eastAsiaTheme="minorEastAsia" w:hAnsi="Times New Roman" w:cs="Times New Roman"/>
          <w:vertAlign w:val="subscript"/>
        </w:rPr>
        <w:t>defect</w:t>
      </w:r>
      <w:r w:rsidRPr="00632381">
        <w:rPr>
          <w:rFonts w:ascii="Times New Roman" w:eastAsiaTheme="minorEastAsia" w:hAnsi="Times New Roman" w:cs="Times New Roman"/>
        </w:rPr>
        <w:t xml:space="preserve"> – </w:t>
      </w:r>
      <m:oMath>
        <m:r>
          <w:rPr>
            <w:rFonts w:ascii="Cambria Math" w:eastAsiaTheme="minorEastAsia" w:hAnsi="Cambria Math" w:cs="Times New Roman"/>
          </w:rPr>
          <m:t>S</m:t>
        </m:r>
      </m:oMath>
      <w:r w:rsidRPr="00632381">
        <w:rPr>
          <w:rFonts w:ascii="Times New Roman" w:eastAsiaTheme="minorEastAsia" w:hAnsi="Times New Roman" w:cs="Times New Roman"/>
          <w:vertAlign w:val="subscript"/>
        </w:rPr>
        <w:t>perfect</w:t>
      </w:r>
    </w:p>
    <w:p w14:paraId="6E7C72FC" w14:textId="77777777" w:rsidR="00632381" w:rsidRPr="00632381" w:rsidRDefault="00632381" w:rsidP="00D34943">
      <w:pPr>
        <w:spacing w:line="360" w:lineRule="auto"/>
        <w:ind w:left="1080"/>
        <w:jc w:val="both"/>
        <w:rPr>
          <w:rFonts w:ascii="Times New Roman" w:eastAsiaTheme="minorEastAsia" w:hAnsi="Times New Roman" w:cs="Times New Roman"/>
        </w:rPr>
      </w:pPr>
      <w:r w:rsidRPr="00632381">
        <w:rPr>
          <w:rFonts w:ascii="Times New Roman" w:eastAsiaTheme="minorEastAsia" w:hAnsi="Times New Roman" w:cs="Times New Roman"/>
        </w:rPr>
        <w:t xml:space="preserve">If </w:t>
      </w:r>
      <m:oMath>
        <m:r>
          <w:rPr>
            <w:rFonts w:ascii="Cambria Math" w:eastAsiaTheme="minorEastAsia" w:hAnsi="Cambria Math" w:cs="Times New Roman"/>
          </w:rPr>
          <m:t>∆G&lt;0</m:t>
        </m:r>
      </m:oMath>
    </w:p>
    <w:p w14:paraId="3754267B" w14:textId="77777777" w:rsidR="00632381" w:rsidRPr="00632381" w:rsidRDefault="00632381" w:rsidP="00D34943">
      <w:pPr>
        <w:spacing w:line="360" w:lineRule="auto"/>
        <w:ind w:left="1080"/>
        <w:jc w:val="both"/>
        <w:rPr>
          <w:rFonts w:ascii="Times New Roman" w:eastAsiaTheme="minorEastAsia" w:hAnsi="Times New Roman" w:cs="Times New Roman"/>
        </w:rPr>
      </w:pPr>
      <w:r w:rsidRPr="00632381">
        <w:rPr>
          <w:rFonts w:ascii="Times New Roman" w:eastAsiaTheme="minorEastAsia" w:hAnsi="Times New Roman" w:cs="Times New Roman"/>
        </w:rPr>
        <w:t>Then it is said to be favourable. This happens when the Gibbs free energy of crystal with defect is less than crystal which is perfect.</w:t>
      </w:r>
    </w:p>
    <w:p w14:paraId="32551D1E" w14:textId="77777777" w:rsidR="00632381" w:rsidRPr="00632381" w:rsidRDefault="00632381" w:rsidP="00D34943">
      <w:pPr>
        <w:spacing w:line="360" w:lineRule="auto"/>
        <w:ind w:left="1080"/>
        <w:jc w:val="both"/>
        <w:rPr>
          <w:rFonts w:ascii="Times New Roman" w:eastAsiaTheme="minorEastAsia" w:hAnsi="Times New Roman" w:cs="Times New Roman"/>
          <w:vertAlign w:val="subscript"/>
        </w:rPr>
      </w:pPr>
      <w:r w:rsidRPr="00632381">
        <w:rPr>
          <w:rFonts w:ascii="Times New Roman" w:eastAsiaTheme="minorEastAsia" w:hAnsi="Times New Roman" w:cs="Times New Roman"/>
        </w:rPr>
        <w:t>Also,</w:t>
      </w:r>
    </w:p>
    <w:p w14:paraId="064AD8FA" w14:textId="77777777" w:rsidR="00632381" w:rsidRPr="00632381" w:rsidRDefault="00632381" w:rsidP="00D34943">
      <w:pPr>
        <w:spacing w:line="360" w:lineRule="auto"/>
        <w:jc w:val="both"/>
        <w:rPr>
          <w:rFonts w:ascii="Times New Roman" w:eastAsiaTheme="minorEastAsia" w:hAnsi="Times New Roman" w:cs="Times New Roman"/>
        </w:rPr>
      </w:pPr>
      <w:r w:rsidRPr="00632381">
        <w:rPr>
          <w:rFonts w:ascii="Times New Roman" w:eastAsiaTheme="minorEastAsia" w:hAnsi="Times New Roman" w:cs="Times New Roman"/>
        </w:rPr>
        <w:lastRenderedPageBreak/>
        <w:t>If the temperature is low, then T</w:t>
      </w:r>
      <m:oMath>
        <m:r>
          <w:rPr>
            <w:rFonts w:ascii="Cambria Math" w:eastAsiaTheme="minorEastAsia" w:hAnsi="Cambria Math" w:cs="Times New Roman"/>
          </w:rPr>
          <m:t>∆S</m:t>
        </m:r>
      </m:oMath>
      <w:r w:rsidRPr="00632381">
        <w:rPr>
          <w:rFonts w:ascii="Times New Roman" w:eastAsiaTheme="minorEastAsia" w:hAnsi="Times New Roman" w:cs="Times New Roman"/>
        </w:rPr>
        <w:t xml:space="preserve"> tends to be very small leading to a positive Gibbs free energy which is unfavourable. This all makes sense because at low temperatures we have very less defects but at higher temperatures there are more defects. This occurs because at higher temperatures there are more vibrations which cause the atoms to leave their place in the lattice to form defects.</w:t>
      </w:r>
    </w:p>
    <w:p w14:paraId="00729078" w14:textId="77777777" w:rsidR="00632381" w:rsidRPr="00632381" w:rsidRDefault="00632381" w:rsidP="00D34943">
      <w:pPr>
        <w:pStyle w:val="ListParagraph"/>
        <w:spacing w:line="360" w:lineRule="auto"/>
        <w:ind w:left="1440"/>
        <w:jc w:val="both"/>
        <w:rPr>
          <w:rFonts w:ascii="Times New Roman" w:eastAsiaTheme="minorEastAsia" w:hAnsi="Times New Roman" w:cs="Times New Roman"/>
        </w:rPr>
      </w:pPr>
      <w:r w:rsidRPr="00632381">
        <w:rPr>
          <w:rFonts w:ascii="Times New Roman" w:eastAsiaTheme="minorEastAsia" w:hAnsi="Times New Roman" w:cs="Times New Roman"/>
        </w:rPr>
        <w:t xml:space="preserve"> These kinds of defects where the atoms leave their place in the lattice creating vacancies are called point defects. Single vacancy defect, multiple vacancy defect are all examples for point defect.</w:t>
      </w:r>
    </w:p>
    <w:p w14:paraId="461CEE10" w14:textId="77777777" w:rsidR="00632381" w:rsidRPr="00632381" w:rsidRDefault="00632381" w:rsidP="00D34943">
      <w:pPr>
        <w:spacing w:line="360" w:lineRule="auto"/>
        <w:ind w:left="1080"/>
        <w:jc w:val="both"/>
        <w:rPr>
          <w:rFonts w:ascii="Times New Roman" w:eastAsiaTheme="minorEastAsia" w:hAnsi="Times New Roman" w:cs="Times New Roman"/>
        </w:rPr>
      </w:pPr>
    </w:p>
    <w:tbl>
      <w:tblPr>
        <w:tblStyle w:val="TableGrid"/>
        <w:tblW w:w="10201" w:type="dxa"/>
        <w:tblLayout w:type="fixed"/>
        <w:tblLook w:val="04A0" w:firstRow="1" w:lastRow="0" w:firstColumn="1" w:lastColumn="0" w:noHBand="0" w:noVBand="1"/>
      </w:tblPr>
      <w:tblGrid>
        <w:gridCol w:w="562"/>
        <w:gridCol w:w="993"/>
        <w:gridCol w:w="1275"/>
        <w:gridCol w:w="2835"/>
        <w:gridCol w:w="4536"/>
      </w:tblGrid>
      <w:tr w:rsidR="00632381" w:rsidRPr="00632381" w14:paraId="42FAE566" w14:textId="77777777" w:rsidTr="006B3049">
        <w:tc>
          <w:tcPr>
            <w:tcW w:w="562" w:type="dxa"/>
          </w:tcPr>
          <w:p w14:paraId="5EE5A491"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Sr. No.</w:t>
            </w:r>
          </w:p>
        </w:tc>
        <w:tc>
          <w:tcPr>
            <w:tcW w:w="993" w:type="dxa"/>
          </w:tcPr>
          <w:p w14:paraId="2AE7424B"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 xml:space="preserve">Defect </w:t>
            </w:r>
          </w:p>
        </w:tc>
        <w:tc>
          <w:tcPr>
            <w:tcW w:w="1275" w:type="dxa"/>
          </w:tcPr>
          <w:p w14:paraId="04E6F524"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Defect Formation Energy</w:t>
            </w:r>
          </w:p>
        </w:tc>
        <w:tc>
          <w:tcPr>
            <w:tcW w:w="2835" w:type="dxa"/>
          </w:tcPr>
          <w:p w14:paraId="2B571AE7"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Paper Name</w:t>
            </w:r>
          </w:p>
        </w:tc>
        <w:tc>
          <w:tcPr>
            <w:tcW w:w="4536" w:type="dxa"/>
          </w:tcPr>
          <w:p w14:paraId="47AFEBEE"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Paper Link</w:t>
            </w:r>
          </w:p>
        </w:tc>
      </w:tr>
      <w:tr w:rsidR="00632381" w:rsidRPr="00632381" w14:paraId="784AAEF5" w14:textId="77777777" w:rsidTr="006B3049">
        <w:tc>
          <w:tcPr>
            <w:tcW w:w="562" w:type="dxa"/>
          </w:tcPr>
          <w:p w14:paraId="2E3F4F06"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1.</w:t>
            </w:r>
          </w:p>
        </w:tc>
        <w:tc>
          <w:tcPr>
            <w:tcW w:w="993" w:type="dxa"/>
          </w:tcPr>
          <w:p w14:paraId="4DC77245"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Single Carbon vacancy defect</w:t>
            </w:r>
          </w:p>
        </w:tc>
        <w:tc>
          <w:tcPr>
            <w:tcW w:w="1275" w:type="dxa"/>
          </w:tcPr>
          <w:p w14:paraId="777799C7"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7.62eV</w:t>
            </w:r>
          </w:p>
        </w:tc>
        <w:tc>
          <w:tcPr>
            <w:tcW w:w="2835" w:type="dxa"/>
          </w:tcPr>
          <w:p w14:paraId="425369E5"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Energetic stability, STM fingerprints and electronic transport properties of defects in graphene and Silicene</w:t>
            </w:r>
          </w:p>
        </w:tc>
        <w:tc>
          <w:tcPr>
            <w:tcW w:w="4536" w:type="dxa"/>
          </w:tcPr>
          <w:p w14:paraId="151240BF" w14:textId="77777777" w:rsidR="00632381" w:rsidRPr="00632381" w:rsidRDefault="00632381" w:rsidP="00D34943">
            <w:pPr>
              <w:spacing w:line="360" w:lineRule="auto"/>
              <w:jc w:val="both"/>
              <w:rPr>
                <w:rFonts w:ascii="Times New Roman" w:hAnsi="Times New Roman" w:cs="Times New Roman"/>
              </w:rPr>
            </w:pPr>
            <w:hyperlink r:id="rId7" w:history="1">
              <w:r w:rsidRPr="00632381">
                <w:rPr>
                  <w:rStyle w:val="Hyperlink"/>
                  <w:rFonts w:ascii="Times New Roman" w:hAnsi="Times New Roman" w:cs="Times New Roman"/>
                </w:rPr>
                <w:t>https://www.researchgate.net/publication/289525586_Energetic_stability_STM_fingerprints_and_electronic_transport_properties_of_defects_in_graphene_and_silicene</w:t>
              </w:r>
            </w:hyperlink>
          </w:p>
        </w:tc>
      </w:tr>
      <w:tr w:rsidR="00632381" w:rsidRPr="00632381" w14:paraId="3D464145" w14:textId="77777777" w:rsidTr="006B3049">
        <w:tc>
          <w:tcPr>
            <w:tcW w:w="562" w:type="dxa"/>
          </w:tcPr>
          <w:p w14:paraId="6426E975"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2.</w:t>
            </w:r>
          </w:p>
        </w:tc>
        <w:tc>
          <w:tcPr>
            <w:tcW w:w="993" w:type="dxa"/>
          </w:tcPr>
          <w:p w14:paraId="43D72278"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 xml:space="preserve">Stone Wales </w:t>
            </w:r>
          </w:p>
        </w:tc>
        <w:tc>
          <w:tcPr>
            <w:tcW w:w="1275" w:type="dxa"/>
          </w:tcPr>
          <w:p w14:paraId="2F521DD3" w14:textId="77777777" w:rsidR="00632381" w:rsidRPr="00632381" w:rsidRDefault="00632381" w:rsidP="00D34943">
            <w:pPr>
              <w:spacing w:line="360" w:lineRule="auto"/>
              <w:jc w:val="both"/>
              <w:rPr>
                <w:rFonts w:ascii="Times New Roman" w:hAnsi="Times New Roman" w:cs="Times New Roman"/>
              </w:rPr>
            </w:pPr>
            <w:r w:rsidRPr="00632381">
              <w:rPr>
                <w:rFonts w:ascii="Times New Roman" w:hAnsi="Times New Roman" w:cs="Times New Roman"/>
              </w:rPr>
              <w:t>4.87eV</w:t>
            </w:r>
          </w:p>
        </w:tc>
        <w:tc>
          <w:tcPr>
            <w:tcW w:w="2835" w:type="dxa"/>
          </w:tcPr>
          <w:p w14:paraId="7C4F0562" w14:textId="77777777" w:rsidR="00632381" w:rsidRPr="00632381" w:rsidRDefault="00632381" w:rsidP="00D34943">
            <w:pPr>
              <w:spacing w:line="360" w:lineRule="auto"/>
              <w:jc w:val="both"/>
              <w:outlineLvl w:val="0"/>
              <w:rPr>
                <w:rFonts w:ascii="Times New Roman" w:eastAsia="Times New Roman" w:hAnsi="Times New Roman" w:cs="Times New Roman"/>
                <w:color w:val="2E2E2E"/>
                <w:kern w:val="36"/>
                <w:lang w:eastAsia="en-IN"/>
                <w14:ligatures w14:val="none"/>
              </w:rPr>
            </w:pPr>
            <w:r w:rsidRPr="00632381">
              <w:rPr>
                <w:rFonts w:ascii="Times New Roman" w:hAnsi="Times New Roman" w:cs="Times New Roman"/>
              </w:rPr>
              <w:t>Energetic stability, STM fingerprints and electronic transport properties of defects in graphene and Silicene</w:t>
            </w:r>
          </w:p>
        </w:tc>
        <w:tc>
          <w:tcPr>
            <w:tcW w:w="4536" w:type="dxa"/>
          </w:tcPr>
          <w:p w14:paraId="7E8E89B8" w14:textId="77777777" w:rsidR="00632381" w:rsidRPr="00632381" w:rsidRDefault="00632381" w:rsidP="00D34943">
            <w:pPr>
              <w:spacing w:line="360" w:lineRule="auto"/>
              <w:jc w:val="both"/>
              <w:rPr>
                <w:rFonts w:ascii="Times New Roman" w:hAnsi="Times New Roman" w:cs="Times New Roman"/>
              </w:rPr>
            </w:pPr>
            <w:hyperlink r:id="rId8" w:history="1">
              <w:r w:rsidRPr="00632381">
                <w:rPr>
                  <w:rStyle w:val="Hyperlink"/>
                  <w:rFonts w:ascii="Times New Roman" w:hAnsi="Times New Roman" w:cs="Times New Roman"/>
                </w:rPr>
                <w:t>https://www.researchgate.net/publication/289525586_Energetic_stability_STM_fingerprints_and_electronic_transport_properties_of_defects_in_graphene_and_silicene</w:t>
              </w:r>
            </w:hyperlink>
          </w:p>
        </w:tc>
      </w:tr>
    </w:tbl>
    <w:p w14:paraId="4B42BD6C" w14:textId="77777777" w:rsidR="00632381" w:rsidRDefault="00632381" w:rsidP="00D34943">
      <w:pPr>
        <w:pStyle w:val="ListParagraph"/>
        <w:ind w:left="1440"/>
        <w:jc w:val="both"/>
      </w:pPr>
    </w:p>
    <w:p w14:paraId="0853EC1D" w14:textId="316E8631" w:rsidR="00632381" w:rsidRPr="00632381" w:rsidRDefault="00632381" w:rsidP="00632381">
      <w:pPr>
        <w:spacing w:line="360" w:lineRule="auto"/>
        <w:jc w:val="both"/>
        <w:rPr>
          <w:rFonts w:ascii="Times New Roman" w:hAnsi="Times New Roman" w:cs="Times New Roman"/>
        </w:rPr>
      </w:pPr>
      <w:r>
        <w:rPr>
          <w:rFonts w:ascii="Times New Roman" w:hAnsi="Times New Roman" w:cs="Times New Roman"/>
        </w:rPr>
        <w:t xml:space="preserve">Ahead is the description of how I moved ahead with the project. </w:t>
      </w:r>
    </w:p>
    <w:p w14:paraId="7BC86A05" w14:textId="77777777" w:rsidR="00E97486" w:rsidRPr="00E97486" w:rsidRDefault="00E97486" w:rsidP="00E97486">
      <w:pPr>
        <w:pStyle w:val="ListParagraph"/>
        <w:spacing w:line="360" w:lineRule="auto"/>
        <w:ind w:left="1440"/>
        <w:rPr>
          <w:rFonts w:ascii="Times New Roman" w:hAnsi="Times New Roman" w:cs="Times New Roman"/>
        </w:rPr>
      </w:pPr>
    </w:p>
    <w:p w14:paraId="04384107" w14:textId="2C899F46" w:rsidR="00D34943" w:rsidRDefault="00D34943" w:rsidP="00D34943">
      <w:pPr>
        <w:spacing w:line="360" w:lineRule="auto"/>
        <w:ind w:left="1080"/>
        <w:rPr>
          <w:rFonts w:ascii="Times New Roman" w:hAnsi="Times New Roman" w:cs="Times New Roman"/>
        </w:rPr>
      </w:pPr>
      <w:r>
        <w:rPr>
          <w:rFonts w:ascii="Times New Roman" w:hAnsi="Times New Roman" w:cs="Times New Roman"/>
        </w:rPr>
        <w:t xml:space="preserve">1) </w:t>
      </w:r>
      <w:r w:rsidR="00E97486" w:rsidRPr="00632381">
        <w:rPr>
          <w:rFonts w:ascii="Times New Roman" w:hAnsi="Times New Roman" w:cs="Times New Roman"/>
        </w:rPr>
        <w:t>To get started, a 7*7 supercell of graphene was taken.</w:t>
      </w:r>
    </w:p>
    <w:p w14:paraId="244D7A28" w14:textId="2B50C5F2" w:rsidR="00D34943" w:rsidRDefault="00632381" w:rsidP="00D34943">
      <w:pPr>
        <w:spacing w:line="360" w:lineRule="auto"/>
        <w:ind w:left="1080"/>
        <w:rPr>
          <w:rFonts w:ascii="Times New Roman" w:hAnsi="Times New Roman" w:cs="Times New Roman"/>
        </w:rPr>
      </w:pPr>
      <w:r>
        <w:rPr>
          <w:rFonts w:ascii="Times New Roman" w:hAnsi="Times New Roman" w:cs="Times New Roman"/>
        </w:rPr>
        <w:t>2)</w:t>
      </w:r>
      <w:r w:rsidR="00D34943">
        <w:rPr>
          <w:rFonts w:ascii="Times New Roman" w:hAnsi="Times New Roman" w:cs="Times New Roman"/>
        </w:rPr>
        <w:t xml:space="preserve"> </w:t>
      </w:r>
      <w:r w:rsidR="00E97486" w:rsidRPr="00632381">
        <w:rPr>
          <w:rFonts w:ascii="Times New Roman" w:hAnsi="Times New Roman" w:cs="Times New Roman"/>
        </w:rPr>
        <w:t>Then a vacuum was introduced in it (min 20 more than the original value) from the lattice parameters section.</w:t>
      </w:r>
    </w:p>
    <w:p w14:paraId="017578A8" w14:textId="77777777" w:rsidR="00D34943" w:rsidRDefault="00D34943" w:rsidP="00D34943">
      <w:pPr>
        <w:spacing w:line="360" w:lineRule="auto"/>
        <w:ind w:left="1080"/>
        <w:rPr>
          <w:rFonts w:ascii="Times New Roman" w:hAnsi="Times New Roman" w:cs="Times New Roman"/>
        </w:rPr>
      </w:pPr>
      <w:r>
        <w:rPr>
          <w:rFonts w:ascii="Times New Roman" w:hAnsi="Times New Roman" w:cs="Times New Roman"/>
        </w:rPr>
        <w:t xml:space="preserve">3) </w:t>
      </w:r>
      <w:r w:rsidR="00E97486" w:rsidRPr="00D34943">
        <w:rPr>
          <w:rFonts w:ascii="Times New Roman" w:hAnsi="Times New Roman" w:cs="Times New Roman"/>
        </w:rPr>
        <w:t>Introduction of vacuum was required to eliminate any interactions with the adjacent unit cell.</w:t>
      </w:r>
    </w:p>
    <w:p w14:paraId="42ADCC4A" w14:textId="4F312840" w:rsidR="00E97486" w:rsidRPr="00D34943" w:rsidRDefault="00D34943" w:rsidP="00D34943">
      <w:pPr>
        <w:spacing w:line="360" w:lineRule="auto"/>
        <w:ind w:left="1080"/>
        <w:rPr>
          <w:rFonts w:ascii="Times New Roman" w:hAnsi="Times New Roman" w:cs="Times New Roman"/>
        </w:rPr>
      </w:pPr>
      <w:r>
        <w:rPr>
          <w:rFonts w:ascii="Times New Roman" w:hAnsi="Times New Roman" w:cs="Times New Roman"/>
        </w:rPr>
        <w:t xml:space="preserve">4) </w:t>
      </w:r>
      <w:r w:rsidR="00E97486" w:rsidRPr="00D34943">
        <w:rPr>
          <w:rFonts w:ascii="Times New Roman" w:hAnsi="Times New Roman" w:cs="Times New Roman"/>
        </w:rPr>
        <w:t>After this the unit cell was aligned in the centre.</w:t>
      </w:r>
    </w:p>
    <w:p w14:paraId="20830528" w14:textId="77777777" w:rsidR="00E97486" w:rsidRPr="00E97486" w:rsidRDefault="00E97486" w:rsidP="00E97486">
      <w:pPr>
        <w:pStyle w:val="ListParagraph"/>
        <w:spacing w:line="360" w:lineRule="auto"/>
        <w:ind w:left="1440"/>
        <w:rPr>
          <w:rFonts w:ascii="Times New Roman" w:hAnsi="Times New Roman" w:cs="Times New Roman"/>
        </w:rPr>
      </w:pPr>
    </w:p>
    <w:p w14:paraId="5D6993F0" w14:textId="054DD91E" w:rsidR="00E97486" w:rsidRPr="00D34943" w:rsidRDefault="00E97486" w:rsidP="00D34943">
      <w:pPr>
        <w:pStyle w:val="ListParagraph"/>
        <w:numPr>
          <w:ilvl w:val="0"/>
          <w:numId w:val="10"/>
        </w:numPr>
        <w:spacing w:line="360" w:lineRule="auto"/>
        <w:rPr>
          <w:rFonts w:ascii="Times New Roman" w:hAnsi="Times New Roman" w:cs="Times New Roman"/>
        </w:rPr>
      </w:pPr>
      <w:r w:rsidRPr="00D34943">
        <w:rPr>
          <w:rFonts w:ascii="Times New Roman" w:hAnsi="Times New Roman" w:cs="Times New Roman"/>
        </w:rPr>
        <w:lastRenderedPageBreak/>
        <w:t>This structure was further used for obtaining other structures required for the study like graphene with stone wales defect (rotate one of the c=c by an angle of 90 degrees in the plane of graphene), graphene with carbon vacancy defect (delete one of the carbon atoms from the sheet), graphene with both stone wales defect and carbon vacancy defect.</w:t>
      </w:r>
    </w:p>
    <w:p w14:paraId="365D582C" w14:textId="77777777" w:rsidR="00E97486" w:rsidRPr="00E97486" w:rsidRDefault="00E97486" w:rsidP="00E97486">
      <w:pPr>
        <w:pStyle w:val="ListParagraph"/>
        <w:spacing w:line="360" w:lineRule="auto"/>
        <w:rPr>
          <w:rFonts w:ascii="Times New Roman" w:hAnsi="Times New Roman" w:cs="Times New Roman"/>
        </w:rPr>
      </w:pPr>
    </w:p>
    <w:p w14:paraId="360C5EBC" w14:textId="77777777" w:rsidR="00E97486" w:rsidRPr="00E97486" w:rsidRDefault="00E97486" w:rsidP="00E97486">
      <w:pPr>
        <w:pStyle w:val="ListParagraph"/>
        <w:spacing w:line="360" w:lineRule="auto"/>
        <w:ind w:left="1440"/>
        <w:rPr>
          <w:rFonts w:ascii="Times New Roman" w:hAnsi="Times New Roman" w:cs="Times New Roman"/>
        </w:rPr>
      </w:pPr>
    </w:p>
    <w:p w14:paraId="139B2878" w14:textId="77777777" w:rsidR="00E97486" w:rsidRPr="00E97486" w:rsidRDefault="00E97486" w:rsidP="00D34943">
      <w:pPr>
        <w:pStyle w:val="ListParagraph"/>
        <w:numPr>
          <w:ilvl w:val="0"/>
          <w:numId w:val="10"/>
        </w:numPr>
        <w:spacing w:line="360" w:lineRule="auto"/>
        <w:rPr>
          <w:rFonts w:ascii="Times New Roman" w:hAnsi="Times New Roman" w:cs="Times New Roman"/>
        </w:rPr>
      </w:pPr>
      <w:r w:rsidRPr="00E97486">
        <w:rPr>
          <w:rFonts w:ascii="Times New Roman" w:hAnsi="Times New Roman" w:cs="Times New Roman"/>
        </w:rPr>
        <w:t>Firstly, we take into consideration spin unpolarized.</w:t>
      </w:r>
    </w:p>
    <w:p w14:paraId="426C32B9" w14:textId="77777777" w:rsidR="00E97486" w:rsidRPr="00E97486" w:rsidRDefault="00E97486" w:rsidP="00E97486">
      <w:pPr>
        <w:pStyle w:val="ListParagraph"/>
        <w:spacing w:line="360" w:lineRule="auto"/>
        <w:ind w:left="1440"/>
        <w:rPr>
          <w:rFonts w:ascii="Times New Roman" w:hAnsi="Times New Roman" w:cs="Times New Roman"/>
        </w:rPr>
      </w:pPr>
    </w:p>
    <w:p w14:paraId="4BE2C6B6" w14:textId="77777777"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We select the LCAO calculator.</w:t>
      </w:r>
    </w:p>
    <w:p w14:paraId="55EE1659"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Here we need to make sure during setting of parameters that the sampling has been set to an odd integer (in this case we took it as 13*13)</w:t>
      </w:r>
    </w:p>
    <w:p w14:paraId="29DC3331" w14:textId="77777777" w:rsidR="00E97486" w:rsidRPr="00E97486" w:rsidRDefault="00E97486" w:rsidP="00E97486">
      <w:pPr>
        <w:pStyle w:val="ListParagraph"/>
        <w:spacing w:line="360" w:lineRule="auto"/>
        <w:ind w:left="2160"/>
        <w:jc w:val="both"/>
        <w:rPr>
          <w:rFonts w:ascii="Times New Roman" w:hAnsi="Times New Roman" w:cs="Times New Roman"/>
        </w:rPr>
      </w:pPr>
    </w:p>
    <w:p w14:paraId="7FA4B6FD"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Another thing to be noted is if we are dealing with a unit cell that has two atoms in the case of graphene, its reciprocal (Brillouin zone) would be bigger than that of its supercell. So, while dealing with a unit cell we require more k sampling points than in the case of supercell due to its reciprocal being smaller.</w:t>
      </w:r>
    </w:p>
    <w:p w14:paraId="6D0D0018" w14:textId="77777777" w:rsidR="00E97486" w:rsidRPr="00E97486" w:rsidRDefault="00E97486" w:rsidP="00E97486">
      <w:pPr>
        <w:pStyle w:val="ListParagraph"/>
        <w:spacing w:line="360" w:lineRule="auto"/>
        <w:jc w:val="both"/>
        <w:rPr>
          <w:rFonts w:ascii="Times New Roman" w:hAnsi="Times New Roman" w:cs="Times New Roman"/>
        </w:rPr>
      </w:pPr>
    </w:p>
    <w:p w14:paraId="26C9800C" w14:textId="77777777" w:rsidR="00E97486" w:rsidRPr="00E97486" w:rsidRDefault="00E97486" w:rsidP="00E97486">
      <w:pPr>
        <w:pStyle w:val="ListParagraph"/>
        <w:spacing w:line="360" w:lineRule="auto"/>
        <w:ind w:left="2160"/>
        <w:jc w:val="both"/>
        <w:rPr>
          <w:rFonts w:ascii="Times New Roman" w:hAnsi="Times New Roman" w:cs="Times New Roman"/>
        </w:rPr>
      </w:pPr>
    </w:p>
    <w:p w14:paraId="1B42126B"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Now, when we are taking parameters like mesh parameter and k points sampling parameter, we need to optimise these. Here, optimising means reducing the computational expense. In this step from the analysis section, we choose chemical potential. To optimise these parameters, we need to bring in the change in the python code. While changing the code, we need to select the range for the for loop and decide upon an appropriate no. of iterations.</w:t>
      </w:r>
    </w:p>
    <w:p w14:paraId="50C96657" w14:textId="77777777" w:rsidR="00E97486" w:rsidRPr="00E97486" w:rsidRDefault="00E97486" w:rsidP="00E97486">
      <w:pPr>
        <w:pStyle w:val="ListParagraph"/>
        <w:spacing w:line="360" w:lineRule="auto"/>
        <w:ind w:left="2160"/>
        <w:jc w:val="both"/>
        <w:rPr>
          <w:rFonts w:ascii="Times New Roman" w:hAnsi="Times New Roman" w:cs="Times New Roman"/>
        </w:rPr>
      </w:pPr>
    </w:p>
    <w:p w14:paraId="5967FEC8"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 xml:space="preserve">After bringing about the change in code, we get some coordinates in the end of the log file which needs to be plotted. After plotting we are supposed to select the appropriate value, as there should not be much of a variation in the chemical potential after the value we have selected. From the graph we get a value for k sampling and mesh grid. </w:t>
      </w:r>
    </w:p>
    <w:p w14:paraId="05A61D12" w14:textId="77777777" w:rsidR="00E97486" w:rsidRPr="00E97486" w:rsidRDefault="00E97486" w:rsidP="00E97486">
      <w:pPr>
        <w:pStyle w:val="ListParagraph"/>
        <w:spacing w:line="360" w:lineRule="auto"/>
        <w:jc w:val="both"/>
        <w:rPr>
          <w:rFonts w:ascii="Times New Roman" w:hAnsi="Times New Roman" w:cs="Times New Roman"/>
        </w:rPr>
      </w:pPr>
    </w:p>
    <w:p w14:paraId="50B5E9EB"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In LCAO Basis set we select Dispersion Correction and there ‘Grimme DFT-D</w:t>
      </w:r>
      <w:r w:rsidRPr="00E97486">
        <w:rPr>
          <w:rFonts w:ascii="Times New Roman" w:hAnsi="Times New Roman" w:cs="Times New Roman"/>
          <w:vertAlign w:val="subscript"/>
        </w:rPr>
        <w:t>2</w:t>
      </w:r>
      <w:r w:rsidRPr="00E97486">
        <w:rPr>
          <w:rFonts w:ascii="Times New Roman" w:hAnsi="Times New Roman" w:cs="Times New Roman"/>
        </w:rPr>
        <w:t>’ is selected to bring into consider the Vander waal’s forces.</w:t>
      </w:r>
    </w:p>
    <w:p w14:paraId="6DDBC6EB" w14:textId="77777777" w:rsidR="00E97486" w:rsidRPr="00E97486" w:rsidRDefault="00E97486" w:rsidP="00E97486">
      <w:pPr>
        <w:pStyle w:val="ListParagraph"/>
        <w:spacing w:line="360" w:lineRule="auto"/>
        <w:rPr>
          <w:rFonts w:ascii="Times New Roman" w:hAnsi="Times New Roman" w:cs="Times New Roman"/>
        </w:rPr>
      </w:pPr>
    </w:p>
    <w:p w14:paraId="236B0A74"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Counterpoise =&gt; for adsorbing</w:t>
      </w:r>
    </w:p>
    <w:p w14:paraId="5C7CB8F7" w14:textId="77777777" w:rsidR="00E97486" w:rsidRPr="00E97486" w:rsidRDefault="00E97486" w:rsidP="00E97486">
      <w:pPr>
        <w:pStyle w:val="ListParagraph"/>
        <w:spacing w:line="360" w:lineRule="auto"/>
        <w:ind w:left="2160"/>
        <w:jc w:val="both"/>
        <w:rPr>
          <w:rFonts w:ascii="Times New Roman" w:hAnsi="Times New Roman" w:cs="Times New Roman"/>
        </w:rPr>
      </w:pPr>
    </w:p>
    <w:p w14:paraId="37D0B7BE"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Poisson =&gt; FFT</w:t>
      </w:r>
    </w:p>
    <w:p w14:paraId="5D25CFF6" w14:textId="77777777" w:rsidR="00E97486" w:rsidRPr="00E97486" w:rsidRDefault="00E97486" w:rsidP="00E97486">
      <w:pPr>
        <w:pStyle w:val="ListParagraph"/>
        <w:spacing w:line="360" w:lineRule="auto"/>
        <w:rPr>
          <w:rFonts w:ascii="Times New Roman" w:hAnsi="Times New Roman" w:cs="Times New Roman"/>
        </w:rPr>
      </w:pPr>
    </w:p>
    <w:p w14:paraId="0EA7E557" w14:textId="77777777"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Now we take spin polarized into consideration.</w:t>
      </w:r>
    </w:p>
    <w:p w14:paraId="5A15ED55" w14:textId="77777777" w:rsidR="00E97486" w:rsidRPr="00E97486" w:rsidRDefault="00E97486" w:rsidP="00E97486">
      <w:pPr>
        <w:pStyle w:val="ListParagraph"/>
        <w:spacing w:line="360" w:lineRule="auto"/>
        <w:jc w:val="both"/>
        <w:rPr>
          <w:rFonts w:ascii="Times New Roman" w:hAnsi="Times New Roman" w:cs="Times New Roman"/>
        </w:rPr>
      </w:pPr>
    </w:p>
    <w:p w14:paraId="163EAE99"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When we take spin polarised into consideration, we selected the following from the analysis block: -</w:t>
      </w:r>
    </w:p>
    <w:p w14:paraId="7DBCD974" w14:textId="77777777" w:rsidR="00E97486" w:rsidRPr="00E97486" w:rsidRDefault="00E97486" w:rsidP="00E97486">
      <w:pPr>
        <w:pStyle w:val="ListParagraph"/>
        <w:numPr>
          <w:ilvl w:val="0"/>
          <w:numId w:val="6"/>
        </w:numPr>
        <w:spacing w:line="360" w:lineRule="auto"/>
        <w:jc w:val="both"/>
        <w:rPr>
          <w:rFonts w:ascii="Times New Roman" w:hAnsi="Times New Roman" w:cs="Times New Roman"/>
        </w:rPr>
      </w:pPr>
      <w:r w:rsidRPr="00E97486">
        <w:rPr>
          <w:rFonts w:ascii="Times New Roman" w:hAnsi="Times New Roman" w:cs="Times New Roman"/>
        </w:rPr>
        <w:t>Density of states</w:t>
      </w:r>
    </w:p>
    <w:p w14:paraId="50EF27FB" w14:textId="77777777" w:rsidR="00E97486" w:rsidRPr="00E97486" w:rsidRDefault="00E97486" w:rsidP="00E97486">
      <w:pPr>
        <w:pStyle w:val="ListParagraph"/>
        <w:numPr>
          <w:ilvl w:val="0"/>
          <w:numId w:val="6"/>
        </w:numPr>
        <w:spacing w:line="360" w:lineRule="auto"/>
        <w:jc w:val="both"/>
        <w:rPr>
          <w:rFonts w:ascii="Times New Roman" w:hAnsi="Times New Roman" w:cs="Times New Roman"/>
        </w:rPr>
      </w:pPr>
      <w:r w:rsidRPr="00E97486">
        <w:rPr>
          <w:rFonts w:ascii="Times New Roman" w:hAnsi="Times New Roman" w:cs="Times New Roman"/>
        </w:rPr>
        <w:t>Electron density</w:t>
      </w:r>
    </w:p>
    <w:p w14:paraId="01DDB74E" w14:textId="77777777" w:rsidR="00E97486" w:rsidRPr="00E97486" w:rsidRDefault="00E97486" w:rsidP="00E97486">
      <w:pPr>
        <w:pStyle w:val="ListParagraph"/>
        <w:numPr>
          <w:ilvl w:val="0"/>
          <w:numId w:val="6"/>
        </w:numPr>
        <w:spacing w:line="360" w:lineRule="auto"/>
        <w:jc w:val="both"/>
        <w:rPr>
          <w:rFonts w:ascii="Times New Roman" w:hAnsi="Times New Roman" w:cs="Times New Roman"/>
        </w:rPr>
      </w:pPr>
      <w:r w:rsidRPr="00E97486">
        <w:rPr>
          <w:rFonts w:ascii="Times New Roman" w:hAnsi="Times New Roman" w:cs="Times New Roman"/>
        </w:rPr>
        <w:t>Electron localisation Function</w:t>
      </w:r>
    </w:p>
    <w:p w14:paraId="31CDED20" w14:textId="77777777" w:rsidR="00E97486" w:rsidRPr="00E97486" w:rsidRDefault="00E97486" w:rsidP="00E97486">
      <w:pPr>
        <w:pStyle w:val="ListParagraph"/>
        <w:numPr>
          <w:ilvl w:val="0"/>
          <w:numId w:val="6"/>
        </w:numPr>
        <w:spacing w:line="360" w:lineRule="auto"/>
        <w:jc w:val="both"/>
        <w:rPr>
          <w:rFonts w:ascii="Times New Roman" w:hAnsi="Times New Roman" w:cs="Times New Roman"/>
        </w:rPr>
      </w:pPr>
      <w:r w:rsidRPr="00E97486">
        <w:rPr>
          <w:rFonts w:ascii="Times New Roman" w:hAnsi="Times New Roman" w:cs="Times New Roman"/>
        </w:rPr>
        <w:t>Fat band structure (for both spin up/ down and elements and orbitals)</w:t>
      </w:r>
    </w:p>
    <w:p w14:paraId="440EAA89" w14:textId="77777777" w:rsidR="00E97486" w:rsidRPr="00E97486" w:rsidRDefault="00E97486" w:rsidP="00E97486">
      <w:pPr>
        <w:pStyle w:val="ListParagraph"/>
        <w:numPr>
          <w:ilvl w:val="0"/>
          <w:numId w:val="6"/>
        </w:numPr>
        <w:spacing w:line="360" w:lineRule="auto"/>
        <w:jc w:val="both"/>
        <w:rPr>
          <w:rFonts w:ascii="Times New Roman" w:hAnsi="Times New Roman" w:cs="Times New Roman"/>
        </w:rPr>
      </w:pPr>
      <w:r w:rsidRPr="00E97486">
        <w:rPr>
          <w:rFonts w:ascii="Times New Roman" w:hAnsi="Times New Roman" w:cs="Times New Roman"/>
        </w:rPr>
        <w:t>Total energy</w:t>
      </w:r>
    </w:p>
    <w:p w14:paraId="01B1264F" w14:textId="77777777" w:rsidR="00E97486" w:rsidRPr="00E97486" w:rsidRDefault="00E97486" w:rsidP="00E97486">
      <w:pPr>
        <w:pStyle w:val="ListParagraph"/>
        <w:spacing w:line="360" w:lineRule="auto"/>
        <w:jc w:val="both"/>
        <w:rPr>
          <w:rFonts w:ascii="Times New Roman" w:hAnsi="Times New Roman" w:cs="Times New Roman"/>
        </w:rPr>
      </w:pPr>
    </w:p>
    <w:p w14:paraId="041764B1"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Exchange Correlation: GGA</w:t>
      </w:r>
    </w:p>
    <w:p w14:paraId="107E926D" w14:textId="77777777" w:rsidR="00E97486" w:rsidRPr="00E97486" w:rsidRDefault="00E97486" w:rsidP="00E97486">
      <w:pPr>
        <w:pStyle w:val="ListParagraph"/>
        <w:spacing w:line="360" w:lineRule="auto"/>
        <w:rPr>
          <w:rFonts w:ascii="Times New Roman" w:hAnsi="Times New Roman" w:cs="Times New Roman"/>
        </w:rPr>
      </w:pPr>
    </w:p>
    <w:p w14:paraId="62C42BF0"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Pseudo Potential: Pseudodojo</w:t>
      </w:r>
    </w:p>
    <w:p w14:paraId="1AD68AAB" w14:textId="77777777" w:rsidR="00E97486" w:rsidRPr="00E97486" w:rsidRDefault="00E97486" w:rsidP="00E97486">
      <w:pPr>
        <w:pStyle w:val="ListParagraph"/>
        <w:spacing w:line="360" w:lineRule="auto"/>
        <w:jc w:val="both"/>
        <w:rPr>
          <w:rFonts w:ascii="Times New Roman" w:hAnsi="Times New Roman" w:cs="Times New Roman"/>
        </w:rPr>
      </w:pPr>
    </w:p>
    <w:p w14:paraId="33927047" w14:textId="77777777" w:rsidR="00E97486" w:rsidRPr="00E97486" w:rsidRDefault="00E97486" w:rsidP="00E97486">
      <w:pPr>
        <w:pStyle w:val="ListParagraph"/>
        <w:numPr>
          <w:ilvl w:val="0"/>
          <w:numId w:val="4"/>
        </w:numPr>
        <w:spacing w:line="360" w:lineRule="auto"/>
        <w:jc w:val="both"/>
        <w:rPr>
          <w:rFonts w:ascii="Times New Roman" w:hAnsi="Times New Roman" w:cs="Times New Roman"/>
        </w:rPr>
      </w:pPr>
      <w:r w:rsidRPr="00E97486">
        <w:rPr>
          <w:rFonts w:ascii="Times New Roman" w:hAnsi="Times New Roman" w:cs="Times New Roman"/>
        </w:rPr>
        <w:t>From the graph after optimisation: (For our case)</w:t>
      </w:r>
    </w:p>
    <w:p w14:paraId="13EA2970" w14:textId="77777777" w:rsidR="00E97486" w:rsidRPr="00E97486" w:rsidRDefault="00E97486" w:rsidP="00E97486">
      <w:pPr>
        <w:pStyle w:val="ListParagraph"/>
        <w:numPr>
          <w:ilvl w:val="0"/>
          <w:numId w:val="5"/>
        </w:numPr>
        <w:spacing w:line="360" w:lineRule="auto"/>
        <w:jc w:val="both"/>
        <w:rPr>
          <w:rFonts w:ascii="Times New Roman" w:hAnsi="Times New Roman" w:cs="Times New Roman"/>
        </w:rPr>
      </w:pPr>
      <w:r w:rsidRPr="00E97486">
        <w:rPr>
          <w:rFonts w:ascii="Times New Roman" w:hAnsi="Times New Roman" w:cs="Times New Roman"/>
        </w:rPr>
        <w:t>Density Mesh Cut-Off: 60</w:t>
      </w:r>
    </w:p>
    <w:p w14:paraId="194478C5" w14:textId="77777777" w:rsidR="00E97486" w:rsidRPr="00E97486" w:rsidRDefault="00E97486" w:rsidP="00E97486">
      <w:pPr>
        <w:pStyle w:val="ListParagraph"/>
        <w:numPr>
          <w:ilvl w:val="0"/>
          <w:numId w:val="5"/>
        </w:numPr>
        <w:spacing w:line="360" w:lineRule="auto"/>
        <w:jc w:val="both"/>
        <w:rPr>
          <w:rFonts w:ascii="Times New Roman" w:hAnsi="Times New Roman" w:cs="Times New Roman"/>
        </w:rPr>
      </w:pPr>
      <w:r w:rsidRPr="00E97486">
        <w:rPr>
          <w:rFonts w:ascii="Times New Roman" w:hAnsi="Times New Roman" w:cs="Times New Roman"/>
        </w:rPr>
        <w:t xml:space="preserve">Sampling: 6*6*1 </w:t>
      </w:r>
    </w:p>
    <w:p w14:paraId="72D9D130" w14:textId="77777777" w:rsidR="00E97486" w:rsidRPr="00E97486" w:rsidRDefault="00E97486" w:rsidP="00E97486">
      <w:pPr>
        <w:pStyle w:val="ListParagraph"/>
        <w:spacing w:line="360" w:lineRule="auto"/>
        <w:ind w:left="2520"/>
        <w:jc w:val="both"/>
        <w:rPr>
          <w:rFonts w:ascii="Times New Roman" w:hAnsi="Times New Roman" w:cs="Times New Roman"/>
        </w:rPr>
      </w:pPr>
    </w:p>
    <w:p w14:paraId="293B2469" w14:textId="77777777"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 xml:space="preserve">Then we select optimisation which opens several options, and we again select geometry optimisation in there. (The acceptable value for force tolerance is 0.01 to 0.05, we generally stick to 0.01) Reason being optimisation is required to bring stability to the system. By optimising we have selected the lowest potential system and we have made it follow the second theorem of Density Functional Theorem (DFT) which is based on the variational principle by the </w:t>
      </w:r>
      <w:r w:rsidRPr="00E97486">
        <w:rPr>
          <w:rFonts w:ascii="Times New Roman" w:hAnsi="Times New Roman" w:cs="Times New Roman"/>
        </w:rPr>
        <w:lastRenderedPageBreak/>
        <w:t>means of which we can find the lowest energy of the system and hence making it more stable.</w:t>
      </w:r>
    </w:p>
    <w:p w14:paraId="5CF0A14A" w14:textId="77777777" w:rsidR="00E97486" w:rsidRPr="00E97486" w:rsidRDefault="00E97486" w:rsidP="00E97486">
      <w:pPr>
        <w:pStyle w:val="ListParagraph"/>
        <w:spacing w:line="360" w:lineRule="auto"/>
        <w:ind w:left="1440"/>
        <w:jc w:val="both"/>
        <w:rPr>
          <w:rFonts w:ascii="Times New Roman" w:hAnsi="Times New Roman" w:cs="Times New Roman"/>
        </w:rPr>
      </w:pPr>
    </w:p>
    <w:p w14:paraId="16688939" w14:textId="77777777"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Another thing that is worth mentioning is, when we had taken into consideration spin polarised, we used the bulk configuration 1 which we had obtained while calculating for spin unpolarized. It was done this way because it immensely reduces the time required for the calculations as it becomes easier to find the lowest energy possible if it is already at a lower value. If this had not been the case, then the time taken for these calculations would have taken quiet a significant amount of time than it took in this case.</w:t>
      </w:r>
    </w:p>
    <w:p w14:paraId="4365146B" w14:textId="77777777" w:rsidR="00E97486" w:rsidRPr="00E97486" w:rsidRDefault="00E97486" w:rsidP="00E97486">
      <w:pPr>
        <w:pStyle w:val="ListParagraph"/>
        <w:spacing w:line="360" w:lineRule="auto"/>
        <w:rPr>
          <w:rFonts w:ascii="Times New Roman" w:hAnsi="Times New Roman" w:cs="Times New Roman"/>
        </w:rPr>
      </w:pPr>
    </w:p>
    <w:p w14:paraId="17CD1601" w14:textId="77777777" w:rsidR="00E97486" w:rsidRPr="00E97486" w:rsidRDefault="00E97486" w:rsidP="00E97486">
      <w:pPr>
        <w:pStyle w:val="ListParagraph"/>
        <w:numPr>
          <w:ilvl w:val="0"/>
          <w:numId w:val="8"/>
        </w:numPr>
        <w:spacing w:line="360" w:lineRule="auto"/>
        <w:jc w:val="both"/>
        <w:rPr>
          <w:rFonts w:ascii="Times New Roman" w:hAnsi="Times New Roman" w:cs="Times New Roman"/>
        </w:rPr>
      </w:pPr>
      <w:r w:rsidRPr="00E97486">
        <w:rPr>
          <w:rFonts w:ascii="Times New Roman" w:hAnsi="Times New Roman" w:cs="Times New Roman"/>
        </w:rPr>
        <w:t>We select optimization: -</w:t>
      </w:r>
    </w:p>
    <w:p w14:paraId="31D1E2A1" w14:textId="77777777" w:rsidR="00E97486" w:rsidRPr="00E97486" w:rsidRDefault="00E97486" w:rsidP="00E97486">
      <w:pPr>
        <w:pStyle w:val="ListParagraph"/>
        <w:numPr>
          <w:ilvl w:val="0"/>
          <w:numId w:val="8"/>
        </w:numPr>
        <w:spacing w:line="360" w:lineRule="auto"/>
        <w:jc w:val="both"/>
        <w:rPr>
          <w:rFonts w:ascii="Times New Roman" w:hAnsi="Times New Roman" w:cs="Times New Roman"/>
        </w:rPr>
      </w:pPr>
      <w:r w:rsidRPr="00E97486">
        <w:rPr>
          <w:rFonts w:ascii="Times New Roman" w:hAnsi="Times New Roman" w:cs="Times New Roman"/>
        </w:rPr>
        <w:t>In optimisation we go for geometry optimisation.</w:t>
      </w:r>
    </w:p>
    <w:p w14:paraId="5BF01227" w14:textId="77777777" w:rsidR="00E97486" w:rsidRPr="00E97486" w:rsidRDefault="00E97486" w:rsidP="00E97486">
      <w:pPr>
        <w:pStyle w:val="ListParagraph"/>
        <w:numPr>
          <w:ilvl w:val="0"/>
          <w:numId w:val="8"/>
        </w:numPr>
        <w:spacing w:line="360" w:lineRule="auto"/>
        <w:jc w:val="both"/>
        <w:rPr>
          <w:rFonts w:ascii="Times New Roman" w:hAnsi="Times New Roman" w:cs="Times New Roman"/>
        </w:rPr>
      </w:pPr>
      <w:r w:rsidRPr="00E97486">
        <w:rPr>
          <w:rFonts w:ascii="Times New Roman" w:hAnsi="Times New Roman" w:cs="Times New Roman"/>
        </w:rPr>
        <w:t>There we set the following as: -</w:t>
      </w:r>
    </w:p>
    <w:p w14:paraId="23F54FF1" w14:textId="77777777" w:rsidR="00E97486" w:rsidRPr="00E97486" w:rsidRDefault="00E97486" w:rsidP="00E97486">
      <w:pPr>
        <w:pStyle w:val="ListParagraph"/>
        <w:numPr>
          <w:ilvl w:val="0"/>
          <w:numId w:val="9"/>
        </w:numPr>
        <w:spacing w:line="360" w:lineRule="auto"/>
        <w:jc w:val="both"/>
        <w:rPr>
          <w:rFonts w:ascii="Times New Roman" w:hAnsi="Times New Roman" w:cs="Times New Roman"/>
        </w:rPr>
      </w:pPr>
      <w:r w:rsidRPr="00E97486">
        <w:rPr>
          <w:rFonts w:ascii="Times New Roman" w:hAnsi="Times New Roman" w:cs="Times New Roman"/>
        </w:rPr>
        <w:t>Force tolerance: 0.01 eV/A</w:t>
      </w:r>
    </w:p>
    <w:p w14:paraId="15088800" w14:textId="77777777" w:rsidR="00E97486" w:rsidRPr="00E97486" w:rsidRDefault="00E97486" w:rsidP="00E97486">
      <w:pPr>
        <w:pStyle w:val="ListParagraph"/>
        <w:numPr>
          <w:ilvl w:val="0"/>
          <w:numId w:val="9"/>
        </w:numPr>
        <w:spacing w:line="360" w:lineRule="auto"/>
        <w:jc w:val="both"/>
        <w:rPr>
          <w:rFonts w:ascii="Times New Roman" w:hAnsi="Times New Roman" w:cs="Times New Roman"/>
        </w:rPr>
      </w:pPr>
      <w:r w:rsidRPr="00E97486">
        <w:rPr>
          <w:rFonts w:ascii="Times New Roman" w:hAnsi="Times New Roman" w:cs="Times New Roman"/>
        </w:rPr>
        <w:t>Stress error tolerance: 0.001 eV/Ang</w:t>
      </w:r>
      <w:r w:rsidRPr="00E97486">
        <w:rPr>
          <w:rFonts w:ascii="Times New Roman" w:hAnsi="Times New Roman" w:cs="Times New Roman"/>
          <w:vertAlign w:val="superscript"/>
        </w:rPr>
        <w:t>3</w:t>
      </w:r>
    </w:p>
    <w:p w14:paraId="03562B5D" w14:textId="77777777" w:rsidR="00E97486" w:rsidRPr="00E97486" w:rsidRDefault="00E97486" w:rsidP="00E97486">
      <w:pPr>
        <w:pStyle w:val="ListParagraph"/>
        <w:numPr>
          <w:ilvl w:val="0"/>
          <w:numId w:val="9"/>
        </w:numPr>
        <w:spacing w:line="360" w:lineRule="auto"/>
        <w:jc w:val="both"/>
        <w:rPr>
          <w:rFonts w:ascii="Times New Roman" w:hAnsi="Times New Roman" w:cs="Times New Roman"/>
        </w:rPr>
      </w:pPr>
      <w:r w:rsidRPr="00E97486">
        <w:rPr>
          <w:rFonts w:ascii="Times New Roman" w:hAnsi="Times New Roman" w:cs="Times New Roman"/>
        </w:rPr>
        <w:t>Maximum number of steps: 200</w:t>
      </w:r>
    </w:p>
    <w:p w14:paraId="1BCA4D94" w14:textId="77777777" w:rsidR="00E97486" w:rsidRPr="00E97486" w:rsidRDefault="00E97486" w:rsidP="00E97486">
      <w:pPr>
        <w:pStyle w:val="ListParagraph"/>
        <w:numPr>
          <w:ilvl w:val="0"/>
          <w:numId w:val="9"/>
        </w:numPr>
        <w:spacing w:line="360" w:lineRule="auto"/>
        <w:jc w:val="both"/>
        <w:rPr>
          <w:rFonts w:ascii="Times New Roman" w:hAnsi="Times New Roman" w:cs="Times New Roman"/>
        </w:rPr>
      </w:pPr>
      <w:r w:rsidRPr="00E97486">
        <w:rPr>
          <w:rFonts w:ascii="Times New Roman" w:hAnsi="Times New Roman" w:cs="Times New Roman"/>
        </w:rPr>
        <w:t>Untick” fix lattice vectors”.</w:t>
      </w:r>
    </w:p>
    <w:p w14:paraId="3B0EE27C" w14:textId="77777777" w:rsidR="00E97486" w:rsidRPr="00E97486" w:rsidRDefault="00E97486" w:rsidP="00E97486">
      <w:pPr>
        <w:pStyle w:val="ListParagraph"/>
        <w:spacing w:line="360" w:lineRule="auto"/>
        <w:rPr>
          <w:rFonts w:ascii="Times New Roman" w:hAnsi="Times New Roman" w:cs="Times New Roman"/>
        </w:rPr>
      </w:pPr>
    </w:p>
    <w:p w14:paraId="45137FF8" w14:textId="77777777"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 xml:space="preserve">One of the problems I faced during the running of simulations was in the case of graphene with a carbon vacancy. It was not getting converged, so we had to bring about some changes in the LCAO calculator to get it converged. </w:t>
      </w:r>
    </w:p>
    <w:p w14:paraId="18212D87" w14:textId="77777777" w:rsidR="00E97486" w:rsidRPr="00E97486" w:rsidRDefault="00E97486" w:rsidP="00E97486">
      <w:pPr>
        <w:pStyle w:val="ListParagraph"/>
        <w:spacing w:line="360" w:lineRule="auto"/>
        <w:rPr>
          <w:rFonts w:ascii="Times New Roman" w:hAnsi="Times New Roman" w:cs="Times New Roman"/>
        </w:rPr>
      </w:pPr>
    </w:p>
    <w:p w14:paraId="4BDC651D" w14:textId="77777777" w:rsidR="00E97486" w:rsidRPr="00E97486" w:rsidRDefault="00E97486" w:rsidP="00D34943">
      <w:pPr>
        <w:pStyle w:val="ListParagraph"/>
        <w:numPr>
          <w:ilvl w:val="1"/>
          <w:numId w:val="10"/>
        </w:numPr>
        <w:spacing w:line="360" w:lineRule="auto"/>
        <w:jc w:val="both"/>
        <w:rPr>
          <w:rFonts w:ascii="Times New Roman" w:hAnsi="Times New Roman" w:cs="Times New Roman"/>
        </w:rPr>
      </w:pPr>
      <w:r w:rsidRPr="00E97486">
        <w:rPr>
          <w:rFonts w:ascii="Times New Roman" w:hAnsi="Times New Roman" w:cs="Times New Roman"/>
        </w:rPr>
        <w:t>We select the iteration control in LCAO Calculator</w:t>
      </w:r>
    </w:p>
    <w:p w14:paraId="611FF7E7" w14:textId="77777777" w:rsidR="00E97486" w:rsidRPr="00E97486" w:rsidRDefault="00E97486" w:rsidP="00D34943">
      <w:pPr>
        <w:pStyle w:val="ListParagraph"/>
        <w:numPr>
          <w:ilvl w:val="1"/>
          <w:numId w:val="10"/>
        </w:numPr>
        <w:spacing w:line="360" w:lineRule="auto"/>
        <w:jc w:val="both"/>
        <w:rPr>
          <w:rFonts w:ascii="Times New Roman" w:hAnsi="Times New Roman" w:cs="Times New Roman"/>
        </w:rPr>
      </w:pPr>
      <w:r w:rsidRPr="00E97486">
        <w:rPr>
          <w:rFonts w:ascii="Times New Roman" w:hAnsi="Times New Roman" w:cs="Times New Roman"/>
        </w:rPr>
        <w:t>There we set the following as: -</w:t>
      </w:r>
    </w:p>
    <w:p w14:paraId="2276481D" w14:textId="77777777" w:rsidR="00E97486" w:rsidRPr="00E97486" w:rsidRDefault="00E97486" w:rsidP="00E97486">
      <w:pPr>
        <w:pStyle w:val="ListParagraph"/>
        <w:numPr>
          <w:ilvl w:val="0"/>
          <w:numId w:val="7"/>
        </w:numPr>
        <w:spacing w:line="360" w:lineRule="auto"/>
        <w:jc w:val="both"/>
        <w:rPr>
          <w:rFonts w:ascii="Times New Roman" w:hAnsi="Times New Roman" w:cs="Times New Roman"/>
        </w:rPr>
      </w:pPr>
      <w:r w:rsidRPr="00E97486">
        <w:rPr>
          <w:rFonts w:ascii="Times New Roman" w:hAnsi="Times New Roman" w:cs="Times New Roman"/>
        </w:rPr>
        <w:t>Tolerance: 0.0001</w:t>
      </w:r>
    </w:p>
    <w:p w14:paraId="2EB9494B" w14:textId="77777777" w:rsidR="00E97486" w:rsidRPr="00E97486" w:rsidRDefault="00E97486" w:rsidP="00E97486">
      <w:pPr>
        <w:pStyle w:val="ListParagraph"/>
        <w:numPr>
          <w:ilvl w:val="0"/>
          <w:numId w:val="7"/>
        </w:numPr>
        <w:spacing w:line="360" w:lineRule="auto"/>
        <w:jc w:val="both"/>
        <w:rPr>
          <w:rFonts w:ascii="Times New Roman" w:hAnsi="Times New Roman" w:cs="Times New Roman"/>
        </w:rPr>
      </w:pPr>
      <w:r w:rsidRPr="00E97486">
        <w:rPr>
          <w:rFonts w:ascii="Times New Roman" w:hAnsi="Times New Roman" w:cs="Times New Roman"/>
        </w:rPr>
        <w:t>Max steps: 200</w:t>
      </w:r>
    </w:p>
    <w:p w14:paraId="153D8409" w14:textId="77777777" w:rsidR="00E97486" w:rsidRPr="00E97486" w:rsidRDefault="00E97486" w:rsidP="00E97486">
      <w:pPr>
        <w:pStyle w:val="ListParagraph"/>
        <w:numPr>
          <w:ilvl w:val="0"/>
          <w:numId w:val="7"/>
        </w:numPr>
        <w:spacing w:line="360" w:lineRule="auto"/>
        <w:jc w:val="both"/>
        <w:rPr>
          <w:rFonts w:ascii="Times New Roman" w:hAnsi="Times New Roman" w:cs="Times New Roman"/>
        </w:rPr>
      </w:pPr>
      <w:r w:rsidRPr="00E97486">
        <w:rPr>
          <w:rFonts w:ascii="Times New Roman" w:hAnsi="Times New Roman" w:cs="Times New Roman"/>
        </w:rPr>
        <w:t>Damping factor: 0.01</w:t>
      </w:r>
    </w:p>
    <w:p w14:paraId="73FF132D" w14:textId="77777777" w:rsidR="00E97486" w:rsidRPr="00E97486" w:rsidRDefault="00E97486" w:rsidP="00E97486">
      <w:pPr>
        <w:pStyle w:val="ListParagraph"/>
        <w:numPr>
          <w:ilvl w:val="0"/>
          <w:numId w:val="7"/>
        </w:numPr>
        <w:spacing w:line="360" w:lineRule="auto"/>
        <w:jc w:val="both"/>
        <w:rPr>
          <w:rFonts w:ascii="Times New Roman" w:hAnsi="Times New Roman" w:cs="Times New Roman"/>
        </w:rPr>
      </w:pPr>
      <w:r w:rsidRPr="00E97486">
        <w:rPr>
          <w:rFonts w:ascii="Times New Roman" w:hAnsi="Times New Roman" w:cs="Times New Roman"/>
        </w:rPr>
        <w:t>Number of history steps: 20</w:t>
      </w:r>
    </w:p>
    <w:p w14:paraId="1B8F913F" w14:textId="1A254974" w:rsidR="00E97486" w:rsidRPr="00E97486" w:rsidRDefault="00E97486" w:rsidP="00D34943">
      <w:pPr>
        <w:pStyle w:val="ListParagraph"/>
        <w:numPr>
          <w:ilvl w:val="0"/>
          <w:numId w:val="10"/>
        </w:numPr>
        <w:spacing w:line="360" w:lineRule="auto"/>
        <w:jc w:val="both"/>
        <w:rPr>
          <w:rFonts w:ascii="Times New Roman" w:hAnsi="Times New Roman" w:cs="Times New Roman"/>
        </w:rPr>
      </w:pPr>
      <w:r w:rsidRPr="00E97486">
        <w:rPr>
          <w:rFonts w:ascii="Times New Roman" w:hAnsi="Times New Roman" w:cs="Times New Roman"/>
        </w:rPr>
        <w:t xml:space="preserve">After having run the simulations and obtaining the results, I </w:t>
      </w:r>
      <w:r w:rsidR="00D34943">
        <w:rPr>
          <w:rFonts w:ascii="Times New Roman" w:hAnsi="Times New Roman" w:cs="Times New Roman"/>
        </w:rPr>
        <w:t>analysed graphs of the results obtained</w:t>
      </w:r>
      <w:r w:rsidRPr="00E97486">
        <w:rPr>
          <w:rFonts w:ascii="Times New Roman" w:hAnsi="Times New Roman" w:cs="Times New Roman"/>
        </w:rPr>
        <w:t>. I did the analysis to various graphs namely, the plots of electron density, electron localisation function, fat band structures, and density of states.</w:t>
      </w:r>
      <w:r w:rsidRPr="00E97486">
        <w:rPr>
          <w:rFonts w:ascii="Times New Roman" w:hAnsi="Times New Roman" w:cs="Times New Roman"/>
        </w:rPr>
        <w:t xml:space="preserve"> </w:t>
      </w:r>
    </w:p>
    <w:p w14:paraId="6DC3E6F0" w14:textId="77777777" w:rsidR="00E97486" w:rsidRPr="00E97486" w:rsidRDefault="00E97486" w:rsidP="00E97486">
      <w:pPr>
        <w:pStyle w:val="ListParagraph"/>
        <w:spacing w:line="360" w:lineRule="auto"/>
        <w:ind w:left="1440"/>
        <w:jc w:val="both"/>
        <w:rPr>
          <w:rFonts w:ascii="Times New Roman" w:hAnsi="Times New Roman" w:cs="Times New Roman"/>
        </w:rPr>
      </w:pPr>
    </w:p>
    <w:p w14:paraId="0F7F8937" w14:textId="56507A77" w:rsidR="00E97486" w:rsidRPr="00E97486" w:rsidRDefault="00D34943" w:rsidP="00D34943">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lastRenderedPageBreak/>
        <w:t>Total energies of all the structures were compared the results were analysed.</w:t>
      </w:r>
    </w:p>
    <w:p w14:paraId="6781F4E4" w14:textId="77777777" w:rsidR="00E97486" w:rsidRPr="00E97486" w:rsidRDefault="00E97486" w:rsidP="00E97486">
      <w:pPr>
        <w:jc w:val="center"/>
        <w:rPr>
          <w:sz w:val="40"/>
          <w:szCs w:val="40"/>
        </w:rPr>
      </w:pPr>
    </w:p>
    <w:sectPr w:rsidR="00E97486" w:rsidRPr="00E97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7491"/>
    <w:multiLevelType w:val="hybridMultilevel"/>
    <w:tmpl w:val="9ACE6F52"/>
    <w:lvl w:ilvl="0" w:tplc="F6329CE6">
      <w:start w:val="5"/>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B0581F"/>
    <w:multiLevelType w:val="hybridMultilevel"/>
    <w:tmpl w:val="7C8EF2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CB04FC"/>
    <w:multiLevelType w:val="hybridMultilevel"/>
    <w:tmpl w:val="CD141274"/>
    <w:lvl w:ilvl="0" w:tplc="40090011">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1E66550C"/>
    <w:multiLevelType w:val="hybridMultilevel"/>
    <w:tmpl w:val="CB0044F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C3A6331"/>
    <w:multiLevelType w:val="hybridMultilevel"/>
    <w:tmpl w:val="17880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F48EA"/>
    <w:multiLevelType w:val="hybridMultilevel"/>
    <w:tmpl w:val="38F6B0C8"/>
    <w:lvl w:ilvl="0" w:tplc="130CFC5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485F25B6"/>
    <w:multiLevelType w:val="hybridMultilevel"/>
    <w:tmpl w:val="CEE6EB2A"/>
    <w:lvl w:ilvl="0" w:tplc="B2807B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49BF57D9"/>
    <w:multiLevelType w:val="hybridMultilevel"/>
    <w:tmpl w:val="DF88F6D8"/>
    <w:lvl w:ilvl="0" w:tplc="40090011">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5EF53403"/>
    <w:multiLevelType w:val="hybridMultilevel"/>
    <w:tmpl w:val="68F4BC12"/>
    <w:lvl w:ilvl="0" w:tplc="67442B6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7D62A18"/>
    <w:multiLevelType w:val="hybridMultilevel"/>
    <w:tmpl w:val="BFA4887E"/>
    <w:lvl w:ilvl="0" w:tplc="B04E1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2803313">
    <w:abstractNumId w:val="4"/>
  </w:num>
  <w:num w:numId="2" w16cid:durableId="1571815992">
    <w:abstractNumId w:val="9"/>
  </w:num>
  <w:num w:numId="3" w16cid:durableId="920145359">
    <w:abstractNumId w:val="8"/>
  </w:num>
  <w:num w:numId="4" w16cid:durableId="987831423">
    <w:abstractNumId w:val="1"/>
  </w:num>
  <w:num w:numId="5" w16cid:durableId="1771582114">
    <w:abstractNumId w:val="6"/>
  </w:num>
  <w:num w:numId="6" w16cid:durableId="961306776">
    <w:abstractNumId w:val="5"/>
  </w:num>
  <w:num w:numId="7" w16cid:durableId="758061808">
    <w:abstractNumId w:val="2"/>
  </w:num>
  <w:num w:numId="8" w16cid:durableId="702823254">
    <w:abstractNumId w:val="3"/>
  </w:num>
  <w:num w:numId="9" w16cid:durableId="276103809">
    <w:abstractNumId w:val="7"/>
  </w:num>
  <w:num w:numId="10" w16cid:durableId="177085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86"/>
    <w:rsid w:val="00632381"/>
    <w:rsid w:val="006A4D96"/>
    <w:rsid w:val="00D34943"/>
    <w:rsid w:val="00E97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E6B0"/>
  <w15:chartTrackingRefBased/>
  <w15:docId w15:val="{56E19702-6B92-46F1-AE72-05320CF0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486"/>
    <w:rPr>
      <w:rFonts w:eastAsiaTheme="majorEastAsia" w:cstheme="majorBidi"/>
      <w:color w:val="272727" w:themeColor="text1" w:themeTint="D8"/>
    </w:rPr>
  </w:style>
  <w:style w:type="paragraph" w:styleId="Title">
    <w:name w:val="Title"/>
    <w:basedOn w:val="Normal"/>
    <w:next w:val="Normal"/>
    <w:link w:val="TitleChar"/>
    <w:uiPriority w:val="10"/>
    <w:qFormat/>
    <w:rsid w:val="00E97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486"/>
    <w:pPr>
      <w:spacing w:before="160"/>
      <w:jc w:val="center"/>
    </w:pPr>
    <w:rPr>
      <w:i/>
      <w:iCs/>
      <w:color w:val="404040" w:themeColor="text1" w:themeTint="BF"/>
    </w:rPr>
  </w:style>
  <w:style w:type="character" w:customStyle="1" w:styleId="QuoteChar">
    <w:name w:val="Quote Char"/>
    <w:basedOn w:val="DefaultParagraphFont"/>
    <w:link w:val="Quote"/>
    <w:uiPriority w:val="29"/>
    <w:rsid w:val="00E97486"/>
    <w:rPr>
      <w:i/>
      <w:iCs/>
      <w:color w:val="404040" w:themeColor="text1" w:themeTint="BF"/>
    </w:rPr>
  </w:style>
  <w:style w:type="paragraph" w:styleId="ListParagraph">
    <w:name w:val="List Paragraph"/>
    <w:basedOn w:val="Normal"/>
    <w:uiPriority w:val="34"/>
    <w:qFormat/>
    <w:rsid w:val="00E97486"/>
    <w:pPr>
      <w:ind w:left="720"/>
      <w:contextualSpacing/>
    </w:pPr>
  </w:style>
  <w:style w:type="character" w:styleId="IntenseEmphasis">
    <w:name w:val="Intense Emphasis"/>
    <w:basedOn w:val="DefaultParagraphFont"/>
    <w:uiPriority w:val="21"/>
    <w:qFormat/>
    <w:rsid w:val="00E97486"/>
    <w:rPr>
      <w:i/>
      <w:iCs/>
      <w:color w:val="0F4761" w:themeColor="accent1" w:themeShade="BF"/>
    </w:rPr>
  </w:style>
  <w:style w:type="paragraph" w:styleId="IntenseQuote">
    <w:name w:val="Intense Quote"/>
    <w:basedOn w:val="Normal"/>
    <w:next w:val="Normal"/>
    <w:link w:val="IntenseQuoteChar"/>
    <w:uiPriority w:val="30"/>
    <w:qFormat/>
    <w:rsid w:val="00E97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486"/>
    <w:rPr>
      <w:i/>
      <w:iCs/>
      <w:color w:val="0F4761" w:themeColor="accent1" w:themeShade="BF"/>
    </w:rPr>
  </w:style>
  <w:style w:type="character" w:styleId="IntenseReference">
    <w:name w:val="Intense Reference"/>
    <w:basedOn w:val="DefaultParagraphFont"/>
    <w:uiPriority w:val="32"/>
    <w:qFormat/>
    <w:rsid w:val="00E97486"/>
    <w:rPr>
      <w:b/>
      <w:bCs/>
      <w:smallCaps/>
      <w:color w:val="0F4761" w:themeColor="accent1" w:themeShade="BF"/>
      <w:spacing w:val="5"/>
    </w:rPr>
  </w:style>
  <w:style w:type="table" w:styleId="TableGrid">
    <w:name w:val="Table Grid"/>
    <w:basedOn w:val="TableNormal"/>
    <w:uiPriority w:val="39"/>
    <w:rsid w:val="0063238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381"/>
    <w:rPr>
      <w:color w:val="467886" w:themeColor="hyperlink"/>
      <w:u w:val="single"/>
    </w:rPr>
  </w:style>
  <w:style w:type="character" w:styleId="UnresolvedMention">
    <w:name w:val="Unresolved Mention"/>
    <w:basedOn w:val="DefaultParagraphFont"/>
    <w:uiPriority w:val="99"/>
    <w:semiHidden/>
    <w:unhideWhenUsed/>
    <w:rsid w:val="00632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mesra-my.sharepoint.com/:w:/g/personal/btech10284_21_bitmesra_ac_in/EWqhcc-pYNZNgMl_llmbzRsBJyhGXiR0UUhHuHfaibP6Fw" TargetMode="External"/><Relationship Id="rId3" Type="http://schemas.openxmlformats.org/officeDocument/2006/relationships/settings" Target="settings.xml"/><Relationship Id="rId7" Type="http://schemas.openxmlformats.org/officeDocument/2006/relationships/hyperlink" Target="https://bitmesra-my.sharepoint.com/:w:/g/personal/btech10284_21_bitmesra_ac_in/EWqhcc-pYNZNgMl_llmbzRsBJyhGXiR0UUhHuHfaibP6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phene#/media/File:Graphene_-_sigma_and_pi_bonds.sv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JHA(BTECH10284.21@bitmesra.ac.in)</dc:creator>
  <cp:keywords/>
  <dc:description/>
  <cp:lastModifiedBy>SHAMBHAVI JHA(BTECH10284.21@bitmesra.ac.in)</cp:lastModifiedBy>
  <cp:revision>1</cp:revision>
  <dcterms:created xsi:type="dcterms:W3CDTF">2024-06-19T05:27:00Z</dcterms:created>
  <dcterms:modified xsi:type="dcterms:W3CDTF">2024-06-19T06:00:00Z</dcterms:modified>
</cp:coreProperties>
</file>