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gerian" w:hAnsi="Algerian" w:cs="Algerian"/>
          <w:b/>
          <w:bCs/>
          <w:sz w:val="36"/>
          <w:szCs w:val="36"/>
          <w:lang w:val="en-US"/>
        </w:rPr>
      </w:pPr>
      <w:r>
        <w:rPr>
          <w:rFonts w:hint="default" w:ascii="Algerian" w:hAnsi="Algerian" w:cs="Algerian"/>
          <w:b/>
          <w:bCs/>
          <w:sz w:val="36"/>
          <w:szCs w:val="36"/>
          <w:lang w:val="en-US"/>
        </w:rPr>
        <w:t>Heart disease Diagnostic analysis</w:t>
      </w:r>
    </w:p>
    <w:p>
      <w:pPr>
        <w:jc w:val="both"/>
        <w:rPr>
          <w:rFonts w:hint="default" w:asciiTheme="minorAscii" w:hAnsiTheme="minorAscii" w:cstheme="majorEastAsia"/>
          <w:b/>
          <w:bCs/>
          <w:sz w:val="28"/>
          <w:szCs w:val="28"/>
          <w:lang w:val="en-US"/>
        </w:rPr>
      </w:pPr>
    </w:p>
    <w:p>
      <w:pPr>
        <w:jc w:val="both"/>
        <w:rPr>
          <w:rFonts w:hint="default" w:asciiTheme="minorAscii" w:hAnsiTheme="minorAscii" w:cstheme="majorEastAsia"/>
          <w:b/>
          <w:bCs/>
          <w:sz w:val="28"/>
          <w:szCs w:val="28"/>
          <w:lang w:val="en-US"/>
        </w:rPr>
      </w:pPr>
    </w:p>
    <w:p>
      <w:pPr>
        <w:jc w:val="both"/>
        <w:rPr>
          <w:rFonts w:hint="default" w:asciiTheme="minorAscii" w:hAnsiTheme="minorAscii" w:cstheme="majorEastAsia"/>
          <w:b/>
          <w:bCs/>
          <w:sz w:val="36"/>
          <w:szCs w:val="36"/>
          <w:u w:val="single"/>
          <w:lang w:val="en-US"/>
        </w:rPr>
      </w:pPr>
      <w:r>
        <w:rPr>
          <w:rFonts w:hint="default" w:asciiTheme="minorAscii" w:hAnsiTheme="minorAscii" w:cstheme="majorEastAsia"/>
          <w:b/>
          <w:bCs/>
          <w:sz w:val="36"/>
          <w:szCs w:val="36"/>
          <w:u w:val="single"/>
          <w:lang w:val="en-US"/>
        </w:rPr>
        <w:t>Problem statement</w:t>
      </w:r>
    </w:p>
    <w:p>
      <w:pPr>
        <w:keepNext w:val="0"/>
        <w:keepLines w:val="0"/>
        <w:widowControl/>
        <w:suppressLineNumbers w:val="0"/>
        <w:jc w:val="left"/>
        <w:rPr>
          <w:rFonts w:hint="default" w:eastAsia="Arial" w:cs="Arial" w:asciiTheme="minorAscii" w:hAnsiTheme="minorAscii"/>
          <w:i w:val="0"/>
          <w:iCs w:val="0"/>
          <w:caps w:val="0"/>
          <w:color w:val="202124"/>
          <w:spacing w:val="0"/>
          <w:sz w:val="28"/>
          <w:szCs w:val="28"/>
          <w:shd w:val="clear" w:fill="FFFFFF"/>
          <w:vertAlign w:val="baseline"/>
          <w:lang w:val="en-US"/>
        </w:rPr>
      </w:pPr>
      <w:r>
        <w:rPr>
          <w:rFonts w:hint="default" w:eastAsia="IBMPlexSans" w:cs="IBMPlexSans" w:asciiTheme="minorAscii" w:hAnsiTheme="minorAscii"/>
          <w:color w:val="24292F"/>
          <w:kern w:val="0"/>
          <w:sz w:val="28"/>
          <w:szCs w:val="28"/>
          <w:lang w:val="en-US" w:eastAsia="zh-CN" w:bidi="ar"/>
        </w:rPr>
        <w:t xml:space="preserve">Health is real wealth, in the pandemic time we all realized the brute effects of covid-19 on all irrespective of any status. In recent times, it has been observed the rise in death attributed to heart diseases, even among prominent individuals. </w:t>
      </w:r>
      <w:r>
        <w:rPr>
          <w:rFonts w:hint="default" w:eastAsia="Arial" w:cs="Arial" w:asciiTheme="minorAscii" w:hAnsiTheme="minorAscii"/>
          <w:i w:val="0"/>
          <w:iCs w:val="0"/>
          <w:caps w:val="0"/>
          <w:color w:val="202124"/>
          <w:spacing w:val="0"/>
          <w:sz w:val="28"/>
          <w:szCs w:val="28"/>
          <w:shd w:val="clear" w:fill="FFFFFF"/>
        </w:rPr>
        <w:t>Cardiovascular diseases (CVDs) are the leading cause of death globally, taking an estimated </w:t>
      </w:r>
      <w:r>
        <w:rPr>
          <w:rFonts w:hint="default" w:eastAsia="Arial" w:cs="Arial" w:asciiTheme="minorAscii" w:hAnsiTheme="minorAscii"/>
          <w:i w:val="0"/>
          <w:iCs w:val="0"/>
          <w:caps w:val="0"/>
          <w:color w:val="040C28"/>
          <w:spacing w:val="0"/>
          <w:sz w:val="28"/>
          <w:szCs w:val="28"/>
        </w:rPr>
        <w:t>17.9 million</w:t>
      </w:r>
      <w:r>
        <w:rPr>
          <w:rFonts w:hint="default" w:eastAsia="Arial" w:cs="Arial" w:asciiTheme="minorAscii" w:hAnsiTheme="minorAscii"/>
          <w:i w:val="0"/>
          <w:iCs w:val="0"/>
          <w:caps w:val="0"/>
          <w:color w:val="202124"/>
          <w:spacing w:val="0"/>
          <w:sz w:val="28"/>
          <w:szCs w:val="28"/>
          <w:shd w:val="clear" w:fill="FFFFFF"/>
        </w:rPr>
        <w:t> lives each year</w:t>
      </w:r>
      <w:r>
        <w:rPr>
          <w:rFonts w:hint="default" w:eastAsia="Arial" w:cs="Arial" w:asciiTheme="minorAscii" w:hAnsiTheme="minorAscii"/>
          <w:i w:val="0"/>
          <w:iCs w:val="0"/>
          <w:caps w:val="0"/>
          <w:color w:val="202124"/>
          <w:spacing w:val="0"/>
          <w:sz w:val="28"/>
          <w:szCs w:val="28"/>
          <w:shd w:val="clear" w:fill="FFFFFF"/>
          <w:vertAlign w:val="superscript"/>
          <w:lang w:val="en-US"/>
        </w:rPr>
        <w:t xml:space="preserve">1  </w:t>
      </w:r>
      <w:r>
        <w:rPr>
          <w:rFonts w:hint="default" w:eastAsia="Arial" w:cs="Arial" w:asciiTheme="minorAscii" w:hAnsiTheme="minorAscii"/>
          <w:i w:val="0"/>
          <w:iCs w:val="0"/>
          <w:caps w:val="0"/>
          <w:color w:val="202124"/>
          <w:spacing w:val="0"/>
          <w:sz w:val="28"/>
          <w:szCs w:val="28"/>
          <w:shd w:val="clear" w:fill="FFFFFF"/>
          <w:vertAlign w:val="baseline"/>
          <w:lang w:val="en-US"/>
        </w:rPr>
        <w:t>.</w:t>
      </w:r>
    </w:p>
    <w:p>
      <w:pPr>
        <w:keepNext w:val="0"/>
        <w:keepLines w:val="0"/>
        <w:widowControl/>
        <w:suppressLineNumbers w:val="0"/>
        <w:jc w:val="left"/>
        <w:rPr>
          <w:rFonts w:hint="default" w:eastAsia="Arial" w:cs="Arial" w:asciiTheme="minorAscii" w:hAnsiTheme="minorAscii"/>
          <w:i w:val="0"/>
          <w:iCs w:val="0"/>
          <w:caps w:val="0"/>
          <w:color w:val="202124"/>
          <w:spacing w:val="0"/>
          <w:sz w:val="28"/>
          <w:szCs w:val="28"/>
          <w:shd w:val="clear" w:fill="FFFFFF"/>
          <w:vertAlign w:val="baseline"/>
          <w:lang w:val="en-US"/>
        </w:rPr>
      </w:pPr>
    </w:p>
    <w:p>
      <w:pPr>
        <w:keepNext w:val="0"/>
        <w:keepLines w:val="0"/>
        <w:widowControl/>
        <w:suppressLineNumbers w:val="0"/>
        <w:jc w:val="left"/>
        <w:rPr>
          <w:rFonts w:hint="default" w:eastAsia="Arial" w:cs="Arial" w:asciiTheme="minorAscii" w:hAnsiTheme="minorAscii"/>
          <w:i w:val="0"/>
          <w:iCs w:val="0"/>
          <w:caps w:val="0"/>
          <w:color w:val="202124"/>
          <w:spacing w:val="0"/>
          <w:sz w:val="28"/>
          <w:szCs w:val="28"/>
          <w:shd w:val="clear" w:fill="FFFFFF"/>
          <w:vertAlign w:val="baseline"/>
          <w:lang w:val="en-US"/>
        </w:rPr>
      </w:pPr>
      <w:r>
        <w:rPr>
          <w:rFonts w:hint="default" w:eastAsia="Arial" w:cs="Arial" w:asciiTheme="minorAscii" w:hAnsiTheme="minorAscii"/>
          <w:i w:val="0"/>
          <w:iCs w:val="0"/>
          <w:caps w:val="0"/>
          <w:color w:val="202124"/>
          <w:spacing w:val="0"/>
          <w:sz w:val="28"/>
          <w:szCs w:val="28"/>
          <w:shd w:val="clear" w:fill="FFFFFF"/>
          <w:vertAlign w:val="baseline"/>
          <w:lang w:val="en-US"/>
        </w:rPr>
        <w:t xml:space="preserve">In the scope of this project, it was observed that more than 50% of sample size has been diagnosed with heart disease. </w:t>
      </w:r>
    </w:p>
    <w:p>
      <w:pPr>
        <w:keepNext w:val="0"/>
        <w:keepLines w:val="0"/>
        <w:widowControl/>
        <w:suppressLineNumbers w:val="0"/>
        <w:jc w:val="left"/>
        <w:rPr>
          <w:rFonts w:hint="default" w:eastAsia="Arial" w:cs="Arial" w:asciiTheme="minorAscii" w:hAnsiTheme="minorAscii"/>
          <w:i w:val="0"/>
          <w:iCs w:val="0"/>
          <w:caps w:val="0"/>
          <w:color w:val="202124"/>
          <w:spacing w:val="0"/>
          <w:sz w:val="28"/>
          <w:szCs w:val="28"/>
          <w:shd w:val="clear" w:fill="FFFFFF"/>
          <w:vertAlign w:val="baseline"/>
          <w:lang w:val="en-US"/>
        </w:rPr>
      </w:pPr>
      <w:r>
        <w:rPr>
          <w:rFonts w:hint="default" w:eastAsia="Arial" w:cs="Arial" w:asciiTheme="minorAscii" w:hAnsiTheme="minorAscii"/>
          <w:i w:val="0"/>
          <w:iCs w:val="0"/>
          <w:caps w:val="0"/>
          <w:color w:val="202124"/>
          <w:spacing w:val="0"/>
          <w:sz w:val="28"/>
          <w:szCs w:val="28"/>
          <w:shd w:val="clear" w:fill="FFFFFF"/>
          <w:vertAlign w:val="baseline"/>
          <w:lang w:val="en-US"/>
        </w:rPr>
        <w:drawing>
          <wp:inline distT="0" distB="0" distL="114300" distR="114300">
            <wp:extent cx="3987165" cy="2990850"/>
            <wp:effectExtent l="0" t="0" r="13335" b="0"/>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4"/>
                    <a:stretch>
                      <a:fillRect/>
                    </a:stretch>
                  </pic:blipFill>
                  <pic:spPr>
                    <a:xfrm>
                      <a:off x="0" y="0"/>
                      <a:ext cx="3987165" cy="2990850"/>
                    </a:xfrm>
                    <a:prstGeom prst="rect">
                      <a:avLst/>
                    </a:prstGeom>
                  </pic:spPr>
                </pic:pic>
              </a:graphicData>
            </a:graphic>
          </wp:inline>
        </w:drawing>
      </w:r>
    </w:p>
    <w:p>
      <w:pPr>
        <w:keepNext w:val="0"/>
        <w:keepLines w:val="0"/>
        <w:widowControl/>
        <w:suppressLineNumbers w:val="0"/>
        <w:jc w:val="left"/>
        <w:rPr>
          <w:rFonts w:hint="default" w:eastAsia="Arial" w:cs="Arial" w:asciiTheme="minorAscii" w:hAnsiTheme="minorAscii"/>
          <w:i w:val="0"/>
          <w:iCs w:val="0"/>
          <w:caps w:val="0"/>
          <w:color w:val="202124"/>
          <w:spacing w:val="0"/>
          <w:sz w:val="28"/>
          <w:szCs w:val="28"/>
          <w:shd w:val="clear" w:fill="FFFFFF"/>
          <w:vertAlign w:val="baseline"/>
          <w:lang w:val="en-US"/>
        </w:rPr>
      </w:pPr>
    </w:p>
    <w:p>
      <w:pPr>
        <w:keepNext w:val="0"/>
        <w:keepLines w:val="0"/>
        <w:widowControl/>
        <w:suppressLineNumbers w:val="0"/>
        <w:jc w:val="left"/>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 xml:space="preserve">Thus, the relevance of the problem can not be ignored and it demands for all the insights one can get regarding heart disease. </w:t>
      </w:r>
    </w:p>
    <w:p>
      <w:pPr>
        <w:keepNext w:val="0"/>
        <w:keepLines w:val="0"/>
        <w:widowControl/>
        <w:suppressLineNumbers w:val="0"/>
        <w:jc w:val="left"/>
        <w:rPr>
          <w:rFonts w:hint="default" w:asciiTheme="minorAscii" w:hAnsiTheme="minorAscii" w:cstheme="majorEastAsia"/>
          <w:b w:val="0"/>
          <w:bCs w:val="0"/>
          <w:sz w:val="28"/>
          <w:szCs w:val="28"/>
          <w:lang w:val="en-US"/>
        </w:rPr>
      </w:pPr>
    </w:p>
    <w:p>
      <w:pPr>
        <w:keepNext w:val="0"/>
        <w:keepLines w:val="0"/>
        <w:widowControl/>
        <w:suppressLineNumbers w:val="0"/>
        <w:jc w:val="left"/>
        <w:rPr>
          <w:rFonts w:hint="default" w:asciiTheme="minorAscii" w:hAnsiTheme="minorAscii" w:cstheme="majorEastAsia"/>
          <w:b/>
          <w:bCs/>
          <w:sz w:val="36"/>
          <w:szCs w:val="36"/>
          <w:u w:val="single"/>
          <w:lang w:val="en-US"/>
        </w:rPr>
      </w:pPr>
      <w:r>
        <w:rPr>
          <w:rFonts w:hint="default" w:asciiTheme="minorAscii" w:hAnsiTheme="minorAscii" w:cstheme="majorEastAsia"/>
          <w:b/>
          <w:bCs/>
          <w:sz w:val="36"/>
          <w:szCs w:val="36"/>
          <w:u w:val="single"/>
          <w:lang w:val="en-US"/>
        </w:rPr>
        <w:t>Research Question</w:t>
      </w:r>
    </w:p>
    <w:p>
      <w:pPr>
        <w:keepNext w:val="0"/>
        <w:keepLines w:val="0"/>
        <w:widowControl/>
        <w:suppressLineNumbers w:val="0"/>
        <w:jc w:val="left"/>
        <w:rPr>
          <w:rFonts w:hint="default" w:ascii="Calibri" w:hAnsi="Calibri" w:cs="Calibri"/>
          <w:b w:val="0"/>
          <w:bCs w:val="0"/>
          <w:sz w:val="28"/>
          <w:szCs w:val="28"/>
          <w:lang w:val="en-US"/>
        </w:rPr>
      </w:pPr>
      <w:r>
        <w:rPr>
          <w:rFonts w:hint="default" w:ascii="Calibri" w:hAnsi="Calibri" w:eastAsia="Segoe UI" w:cs="Calibri"/>
          <w:i w:val="0"/>
          <w:iCs w:val="0"/>
          <w:caps w:val="0"/>
          <w:color w:val="0D0D0D"/>
          <w:spacing w:val="0"/>
          <w:sz w:val="28"/>
          <w:szCs w:val="28"/>
          <w:shd w:val="clear" w:fill="FFFFFF"/>
        </w:rPr>
        <w:t>What factors correlate with the presence or absence of heart disease, and which metrics are pivotal in understanding these associations</w:t>
      </w:r>
      <w:r>
        <w:rPr>
          <w:rFonts w:hint="default" w:ascii="Calibri" w:hAnsi="Calibri" w:eastAsia="Segoe UI" w:cs="Calibri"/>
          <w:i w:val="0"/>
          <w:iCs w:val="0"/>
          <w:caps w:val="0"/>
          <w:color w:val="0D0D0D"/>
          <w:spacing w:val="0"/>
          <w:sz w:val="28"/>
          <w:szCs w:val="28"/>
          <w:shd w:val="clear" w:fill="FFFFFF"/>
          <w:lang w:val="en-US"/>
        </w:rPr>
        <w:t>?</w:t>
      </w:r>
    </w:p>
    <w:p>
      <w:pPr>
        <w:keepNext w:val="0"/>
        <w:keepLines w:val="0"/>
        <w:widowControl/>
        <w:suppressLineNumbers w:val="0"/>
        <w:jc w:val="left"/>
        <w:rPr>
          <w:rFonts w:hint="default" w:asciiTheme="minorAscii" w:hAnsiTheme="minorAscii" w:cstheme="majorEastAsia"/>
          <w:b/>
          <w:bCs/>
          <w:sz w:val="36"/>
          <w:szCs w:val="36"/>
          <w:lang w:val="en-US"/>
        </w:rPr>
      </w:pPr>
    </w:p>
    <w:p>
      <w:pPr>
        <w:jc w:val="both"/>
        <w:rPr>
          <w:rFonts w:hint="default" w:asciiTheme="minorAscii" w:hAnsiTheme="minorAscii" w:cstheme="majorEastAsia"/>
          <w:b/>
          <w:bCs/>
          <w:sz w:val="36"/>
          <w:szCs w:val="36"/>
          <w:u w:val="single"/>
          <w:lang w:val="en-US"/>
        </w:rPr>
      </w:pPr>
      <w:r>
        <w:rPr>
          <w:rFonts w:hint="default" w:asciiTheme="minorAscii" w:hAnsiTheme="minorAscii" w:cstheme="majorEastAsia"/>
          <w:b/>
          <w:bCs/>
          <w:sz w:val="36"/>
          <w:szCs w:val="36"/>
          <w:u w:val="single"/>
          <w:lang w:val="en-US"/>
        </w:rPr>
        <w:t>Assumptions</w:t>
      </w:r>
    </w:p>
    <w:p>
      <w:pPr>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For the scope of this project, there are handful of assumptions has been made for analyzing purposes</w:t>
      </w:r>
    </w:p>
    <w:p>
      <w:pPr>
        <w:numPr>
          <w:ilvl w:val="0"/>
          <w:numId w:val="1"/>
        </w:numPr>
        <w:ind w:left="420" w:leftChars="0" w:hanging="420" w:firstLine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The data has been assumed to not have many outliers which will affect the analysis drastically</w:t>
      </w:r>
    </w:p>
    <w:p>
      <w:pPr>
        <w:numPr>
          <w:ilvl w:val="0"/>
          <w:numId w:val="1"/>
        </w:numPr>
        <w:ind w:left="420" w:leftChars="0" w:hanging="420" w:firstLine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The data is valid in the current status quo .</w:t>
      </w: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bCs/>
          <w:sz w:val="36"/>
          <w:szCs w:val="36"/>
          <w:u w:val="single"/>
          <w:lang w:val="en-US"/>
        </w:rPr>
      </w:pPr>
      <w:r>
        <w:rPr>
          <w:rFonts w:hint="default" w:asciiTheme="minorAscii" w:hAnsiTheme="minorAscii" w:cstheme="majorEastAsia"/>
          <w:b/>
          <w:bCs/>
          <w:sz w:val="36"/>
          <w:szCs w:val="36"/>
          <w:u w:val="single"/>
          <w:lang w:val="en-US"/>
        </w:rPr>
        <w:t>Subgroup analysis</w:t>
      </w:r>
    </w:p>
    <w:p>
      <w:pPr>
        <w:numPr>
          <w:ilvl w:val="0"/>
          <w:numId w:val="0"/>
        </w:numPr>
        <w:ind w:leftChars="0"/>
        <w:jc w:val="both"/>
        <w:rPr>
          <w:rFonts w:hint="default" w:asciiTheme="minorAscii" w:hAnsiTheme="minorAscii" w:cstheme="majorEastAsia"/>
          <w:b/>
          <w:bCs/>
          <w:sz w:val="36"/>
          <w:szCs w:val="36"/>
          <w:u w:val="single"/>
          <w:lang w:val="en-US"/>
        </w:rPr>
      </w:pPr>
    </w:p>
    <w:p>
      <w:pPr>
        <w:numPr>
          <w:ilvl w:val="0"/>
          <w:numId w:val="0"/>
        </w:numPr>
        <w:ind w:left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t>When we observe the age distribution with respect to age:</w:t>
      </w:r>
    </w:p>
    <w:p>
      <w:pPr>
        <w:numPr>
          <w:ilvl w:val="0"/>
          <w:numId w:val="0"/>
        </w:numPr>
        <w:ind w:leftChars="0"/>
        <w:jc w:val="both"/>
        <w:rPr>
          <w:rFonts w:hint="default" w:asciiTheme="minorAscii" w:hAnsiTheme="minorAscii" w:cstheme="majorEastAsia"/>
          <w:b w:val="0"/>
          <w:bCs w:val="0"/>
          <w:sz w:val="28"/>
          <w:szCs w:val="28"/>
          <w:u w:val="none"/>
          <w:lang w:val="en-US"/>
        </w:rPr>
      </w:pPr>
    </w:p>
    <w:p>
      <w:pPr>
        <w:numPr>
          <w:ilvl w:val="0"/>
          <w:numId w:val="0"/>
        </w:numPr>
        <w:ind w:left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u w:val="none"/>
          <w:lang w:val="en-US"/>
        </w:rPr>
        <w:drawing>
          <wp:inline distT="0" distB="0" distL="114300" distR="114300">
            <wp:extent cx="6964680" cy="3339465"/>
            <wp:effectExtent l="0" t="0" r="7620" b="13335"/>
            <wp:docPr id="4" name="Picture 4" descr="age_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ge_target"/>
                    <pic:cNvPicPr>
                      <a:picLocks noChangeAspect="1"/>
                    </pic:cNvPicPr>
                  </pic:nvPicPr>
                  <pic:blipFill>
                    <a:blip r:embed="rId5"/>
                    <a:stretch>
                      <a:fillRect/>
                    </a:stretch>
                  </pic:blipFill>
                  <pic:spPr>
                    <a:xfrm>
                      <a:off x="0" y="0"/>
                      <a:ext cx="6964680" cy="3339465"/>
                    </a:xfrm>
                    <a:prstGeom prst="rect">
                      <a:avLst/>
                    </a:prstGeom>
                  </pic:spPr>
                </pic:pic>
              </a:graphicData>
            </a:graphic>
          </wp:inline>
        </w:drawing>
      </w:r>
      <w:r>
        <w:rPr>
          <w:rFonts w:hint="default" w:asciiTheme="minorAscii" w:hAnsiTheme="minorAscii" w:cstheme="majorEastAsia"/>
          <w:b w:val="0"/>
          <w:bCs w:val="0"/>
          <w:sz w:val="28"/>
          <w:szCs w:val="28"/>
          <w:lang w:val="en-US"/>
        </w:rPr>
        <w:t>Although, age group 50-54 has highest number of heart patients I.e. 119. When we compare the risk factor which is no. Of heart patients divided by total patients of that age group, it comes highest for 40-44, that is , 72.52%. But it will be hurry to conclude anything without comparing it with chest pain distribution.</w:t>
      </w: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While when it was observed the chest pain type distribution across age group and target,</w:t>
      </w:r>
    </w:p>
    <w:p>
      <w:pPr>
        <w:numPr>
          <w:ilvl w:val="0"/>
          <w:numId w:val="0"/>
        </w:numPr>
        <w:ind w:left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drawing>
          <wp:inline distT="0" distB="0" distL="114300" distR="114300">
            <wp:extent cx="5422900" cy="2600325"/>
            <wp:effectExtent l="0" t="0" r="6350" b="9525"/>
            <wp:docPr id="3" name="Picture 3" descr="cp_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p_target"/>
                    <pic:cNvPicPr>
                      <a:picLocks noChangeAspect="1"/>
                    </pic:cNvPicPr>
                  </pic:nvPicPr>
                  <pic:blipFill>
                    <a:blip r:embed="rId6"/>
                    <a:stretch>
                      <a:fillRect/>
                    </a:stretch>
                  </pic:blipFill>
                  <pic:spPr>
                    <a:xfrm>
                      <a:off x="0" y="0"/>
                      <a:ext cx="5422900" cy="2600325"/>
                    </a:xfrm>
                    <a:prstGeom prst="rect">
                      <a:avLst/>
                    </a:prstGeom>
                  </pic:spPr>
                </pic:pic>
              </a:graphicData>
            </a:graphic>
          </wp:inline>
        </w:drawing>
      </w: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r>
        <w:rPr>
          <w:rFonts w:hint="default" w:asciiTheme="minorAscii" w:hAnsiTheme="minorAscii" w:cstheme="majorEastAsia"/>
          <w:b w:val="0"/>
          <w:bCs w:val="0"/>
          <w:sz w:val="28"/>
          <w:szCs w:val="28"/>
          <w:lang w:val="en-US"/>
        </w:rPr>
        <w:t xml:space="preserve">It’s safe to conclude chest pain type 0 is most common among the people. And CP type 1 is most prominent with risk factor of </w:t>
      </w:r>
      <w:r>
        <w:rPr>
          <w:rFonts w:hint="default" w:asciiTheme="minorAscii" w:hAnsiTheme="minorAscii" w:cstheme="majorEastAsia"/>
          <w:b/>
          <w:bCs/>
          <w:sz w:val="28"/>
          <w:szCs w:val="28"/>
          <w:lang w:val="en-US"/>
        </w:rPr>
        <w:t>80.24%</w:t>
      </w:r>
      <w:r>
        <w:rPr>
          <w:rFonts w:hint="default" w:asciiTheme="minorAscii" w:hAnsiTheme="minorAscii" w:cstheme="majorEastAsia"/>
          <w:b w:val="0"/>
          <w:bCs w:val="0"/>
          <w:sz w:val="28"/>
          <w:szCs w:val="28"/>
          <w:lang w:val="en-US"/>
        </w:rPr>
        <w:t xml:space="preserve"> and type 2 with </w:t>
      </w:r>
      <w:r>
        <w:rPr>
          <w:rFonts w:hint="default" w:asciiTheme="minorAscii" w:hAnsiTheme="minorAscii" w:cstheme="majorEastAsia"/>
          <w:b/>
          <w:bCs/>
          <w:sz w:val="28"/>
          <w:szCs w:val="28"/>
          <w:lang w:val="en-US"/>
        </w:rPr>
        <w:t>77.11%</w:t>
      </w:r>
      <w:r>
        <w:rPr>
          <w:rFonts w:hint="default" w:asciiTheme="minorAscii" w:hAnsiTheme="minorAscii" w:cstheme="majorEastAsia"/>
          <w:b w:val="0"/>
          <w:bCs w:val="0"/>
          <w:sz w:val="28"/>
          <w:szCs w:val="28"/>
          <w:lang w:val="en-US"/>
        </w:rPr>
        <w:t xml:space="preserve">. </w:t>
      </w: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val="0"/>
          <w:bCs w:val="0"/>
          <w:sz w:val="28"/>
          <w:szCs w:val="28"/>
          <w:lang w:val="en-US"/>
        </w:rPr>
      </w:pPr>
    </w:p>
    <w:p>
      <w:pPr>
        <w:numPr>
          <w:ilvl w:val="0"/>
          <w:numId w:val="0"/>
        </w:numPr>
        <w:ind w:leftChars="0"/>
        <w:jc w:val="both"/>
        <w:rPr>
          <w:rFonts w:hint="default" w:asciiTheme="minorAscii" w:hAnsiTheme="minorAscii" w:cstheme="majorEastAsia"/>
          <w:b/>
          <w:bCs/>
          <w:sz w:val="36"/>
          <w:szCs w:val="36"/>
          <w:u w:val="single"/>
          <w:lang w:val="en-US"/>
        </w:rPr>
      </w:pPr>
    </w:p>
    <w:p>
      <w:pPr>
        <w:numPr>
          <w:ilvl w:val="0"/>
          <w:numId w:val="0"/>
        </w:numPr>
        <w:ind w:leftChars="0"/>
        <w:jc w:val="both"/>
        <w:rPr>
          <w:rFonts w:hint="default" w:asciiTheme="minorAscii" w:hAnsiTheme="minorAscii" w:cstheme="majorEastAsia"/>
          <w:b/>
          <w:bCs/>
          <w:sz w:val="36"/>
          <w:szCs w:val="36"/>
          <w:u w:val="single"/>
          <w:lang w:val="en-US"/>
        </w:rPr>
      </w:pPr>
    </w:p>
    <w:p>
      <w:pPr>
        <w:numPr>
          <w:ilvl w:val="0"/>
          <w:numId w:val="0"/>
        </w:numPr>
        <w:ind w:leftChars="0"/>
        <w:jc w:val="both"/>
        <w:rPr>
          <w:rFonts w:hint="default" w:asciiTheme="minorAscii" w:hAnsiTheme="minorAscii" w:cstheme="majorEastAsia"/>
          <w:b/>
          <w:bCs/>
          <w:sz w:val="36"/>
          <w:szCs w:val="36"/>
          <w:u w:val="single"/>
          <w:lang w:val="en-US"/>
        </w:rPr>
      </w:pPr>
    </w:p>
    <w:p>
      <w:pPr>
        <w:numPr>
          <w:ilvl w:val="0"/>
          <w:numId w:val="0"/>
        </w:numPr>
        <w:ind w:leftChars="0"/>
        <w:jc w:val="both"/>
        <w:rPr>
          <w:rFonts w:hint="default" w:asciiTheme="minorAscii" w:hAnsiTheme="minorAscii" w:cstheme="majorEastAsia"/>
          <w:b/>
          <w:bCs/>
          <w:sz w:val="36"/>
          <w:szCs w:val="36"/>
          <w:u w:val="single"/>
          <w:lang w:val="en-US"/>
        </w:rPr>
      </w:pPr>
      <w:r>
        <w:rPr>
          <w:rFonts w:hint="default" w:asciiTheme="minorAscii" w:hAnsiTheme="minorAscii" w:cstheme="majorEastAsia"/>
          <w:b/>
          <w:bCs/>
          <w:sz w:val="36"/>
          <w:szCs w:val="36"/>
          <w:u w:val="single"/>
          <w:lang w:val="en-US"/>
        </w:rPr>
        <w:t>Key findings</w:t>
      </w:r>
    </w:p>
    <w:p>
      <w:pPr>
        <w:numPr>
          <w:ilvl w:val="0"/>
          <w:numId w:val="0"/>
        </w:numPr>
        <w:ind w:leftChars="0"/>
        <w:jc w:val="both"/>
        <w:rPr>
          <w:rFonts w:hint="default" w:asciiTheme="minorAscii" w:hAnsiTheme="minorAscii" w:cstheme="majorEastAsia"/>
          <w:b/>
          <w:bCs/>
          <w:sz w:val="36"/>
          <w:szCs w:val="36"/>
          <w:u w:val="single"/>
          <w:lang w:val="en-US"/>
        </w:rPr>
      </w:pPr>
    </w:p>
    <w:p>
      <w:pPr>
        <w:numPr>
          <w:ilvl w:val="0"/>
          <w:numId w:val="2"/>
        </w:numPr>
        <w:tabs>
          <w:tab w:val="clear" w:pos="425"/>
        </w:tabs>
        <w:ind w:left="420" w:leftChars="0" w:hanging="420" w:firstLine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High Cholesterol can not solely be reason for heart disease: </w:t>
      </w:r>
      <w:r>
        <w:rPr>
          <w:rFonts w:hint="default" w:asciiTheme="minorAscii" w:hAnsiTheme="minorAscii" w:cstheme="majorEastAsia"/>
          <w:b w:val="0"/>
          <w:bCs w:val="0"/>
          <w:sz w:val="28"/>
          <w:szCs w:val="28"/>
          <w:u w:val="none"/>
          <w:lang w:val="en-US"/>
        </w:rPr>
        <w:t xml:space="preserve">The data suggests that cholesterol, at least, can not be sole reason leading towards heart disease. </w:t>
      </w:r>
    </w:p>
    <w:p>
      <w:pPr>
        <w:numPr>
          <w:ilvl w:val="0"/>
          <w:numId w:val="0"/>
        </w:numPr>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drawing>
          <wp:inline distT="0" distB="0" distL="114300" distR="114300">
            <wp:extent cx="6626225" cy="3177540"/>
            <wp:effectExtent l="0" t="0" r="3175" b="3810"/>
            <wp:docPr id="7" name="Picture 7" descr="ch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ol2"/>
                    <pic:cNvPicPr>
                      <a:picLocks noChangeAspect="1"/>
                    </pic:cNvPicPr>
                  </pic:nvPicPr>
                  <pic:blipFill>
                    <a:blip r:embed="rId7"/>
                    <a:stretch>
                      <a:fillRect/>
                    </a:stretch>
                  </pic:blipFill>
                  <pic:spPr>
                    <a:xfrm>
                      <a:off x="0" y="0"/>
                      <a:ext cx="6626225" cy="3177540"/>
                    </a:xfrm>
                    <a:prstGeom prst="rect">
                      <a:avLst/>
                    </a:prstGeom>
                  </pic:spPr>
                </pic:pic>
              </a:graphicData>
            </a:graphic>
          </wp:inline>
        </w:drawing>
      </w:r>
    </w:p>
    <w:p>
      <w:pPr>
        <w:numPr>
          <w:ilvl w:val="0"/>
          <w:numId w:val="0"/>
        </w:numPr>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t xml:space="preserve">The bar-graph and line-plot analysis demonstrates for many age groups the avg cholesterol level of people having no heart disease is more than people having heart disease. However, the possibility that it may impact other factors which potential cause of heart disease is still open. </w:t>
      </w:r>
    </w:p>
    <w:p>
      <w:pPr>
        <w:numPr>
          <w:ilvl w:val="0"/>
          <w:numId w:val="0"/>
        </w:numPr>
        <w:jc w:val="both"/>
        <w:rPr>
          <w:rFonts w:hint="default" w:asciiTheme="minorAscii" w:hAnsiTheme="minorAscii" w:cstheme="majorEastAsia"/>
          <w:b w:val="0"/>
          <w:bCs w:val="0"/>
          <w:sz w:val="28"/>
          <w:szCs w:val="28"/>
          <w:u w:val="none"/>
          <w:lang w:val="en-US"/>
        </w:rPr>
      </w:pPr>
    </w:p>
    <w:p>
      <w:pPr>
        <w:numPr>
          <w:ilvl w:val="0"/>
          <w:numId w:val="2"/>
        </w:numPr>
        <w:tabs>
          <w:tab w:val="clear" w:pos="425"/>
        </w:tabs>
        <w:ind w:left="425" w:leftChars="0" w:hanging="425" w:firstLine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The fasting blood sugar has independent relation to heart disease: </w:t>
      </w:r>
      <w:r>
        <w:rPr>
          <w:rFonts w:hint="default" w:asciiTheme="minorAscii" w:hAnsiTheme="minorAscii" w:cstheme="majorEastAsia"/>
          <w:b w:val="0"/>
          <w:bCs w:val="0"/>
          <w:sz w:val="28"/>
          <w:szCs w:val="28"/>
          <w:u w:val="none"/>
          <w:lang w:val="en-US"/>
        </w:rPr>
        <w:t xml:space="preserve"> While having blood sugar can potentially lead to diabetes but the statistical test done proves no such relation </w:t>
      </w:r>
    </w:p>
    <w:p>
      <w:pPr>
        <w:numPr>
          <w:ilvl w:val="0"/>
          <w:numId w:val="0"/>
        </w:numPr>
        <w:ind w:leftChars="0"/>
        <w:jc w:val="both"/>
        <w:rPr>
          <w:rFonts w:hint="default" w:asciiTheme="minorAscii" w:hAnsiTheme="minorAscii" w:cstheme="majorEastAsia"/>
          <w:b w:val="0"/>
          <w:bCs w:val="0"/>
          <w:sz w:val="28"/>
          <w:szCs w:val="28"/>
          <w:u w:val="none"/>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478"/>
        <w:gridCol w:w="1387"/>
        <w:gridCol w:w="1478"/>
        <w:gridCol w:w="1388"/>
        <w:gridCol w:w="1478"/>
      </w:tblGrid>
      <w:tr>
        <w:tblPrEx>
          <w:tblCellMar>
            <w:top w:w="0" w:type="dxa"/>
            <w:left w:w="108" w:type="dxa"/>
            <w:bottom w:w="0" w:type="dxa"/>
            <w:right w:w="108" w:type="dxa"/>
          </w:tblCellMar>
        </w:tblPrEx>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No-Heart Disease</w:t>
            </w:r>
          </w:p>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(Observed)</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Expected Value</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 xml:space="preserve"> Heart Disease</w:t>
            </w:r>
          </w:p>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(Observed)</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Expected Value</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Total</w:t>
            </w:r>
          </w:p>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(Observed)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FBS=0</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229</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234.26</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202</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196.74</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FBS=1</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52</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46.74</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34</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39.25</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Total</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281</w:t>
            </w: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p>
        </w:tc>
        <w:tc>
          <w:tcPr>
            <w:tcW w:w="1420"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236</w:t>
            </w: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p>
        </w:tc>
        <w:tc>
          <w:tcPr>
            <w:tcW w:w="1421" w:type="dxa"/>
          </w:tcPr>
          <w:p>
            <w:pPr>
              <w:widowControl w:val="0"/>
              <w:numPr>
                <w:ilvl w:val="0"/>
                <w:numId w:val="0"/>
              </w:numPr>
              <w:jc w:val="both"/>
              <w:rPr>
                <w:rFonts w:hint="default" w:asciiTheme="minorAscii" w:hAnsiTheme="minorAscii" w:cstheme="majorEastAsia"/>
                <w:b w:val="0"/>
                <w:bCs w:val="0"/>
                <w:sz w:val="28"/>
                <w:szCs w:val="28"/>
                <w:u w:val="none"/>
                <w:vertAlign w:val="baseline"/>
                <w:lang w:val="en-US"/>
              </w:rPr>
            </w:pPr>
            <w:r>
              <w:rPr>
                <w:rFonts w:hint="default" w:asciiTheme="minorAscii" w:hAnsiTheme="minorAscii" w:cstheme="majorEastAsia"/>
                <w:b w:val="0"/>
                <w:bCs w:val="0"/>
                <w:sz w:val="28"/>
                <w:szCs w:val="28"/>
                <w:u w:val="none"/>
                <w:vertAlign w:val="baseline"/>
                <w:lang w:val="en-US"/>
              </w:rPr>
              <w:t>517</w:t>
            </w:r>
          </w:p>
        </w:tc>
      </w:tr>
    </w:tbl>
    <w:p>
      <w:pPr>
        <w:numPr>
          <w:ilvl w:val="0"/>
          <w:numId w:val="0"/>
        </w:numPr>
        <w:ind w:leftChars="0"/>
        <w:jc w:val="both"/>
        <w:rPr>
          <w:rFonts w:hint="default" w:asciiTheme="minorAscii" w:hAnsiTheme="minorAscii" w:cstheme="majorEastAsia"/>
          <w:b w:val="0"/>
          <w:bCs w:val="0"/>
          <w:sz w:val="20"/>
          <w:szCs w:val="20"/>
          <w:u w:val="none"/>
          <w:lang w:val="en-US"/>
        </w:rPr>
      </w:pPr>
      <w:r>
        <w:rPr>
          <w:rFonts w:hint="default" w:asciiTheme="minorAscii" w:hAnsiTheme="minorAscii" w:cstheme="majorEastAsia"/>
          <w:b w:val="0"/>
          <w:bCs w:val="0"/>
          <w:sz w:val="20"/>
          <w:szCs w:val="20"/>
          <w:u w:val="none"/>
          <w:lang w:val="en-US"/>
        </w:rPr>
        <w:t>FBS=1: FBS&gt;120 mg/dl</w:t>
      </w:r>
    </w:p>
    <w:p>
      <w:pPr>
        <w:numPr>
          <w:ilvl w:val="0"/>
          <w:numId w:val="0"/>
        </w:numPr>
        <w:ind w:leftChars="0"/>
        <w:jc w:val="both"/>
        <w:rPr>
          <w:rFonts w:hint="default" w:asciiTheme="minorAscii" w:hAnsiTheme="minorAscii" w:cstheme="majorEastAsia"/>
          <w:b w:val="0"/>
          <w:bCs w:val="0"/>
          <w:sz w:val="20"/>
          <w:szCs w:val="20"/>
          <w:u w:val="none"/>
          <w:lang w:val="en-US"/>
        </w:rPr>
      </w:pPr>
      <w:r>
        <w:rPr>
          <w:rFonts w:hint="default" w:asciiTheme="minorAscii" w:hAnsiTheme="minorAscii" w:cstheme="majorEastAsia"/>
          <w:b w:val="0"/>
          <w:bCs w:val="0"/>
          <w:sz w:val="20"/>
          <w:szCs w:val="20"/>
          <w:u w:val="none"/>
          <w:lang w:val="en-US"/>
        </w:rPr>
        <w:t>FBS=0:FBS&lt;120 mg/dl</w:t>
      </w:r>
    </w:p>
    <w:p>
      <w:pPr>
        <w:numPr>
          <w:ilvl w:val="0"/>
          <w:numId w:val="0"/>
        </w:numPr>
        <w:ind w:left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The chi-squared value for the following contingency relation came: 1.272 </w:t>
      </w:r>
      <w:r>
        <w:rPr>
          <w:rFonts w:hint="default" w:asciiTheme="minorAscii" w:hAnsiTheme="minorAscii" w:cstheme="majorEastAsia"/>
          <w:b w:val="0"/>
          <w:bCs w:val="0"/>
          <w:sz w:val="28"/>
          <w:szCs w:val="28"/>
          <w:u w:val="none"/>
          <w:lang w:val="en-US"/>
        </w:rPr>
        <w:t>(which is less than the critical value 3.841 for alpha=0.05 and DOF=1 )</w:t>
      </w:r>
    </w:p>
    <w:p>
      <w:pPr>
        <w:numPr>
          <w:ilvl w:val="0"/>
          <w:numId w:val="0"/>
        </w:numPr>
        <w:ind w:leftChars="0"/>
        <w:jc w:val="both"/>
        <w:rPr>
          <w:rFonts w:hint="default" w:asciiTheme="minorAscii" w:hAnsiTheme="minorAscii" w:cstheme="majorEastAsia"/>
          <w:b w:val="0"/>
          <w:bCs w:val="0"/>
          <w:sz w:val="28"/>
          <w:szCs w:val="28"/>
          <w:u w:val="none"/>
          <w:lang w:val="en-US"/>
        </w:rPr>
      </w:pPr>
    </w:p>
    <w:p>
      <w:pPr>
        <w:numPr>
          <w:ilvl w:val="0"/>
          <w:numId w:val="0"/>
        </w:numPr>
        <w:ind w:left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And the corresponding p-value came out to be: 026 </w:t>
      </w:r>
      <w:r>
        <w:rPr>
          <w:rFonts w:hint="default" w:asciiTheme="minorAscii" w:hAnsiTheme="minorAscii" w:cstheme="majorEastAsia"/>
          <w:b w:val="0"/>
          <w:bCs w:val="0"/>
          <w:sz w:val="28"/>
          <w:szCs w:val="28"/>
          <w:u w:val="none"/>
          <w:lang w:val="en-US"/>
        </w:rPr>
        <w:t xml:space="preserve">(which is greater than the reference value 0.05) </w:t>
      </w:r>
    </w:p>
    <w:p>
      <w:pPr>
        <w:numPr>
          <w:ilvl w:val="0"/>
          <w:numId w:val="0"/>
        </w:numPr>
        <w:ind w:leftChars="0"/>
        <w:jc w:val="both"/>
        <w:rPr>
          <w:rFonts w:hint="default" w:asciiTheme="minorAscii" w:hAnsiTheme="minorAscii" w:cstheme="majorEastAsia"/>
          <w:b w:val="0"/>
          <w:bCs w:val="0"/>
          <w:sz w:val="28"/>
          <w:szCs w:val="28"/>
          <w:u w:val="none"/>
          <w:lang w:val="en-US"/>
        </w:rPr>
      </w:pPr>
    </w:p>
    <w:p>
      <w:pPr>
        <w:numPr>
          <w:ilvl w:val="0"/>
          <w:numId w:val="0"/>
        </w:numPr>
        <w:ind w:left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t xml:space="preserve">Thus, it’s safe to conclude that the table passes passes the chi-square test. Thus, Null hypothesis has been proven, and they have apparent independence. </w:t>
      </w:r>
    </w:p>
    <w:p>
      <w:pPr>
        <w:numPr>
          <w:ilvl w:val="0"/>
          <w:numId w:val="0"/>
        </w:numPr>
        <w:ind w:leftChars="0"/>
        <w:jc w:val="both"/>
        <w:rPr>
          <w:rFonts w:hint="default" w:asciiTheme="minorAscii" w:hAnsiTheme="minorAscii" w:cstheme="majorEastAsia"/>
          <w:b w:val="0"/>
          <w:bCs w:val="0"/>
          <w:sz w:val="28"/>
          <w:szCs w:val="28"/>
          <w:u w:val="none"/>
          <w:lang w:val="en-US"/>
        </w:rPr>
      </w:pPr>
    </w:p>
    <w:p>
      <w:pPr>
        <w:numPr>
          <w:ilvl w:val="0"/>
          <w:numId w:val="2"/>
        </w:numPr>
        <w:tabs>
          <w:tab w:val="clear" w:pos="425"/>
        </w:tabs>
        <w:ind w:left="425" w:leftChars="0" w:hanging="425" w:firstLine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The exercise induced angina(exang) is a good sign: </w:t>
      </w:r>
      <w:r>
        <w:rPr>
          <w:rFonts w:hint="default" w:asciiTheme="minorAscii" w:hAnsiTheme="minorAscii" w:cstheme="majorEastAsia"/>
          <w:b w:val="0"/>
          <w:bCs w:val="0"/>
          <w:sz w:val="28"/>
          <w:szCs w:val="28"/>
          <w:u w:val="none"/>
          <w:lang w:val="en-US"/>
        </w:rPr>
        <w:t>The analysis suggest people having positive exercise induced angina are in lower risk of heart disease.</w:t>
      </w:r>
    </w:p>
    <w:p>
      <w:pPr>
        <w:numPr>
          <w:ilvl w:val="0"/>
          <w:numId w:val="0"/>
        </w:numPr>
        <w:ind w:left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drawing>
          <wp:inline distT="0" distB="0" distL="114300" distR="114300">
            <wp:extent cx="5666740" cy="2717165"/>
            <wp:effectExtent l="0" t="0" r="10160" b="6985"/>
            <wp:docPr id="8" name="Picture 8" descr="wxang_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xang_disease"/>
                    <pic:cNvPicPr>
                      <a:picLocks noChangeAspect="1"/>
                    </pic:cNvPicPr>
                  </pic:nvPicPr>
                  <pic:blipFill>
                    <a:blip r:embed="rId8"/>
                    <a:stretch>
                      <a:fillRect/>
                    </a:stretch>
                  </pic:blipFill>
                  <pic:spPr>
                    <a:xfrm>
                      <a:off x="0" y="0"/>
                      <a:ext cx="5666740" cy="2717165"/>
                    </a:xfrm>
                    <a:prstGeom prst="rect">
                      <a:avLst/>
                    </a:prstGeom>
                  </pic:spPr>
                </pic:pic>
              </a:graphicData>
            </a:graphic>
          </wp:inline>
        </w:drawing>
      </w:r>
      <w:r>
        <w:rPr>
          <w:rFonts w:hint="default" w:asciiTheme="minorAscii" w:hAnsiTheme="minorAscii" w:cstheme="majorEastAsia"/>
          <w:b w:val="0"/>
          <w:bCs w:val="0"/>
          <w:sz w:val="28"/>
          <w:szCs w:val="28"/>
          <w:u w:val="none"/>
          <w:lang w:val="en-US"/>
        </w:rPr>
        <w:t xml:space="preserve"> Here it can be observed that people experiencing no exang have higher chance of heart disease. </w:t>
      </w:r>
    </w:p>
    <w:p>
      <w:pPr>
        <w:numPr>
          <w:ilvl w:val="0"/>
          <w:numId w:val="0"/>
        </w:numPr>
        <w:ind w:leftChars="0"/>
        <w:jc w:val="both"/>
        <w:rPr>
          <w:rFonts w:hint="default" w:asciiTheme="minorAscii" w:hAnsiTheme="minorAscii" w:cstheme="majorEastAsia"/>
          <w:b w:val="0"/>
          <w:bCs w:val="0"/>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0"/>
        </w:numPr>
        <w:ind w:leftChars="0"/>
        <w:jc w:val="both"/>
        <w:rPr>
          <w:rFonts w:hint="default" w:asciiTheme="minorAscii" w:hAnsiTheme="minorAscii" w:cstheme="majorEastAsia"/>
          <w:b/>
          <w:bCs/>
          <w:sz w:val="28"/>
          <w:szCs w:val="28"/>
          <w:u w:val="none"/>
          <w:lang w:val="en-US"/>
        </w:rPr>
      </w:pPr>
    </w:p>
    <w:p>
      <w:pPr>
        <w:numPr>
          <w:ilvl w:val="0"/>
          <w:numId w:val="2"/>
        </w:numPr>
        <w:ind w:left="425" w:leftChars="0" w:hanging="425" w:firstLineChars="0"/>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bCs/>
          <w:sz w:val="28"/>
          <w:szCs w:val="28"/>
          <w:u w:val="none"/>
          <w:lang w:val="en-US"/>
        </w:rPr>
        <w:t xml:space="preserve">The old peak distribution [0,1] is more likely to fall in risky category with respect to heart disease: </w:t>
      </w:r>
      <w:r>
        <w:rPr>
          <w:rFonts w:hint="default" w:asciiTheme="minorAscii" w:hAnsiTheme="minorAscii" w:cstheme="majorEastAsia"/>
          <w:b w:val="0"/>
          <w:bCs w:val="0"/>
          <w:sz w:val="28"/>
          <w:szCs w:val="28"/>
          <w:u w:val="none"/>
          <w:lang w:val="en-US"/>
        </w:rPr>
        <w:t>People having old peak lies between 0,1 are at higher risk for heart disease</w:t>
      </w:r>
    </w:p>
    <w:p>
      <w:pPr>
        <w:numPr>
          <w:ilvl w:val="0"/>
          <w:numId w:val="0"/>
        </w:numPr>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drawing>
          <wp:inline distT="0" distB="0" distL="114300" distR="114300">
            <wp:extent cx="6146800" cy="2947035"/>
            <wp:effectExtent l="0" t="0" r="6350" b="5715"/>
            <wp:docPr id="1" name="Picture 1" descr="old peak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ld peak distribution"/>
                    <pic:cNvPicPr>
                      <a:picLocks noChangeAspect="1"/>
                    </pic:cNvPicPr>
                  </pic:nvPicPr>
                  <pic:blipFill>
                    <a:blip r:embed="rId9"/>
                    <a:stretch>
                      <a:fillRect/>
                    </a:stretch>
                  </pic:blipFill>
                  <pic:spPr>
                    <a:xfrm>
                      <a:off x="0" y="0"/>
                      <a:ext cx="6146800" cy="2947035"/>
                    </a:xfrm>
                    <a:prstGeom prst="rect">
                      <a:avLst/>
                    </a:prstGeom>
                  </pic:spPr>
                </pic:pic>
              </a:graphicData>
            </a:graphic>
          </wp:inline>
        </w:drawing>
      </w:r>
    </w:p>
    <w:p>
      <w:pPr>
        <w:numPr>
          <w:ilvl w:val="0"/>
          <w:numId w:val="0"/>
        </w:numPr>
        <w:jc w:val="both"/>
        <w:rPr>
          <w:rFonts w:hint="default" w:asciiTheme="minorAscii" w:hAnsiTheme="minorAscii" w:cstheme="majorEastAsia"/>
          <w:b w:val="0"/>
          <w:bCs w:val="0"/>
          <w:sz w:val="28"/>
          <w:szCs w:val="28"/>
          <w:u w:val="none"/>
          <w:lang w:val="en-US"/>
        </w:rPr>
      </w:pPr>
      <w:r>
        <w:rPr>
          <w:rFonts w:hint="default" w:asciiTheme="minorAscii" w:hAnsiTheme="minorAscii" w:cstheme="majorEastAsia"/>
          <w:b w:val="0"/>
          <w:bCs w:val="0"/>
          <w:sz w:val="28"/>
          <w:szCs w:val="28"/>
          <w:u w:val="none"/>
          <w:lang w:val="en-US"/>
        </w:rPr>
        <w:t xml:space="preserve">Here it can be observed that slope of ST depression type 2 and Coronary Artery Disease type 0 are most common among heart patient, comparing it to old peak distribution concludes, heart patients resides in the range 0-1. </w:t>
      </w:r>
    </w:p>
    <w:p>
      <w:pPr>
        <w:numPr>
          <w:ilvl w:val="0"/>
          <w:numId w:val="0"/>
        </w:numPr>
        <w:jc w:val="both"/>
        <w:rPr>
          <w:rFonts w:hint="default" w:asciiTheme="minorAscii" w:hAnsiTheme="minorAscii" w:cstheme="majorEastAsia"/>
          <w:b w:val="0"/>
          <w:bCs w:val="0"/>
          <w:sz w:val="28"/>
          <w:szCs w:val="28"/>
          <w:u w:val="none"/>
          <w:lang w:val="en-US"/>
        </w:rPr>
      </w:pPr>
    </w:p>
    <w:p>
      <w:pPr>
        <w:numPr>
          <w:ilvl w:val="0"/>
          <w:numId w:val="0"/>
        </w:numPr>
        <w:jc w:val="both"/>
        <w:rPr>
          <w:rFonts w:hint="default" w:asciiTheme="minorAscii" w:hAnsiTheme="minorAscii" w:cstheme="majorEastAsia"/>
          <w:b/>
          <w:bCs/>
          <w:sz w:val="36"/>
          <w:szCs w:val="36"/>
          <w:u w:val="single"/>
          <w:lang w:val="en-US"/>
        </w:rPr>
      </w:pPr>
      <w:bookmarkStart w:id="0" w:name="_GoBack"/>
      <w:r>
        <w:rPr>
          <w:rFonts w:hint="default" w:asciiTheme="minorAscii" w:hAnsiTheme="minorAscii" w:cstheme="majorEastAsia"/>
          <w:b/>
          <w:bCs/>
          <w:sz w:val="36"/>
          <w:szCs w:val="36"/>
          <w:u w:val="single"/>
          <w:lang w:val="en-US"/>
        </w:rPr>
        <w:t xml:space="preserve">Limitations of the analysis: </w:t>
      </w:r>
    </w:p>
    <w:bookmarkEnd w:id="0"/>
    <w:p>
      <w:pPr>
        <w:numPr>
          <w:ilvl w:val="0"/>
          <w:numId w:val="0"/>
        </w:numPr>
        <w:jc w:val="both"/>
        <w:rPr>
          <w:rFonts w:hint="default" w:asciiTheme="minorAscii" w:hAnsiTheme="minorAscii" w:cstheme="majorEastAsia"/>
          <w:b/>
          <w:bCs/>
          <w:sz w:val="28"/>
          <w:szCs w:val="28"/>
          <w:u w:val="single"/>
          <w:lang w:val="en-US"/>
        </w:rPr>
      </w:pPr>
    </w:p>
    <w:p>
      <w:pPr>
        <w:numPr>
          <w:ilvl w:val="0"/>
          <w:numId w:val="3"/>
        </w:numPr>
        <w:tabs>
          <w:tab w:val="clear" w:pos="425"/>
        </w:tabs>
        <w:ind w:left="425" w:leftChars="0" w:hanging="425" w:firstLineChars="0"/>
        <w:jc w:val="both"/>
        <w:rPr>
          <w:rFonts w:hint="default" w:asciiTheme="minorAscii" w:hAnsiTheme="minorAscii" w:cstheme="majorEastAsia"/>
          <w:b/>
          <w:bCs/>
          <w:sz w:val="28"/>
          <w:szCs w:val="28"/>
          <w:u w:val="single"/>
          <w:lang w:val="en-US"/>
        </w:rPr>
      </w:pPr>
      <w:r>
        <w:rPr>
          <w:rFonts w:hint="default" w:asciiTheme="minorAscii" w:hAnsiTheme="minorAscii" w:cstheme="majorEastAsia"/>
          <w:b/>
          <w:bCs/>
          <w:sz w:val="28"/>
          <w:szCs w:val="28"/>
          <w:u w:val="none"/>
          <w:lang w:val="en-US"/>
        </w:rPr>
        <w:t xml:space="preserve">Sample Size:   </w:t>
      </w:r>
      <w:r>
        <w:rPr>
          <w:rFonts w:hint="default" w:asciiTheme="minorAscii" w:hAnsiTheme="minorAscii" w:cstheme="majorEastAsia"/>
          <w:b w:val="0"/>
          <w:bCs w:val="0"/>
          <w:sz w:val="28"/>
          <w:szCs w:val="28"/>
          <w:u w:val="none"/>
          <w:lang w:val="en-US"/>
        </w:rPr>
        <w:t xml:space="preserve">The analysis is done for the sample size of approx 1000 individuals. Thus, there might be apparent misguiding trend which affected the analysis. </w:t>
      </w:r>
    </w:p>
    <w:p>
      <w:pPr>
        <w:numPr>
          <w:numId w:val="0"/>
        </w:numPr>
        <w:ind w:leftChars="0"/>
        <w:jc w:val="both"/>
        <w:rPr>
          <w:rFonts w:hint="default" w:asciiTheme="minorAscii" w:hAnsiTheme="minorAscii" w:cstheme="majorEastAsia"/>
          <w:b/>
          <w:bCs/>
          <w:sz w:val="28"/>
          <w:szCs w:val="28"/>
          <w:u w:val="single"/>
          <w:lang w:val="en-US"/>
        </w:rPr>
      </w:pPr>
    </w:p>
    <w:p>
      <w:pPr>
        <w:numPr>
          <w:ilvl w:val="0"/>
          <w:numId w:val="3"/>
        </w:numPr>
        <w:tabs>
          <w:tab w:val="clear" w:pos="425"/>
        </w:tabs>
        <w:ind w:left="425" w:leftChars="0" w:hanging="425" w:firstLineChars="0"/>
        <w:jc w:val="both"/>
        <w:rPr>
          <w:rFonts w:hint="default" w:asciiTheme="minorAscii" w:hAnsiTheme="minorAscii" w:cstheme="majorEastAsia"/>
          <w:b/>
          <w:bCs/>
          <w:sz w:val="28"/>
          <w:szCs w:val="28"/>
          <w:u w:val="single"/>
          <w:lang w:val="en-US"/>
        </w:rPr>
      </w:pPr>
      <w:r>
        <w:rPr>
          <w:rFonts w:hint="default" w:asciiTheme="minorAscii" w:hAnsiTheme="minorAscii" w:cstheme="majorEastAsia"/>
          <w:b/>
          <w:bCs/>
          <w:sz w:val="28"/>
          <w:szCs w:val="28"/>
          <w:u w:val="none"/>
          <w:lang w:val="en-US"/>
        </w:rPr>
        <w:t xml:space="preserve">Potential confounding Variables:  </w:t>
      </w:r>
      <w:r>
        <w:rPr>
          <w:rFonts w:hint="default" w:asciiTheme="minorAscii" w:hAnsiTheme="minorAscii" w:cstheme="majorEastAsia"/>
          <w:b w:val="0"/>
          <w:bCs w:val="0"/>
          <w:sz w:val="28"/>
          <w:szCs w:val="28"/>
          <w:u w:val="none"/>
          <w:lang w:val="en-US"/>
        </w:rPr>
        <w:t xml:space="preserve">There might be parameters not included in this analysis which can have impact on the trend or pattern derived here like the environment patient lives in, diet etc. </w:t>
      </w:r>
    </w:p>
    <w:p>
      <w:pPr>
        <w:numPr>
          <w:numId w:val="0"/>
        </w:numPr>
        <w:ind w:leftChars="0"/>
        <w:jc w:val="both"/>
        <w:rPr>
          <w:rFonts w:hint="default" w:asciiTheme="minorAscii" w:hAnsiTheme="minorAscii" w:cstheme="majorEastAsia"/>
          <w:b/>
          <w:bCs/>
          <w:sz w:val="28"/>
          <w:szCs w:val="28"/>
          <w:u w:val="single"/>
          <w:lang w:val="en-US"/>
        </w:rPr>
      </w:pPr>
    </w:p>
    <w:p>
      <w:pPr>
        <w:numPr>
          <w:ilvl w:val="0"/>
          <w:numId w:val="3"/>
        </w:numPr>
        <w:tabs>
          <w:tab w:val="clear" w:pos="425"/>
        </w:tabs>
        <w:ind w:left="425" w:leftChars="0" w:hanging="425" w:firstLineChars="0"/>
        <w:jc w:val="both"/>
        <w:rPr>
          <w:rFonts w:hint="default" w:ascii="Calibri" w:hAnsi="Calibri" w:cs="Calibri"/>
          <w:b/>
          <w:bCs/>
          <w:sz w:val="28"/>
          <w:szCs w:val="28"/>
          <w:u w:val="single"/>
          <w:lang w:val="en-US"/>
        </w:rPr>
      </w:pPr>
      <w:r>
        <w:rPr>
          <w:rStyle w:val="4"/>
          <w:rFonts w:hint="default" w:ascii="Calibri" w:hAnsi="Calibri" w:eastAsia="Segoe UI" w:cs="Calibri"/>
          <w:b/>
          <w:bCs/>
          <w:i w:val="0"/>
          <w:iCs w:val="0"/>
          <w:caps w:val="0"/>
          <w:color w:val="0D0D0D"/>
          <w:spacing w:val="0"/>
          <w:sz w:val="28"/>
          <w:szCs w:val="28"/>
          <w:bdr w:val="single" w:color="E3E3E3" w:sz="2" w:space="0"/>
          <w:shd w:val="clear" w:fill="FFFFFF"/>
        </w:rPr>
        <w:t>Data Quality and Bias</w:t>
      </w:r>
      <w:r>
        <w:rPr>
          <w:rStyle w:val="4"/>
          <w:rFonts w:ascii="Segoe UI" w:hAnsi="Segoe UI" w:eastAsia="Segoe UI" w:cs="Segoe UI"/>
          <w:b/>
          <w:bCs/>
          <w:i w:val="0"/>
          <w:iCs w:val="0"/>
          <w:caps w:val="0"/>
          <w:color w:val="0D0D0D"/>
          <w:spacing w:val="0"/>
          <w:sz w:val="24"/>
          <w:szCs w:val="24"/>
          <w:bdr w:val="single" w:color="E3E3E3" w:sz="2" w:space="0"/>
          <w:shd w:val="clear" w:fill="FFFFFF"/>
        </w:rPr>
        <w:t>:</w:t>
      </w:r>
      <w:r>
        <w:rPr>
          <w:rFonts w:hint="default" w:ascii="Segoe UI" w:hAnsi="Segoe UI" w:eastAsia="Segoe UI" w:cs="Segoe UI"/>
          <w:i w:val="0"/>
          <w:iCs w:val="0"/>
          <w:caps w:val="0"/>
          <w:color w:val="0D0D0D"/>
          <w:spacing w:val="0"/>
          <w:sz w:val="24"/>
          <w:szCs w:val="24"/>
          <w:shd w:val="clear" w:fill="FFFFFF"/>
        </w:rPr>
        <w:t xml:space="preserve"> </w:t>
      </w:r>
      <w:r>
        <w:rPr>
          <w:rFonts w:hint="default" w:ascii="Calibri" w:hAnsi="Calibri" w:eastAsia="Segoe UI" w:cs="Calibri"/>
          <w:i w:val="0"/>
          <w:iCs w:val="0"/>
          <w:caps w:val="0"/>
          <w:color w:val="0D0D0D"/>
          <w:spacing w:val="0"/>
          <w:sz w:val="28"/>
          <w:szCs w:val="28"/>
          <w:shd w:val="clear" w:fill="FFFFFF"/>
        </w:rPr>
        <w:t>The analysis relies on the quality and accuracy of the available data. While efforts were made to ensure data integrity, there may be inherent biases or inaccuracies in the data collection process that could affect the validity of the results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IBMPlex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DA616"/>
    <w:multiLevelType w:val="singleLevel"/>
    <w:tmpl w:val="EB7DA616"/>
    <w:lvl w:ilvl="0" w:tentative="0">
      <w:start w:val="1"/>
      <w:numFmt w:val="decimal"/>
      <w:lvlText w:val="%1."/>
      <w:lvlJc w:val="left"/>
      <w:pPr>
        <w:tabs>
          <w:tab w:val="left" w:pos="425"/>
        </w:tabs>
        <w:ind w:left="425" w:leftChars="0" w:hanging="425" w:firstLineChars="0"/>
      </w:pPr>
      <w:rPr>
        <w:rFonts w:hint="default"/>
      </w:rPr>
    </w:lvl>
  </w:abstractNum>
  <w:abstractNum w:abstractNumId="1">
    <w:nsid w:val="411BFD8A"/>
    <w:multiLevelType w:val="singleLevel"/>
    <w:tmpl w:val="411BFD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9773E7"/>
    <w:multiLevelType w:val="singleLevel"/>
    <w:tmpl w:val="469773E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B3361"/>
    <w:rsid w:val="04753C48"/>
    <w:rsid w:val="05852E91"/>
    <w:rsid w:val="0DBD1B16"/>
    <w:rsid w:val="119A024A"/>
    <w:rsid w:val="175D599E"/>
    <w:rsid w:val="219C1FCE"/>
    <w:rsid w:val="21E13DCE"/>
    <w:rsid w:val="237335E8"/>
    <w:rsid w:val="250C160F"/>
    <w:rsid w:val="29664A51"/>
    <w:rsid w:val="2EE55E78"/>
    <w:rsid w:val="438C05C6"/>
    <w:rsid w:val="45006EDA"/>
    <w:rsid w:val="4A645159"/>
    <w:rsid w:val="4D1726D2"/>
    <w:rsid w:val="527044E0"/>
    <w:rsid w:val="592F152F"/>
    <w:rsid w:val="5C0E285A"/>
    <w:rsid w:val="60AA4D27"/>
    <w:rsid w:val="61750F82"/>
    <w:rsid w:val="64512B0F"/>
    <w:rsid w:val="67A75B9C"/>
    <w:rsid w:val="6E3978D2"/>
    <w:rsid w:val="74A270B5"/>
    <w:rsid w:val="77EE0049"/>
    <w:rsid w:val="795E0F2F"/>
    <w:rsid w:val="7EE3587D"/>
    <w:rsid w:val="7F633C67"/>
    <w:rsid w:val="7F932781"/>
    <w:rsid w:val="7F97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2024-02-18T10:22:00Z</dcterms:created>
  <dc:creator>drum2</dc:creator>
  <cp:lastModifiedBy>drum2</cp:lastModifiedBy>
  <dcterms:modified xsi:type="dcterms:W3CDTF">2024-02-19T12:19:59Z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69E1648B11034D4BA15B7996755708EA_12</vt:lpwstr>
  </property>
</Properties>
</file>