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5G Network Architecture &amp; Flowcharts</w:t>
      </w:r>
    </w:p>
    <w:p>
      <w:pPr>
        <w:pStyle w:val="Heading2"/>
      </w:pPr>
      <w:r>
        <w:t>5G End-to-End System Architecture</w:t>
      </w:r>
    </w:p>
    <w:p>
      <w:r>
        <w:br/>
        <w:t>ASCII Architecture Diagram:</w:t>
        <w:br/>
        <w:br/>
        <w:t xml:space="preserve">            +-------------+         +-------------+</w:t>
        <w:br/>
        <w:t xml:space="preserve">            |     UE      | &lt;-----&gt; |     RAN     |</w:t>
        <w:br/>
        <w:t xml:space="preserve">            +-------------+         +-------------+</w:t>
        <w:br/>
        <w:t xml:space="preserve">                     |                     |</w:t>
        <w:br/>
        <w:t xml:space="preserve">                     | N3/N2               |</w:t>
        <w:br/>
        <w:t xml:space="preserve">                     v                     v</w:t>
        <w:br/>
        <w:t xml:space="preserve">            +-------------+         +-------------+</w:t>
        <w:br/>
        <w:t xml:space="preserve">            |     AMF     | &lt;-----&gt; |     SMF     |</w:t>
        <w:br/>
        <w:t xml:space="preserve">            +-------------+         +-------------+</w:t>
        <w:br/>
        <w:t xml:space="preserve">                     |                     |</w:t>
        <w:br/>
        <w:t xml:space="preserve">                     v                     v</w:t>
        <w:br/>
        <w:t xml:space="preserve">            +-------------+         +-------------+</w:t>
        <w:br/>
        <w:t xml:space="preserve">            |     UPF     | &lt;-----&gt; |  Data NW    |</w:t>
        <w:br/>
        <w:t xml:space="preserve">            +-------------+         +-------------+</w:t>
        <w:br/>
      </w:r>
    </w:p>
    <w:p>
      <w:pPr>
        <w:pStyle w:val="Heading2"/>
      </w:pPr>
      <w:r>
        <w:t>Call Flow (Registration)</w:t>
      </w:r>
    </w:p>
    <w:p>
      <w:r>
        <w:br/>
        <w:t>UE → RAN → AMF → AUSF → UDM → AMF → RAN → UE</w:t>
        <w:br/>
        <w:br/>
        <w:t>Flowchart (ASCII):</w:t>
        <w:br/>
        <w:br/>
        <w:t xml:space="preserve">    [Start]</w:t>
        <w:br/>
        <w:t xml:space="preserve">       |</w:t>
        <w:br/>
        <w:t xml:space="preserve">       v</w:t>
        <w:br/>
        <w:t xml:space="preserve"> [UE sends Registration Request]</w:t>
        <w:br/>
        <w:t xml:space="preserve">       |</w:t>
        <w:br/>
        <w:t xml:space="preserve">       v</w:t>
        <w:br/>
        <w:t xml:space="preserve"> [RAN forwards to AMF]</w:t>
        <w:br/>
        <w:t xml:space="preserve">       |</w:t>
        <w:br/>
        <w:t xml:space="preserve">       v</w:t>
        <w:br/>
        <w:t xml:space="preserve"> [AMF triggers Authentication]</w:t>
        <w:br/>
        <w:t xml:space="preserve">       |</w:t>
        <w:br/>
        <w:t xml:space="preserve">       v</w:t>
        <w:br/>
        <w:t xml:space="preserve"> [UDM/AUSF validates identity]</w:t>
        <w:br/>
        <w:t xml:space="preserve">       |</w:t>
        <w:br/>
        <w:t xml:space="preserve">       v</w:t>
        <w:br/>
        <w:t xml:space="preserve"> [AMF sends Registration Accept]</w:t>
        <w:br/>
        <w:t xml:space="preserve">       |</w:t>
        <w:br/>
        <w:t xml:space="preserve">       v</w:t>
        <w:br/>
        <w:t xml:space="preserve">      [End]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