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52D1" w:rsidRDefault="00BF52D1" w:rsidP="003D3D97">
      <w:pPr>
        <w:pStyle w:val="Title"/>
      </w:pPr>
      <w:proofErr w:type="spellStart"/>
      <w:r>
        <w:t>Velomobile</w:t>
      </w:r>
      <w:proofErr w:type="spellEnd"/>
      <w:r w:rsidRPr="007A60E3">
        <w:t xml:space="preserve"> Control &amp; Telemetry System</w:t>
      </w:r>
      <w:r>
        <w:t xml:space="preserve"> QA Process Description</w:t>
      </w:r>
    </w:p>
    <w:p w:rsidR="00BF52D1" w:rsidRDefault="00BF52D1" w:rsidP="0072219A">
      <w:pPr>
        <w:pStyle w:val="Subtitle"/>
        <w:spacing w:line="480" w:lineRule="auto"/>
      </w:pPr>
      <w:r w:rsidRPr="007A60E3">
        <w:t>Version 1.</w:t>
      </w:r>
      <w:r w:rsidR="001841EB">
        <w:t>0</w:t>
      </w:r>
    </w:p>
    <w:p w:rsidR="00BF52D1" w:rsidRDefault="00BF52D1" w:rsidP="0072219A">
      <w:pPr>
        <w:spacing w:line="480" w:lineRule="auto"/>
        <w:rPr>
          <w:rFonts w:asciiTheme="majorHAnsi" w:eastAsiaTheme="majorEastAsia" w:hAnsiTheme="majorHAnsi" w:cstheme="majorBidi"/>
          <w:color w:val="4F81BD" w:themeColor="accent1"/>
          <w:spacing w:val="15"/>
          <w:sz w:val="24"/>
          <w:szCs w:val="24"/>
        </w:rPr>
      </w:pPr>
      <w:r>
        <w:br w:type="page"/>
      </w:r>
    </w:p>
    <w:p w:rsidR="00BF52D1" w:rsidRDefault="00BF52D1" w:rsidP="003D3D97">
      <w:pPr>
        <w:spacing w:line="480" w:lineRule="auto"/>
        <w:jc w:val="center"/>
        <w:rPr>
          <w:sz w:val="40"/>
          <w:szCs w:val="40"/>
        </w:rPr>
      </w:pPr>
      <w:r>
        <w:rPr>
          <w:sz w:val="40"/>
          <w:szCs w:val="40"/>
        </w:rPr>
        <w:lastRenderedPageBreak/>
        <w:t>Revision History</w:t>
      </w:r>
    </w:p>
    <w:tbl>
      <w:tblPr>
        <w:tblStyle w:val="TableGrid"/>
        <w:tblW w:w="10080" w:type="dxa"/>
        <w:jc w:val="center"/>
        <w:tblLook w:val="04A0"/>
      </w:tblPr>
      <w:tblGrid>
        <w:gridCol w:w="2327"/>
        <w:gridCol w:w="969"/>
        <w:gridCol w:w="4636"/>
        <w:gridCol w:w="2148"/>
      </w:tblGrid>
      <w:tr w:rsidR="00BF52D1" w:rsidRPr="00E503F2" w:rsidTr="00BF52D1">
        <w:trPr>
          <w:jc w:val="center"/>
        </w:trPr>
        <w:tc>
          <w:tcPr>
            <w:tcW w:w="2327" w:type="dxa"/>
            <w:tcBorders>
              <w:top w:val="nil"/>
              <w:left w:val="nil"/>
              <w:right w:val="nil"/>
            </w:tcBorders>
          </w:tcPr>
          <w:p w:rsidR="00BF52D1" w:rsidRPr="00E503F2" w:rsidRDefault="00BF52D1" w:rsidP="0072219A">
            <w:pPr>
              <w:spacing w:line="480" w:lineRule="auto"/>
              <w:rPr>
                <w:b/>
              </w:rPr>
            </w:pPr>
            <w:r w:rsidRPr="00E503F2">
              <w:rPr>
                <w:b/>
              </w:rPr>
              <w:t>Date</w:t>
            </w:r>
          </w:p>
        </w:tc>
        <w:tc>
          <w:tcPr>
            <w:tcW w:w="969" w:type="dxa"/>
            <w:tcBorders>
              <w:top w:val="nil"/>
              <w:left w:val="nil"/>
              <w:right w:val="nil"/>
            </w:tcBorders>
          </w:tcPr>
          <w:p w:rsidR="00BF52D1" w:rsidRPr="00E503F2" w:rsidRDefault="00BF52D1" w:rsidP="0072219A">
            <w:pPr>
              <w:spacing w:line="480" w:lineRule="auto"/>
              <w:rPr>
                <w:b/>
              </w:rPr>
            </w:pPr>
            <w:r w:rsidRPr="00E503F2">
              <w:rPr>
                <w:b/>
              </w:rPr>
              <w:t>Ver.</w:t>
            </w:r>
          </w:p>
        </w:tc>
        <w:tc>
          <w:tcPr>
            <w:tcW w:w="4636" w:type="dxa"/>
            <w:tcBorders>
              <w:top w:val="nil"/>
              <w:left w:val="nil"/>
              <w:right w:val="nil"/>
            </w:tcBorders>
          </w:tcPr>
          <w:p w:rsidR="00BF52D1" w:rsidRPr="00E503F2" w:rsidRDefault="00BF52D1" w:rsidP="0072219A">
            <w:pPr>
              <w:spacing w:line="480" w:lineRule="auto"/>
              <w:rPr>
                <w:b/>
              </w:rPr>
            </w:pPr>
            <w:r w:rsidRPr="00E503F2">
              <w:rPr>
                <w:b/>
              </w:rPr>
              <w:t>Description</w:t>
            </w:r>
          </w:p>
        </w:tc>
        <w:tc>
          <w:tcPr>
            <w:tcW w:w="2148" w:type="dxa"/>
            <w:tcBorders>
              <w:top w:val="nil"/>
              <w:left w:val="nil"/>
              <w:right w:val="nil"/>
            </w:tcBorders>
          </w:tcPr>
          <w:p w:rsidR="00BF52D1" w:rsidRPr="00E503F2" w:rsidRDefault="00BF52D1" w:rsidP="0072219A">
            <w:pPr>
              <w:spacing w:line="480" w:lineRule="auto"/>
              <w:rPr>
                <w:b/>
              </w:rPr>
            </w:pPr>
            <w:r w:rsidRPr="00E503F2">
              <w:rPr>
                <w:b/>
              </w:rPr>
              <w:t>Author</w:t>
            </w:r>
          </w:p>
        </w:tc>
      </w:tr>
      <w:tr w:rsidR="00BF52D1" w:rsidTr="00BF52D1">
        <w:trPr>
          <w:jc w:val="center"/>
        </w:trPr>
        <w:tc>
          <w:tcPr>
            <w:tcW w:w="2327" w:type="dxa"/>
          </w:tcPr>
          <w:p w:rsidR="00BF52D1" w:rsidRPr="00511ED4" w:rsidRDefault="00BF52D1" w:rsidP="0072219A">
            <w:pPr>
              <w:spacing w:line="480" w:lineRule="auto"/>
            </w:pPr>
            <w:r>
              <w:t>March  12</w:t>
            </w:r>
            <w:r w:rsidRPr="00511ED4">
              <w:t>, 20</w:t>
            </w:r>
            <w:r>
              <w:t>10</w:t>
            </w:r>
          </w:p>
        </w:tc>
        <w:tc>
          <w:tcPr>
            <w:tcW w:w="969" w:type="dxa"/>
          </w:tcPr>
          <w:p w:rsidR="00BF52D1" w:rsidRPr="00511ED4" w:rsidRDefault="00BF52D1" w:rsidP="0072219A">
            <w:pPr>
              <w:spacing w:line="480" w:lineRule="auto"/>
              <w:jc w:val="center"/>
            </w:pPr>
            <w:r w:rsidRPr="00511ED4">
              <w:t>1</w:t>
            </w:r>
            <w:r>
              <w:t>.0</w:t>
            </w:r>
          </w:p>
        </w:tc>
        <w:tc>
          <w:tcPr>
            <w:tcW w:w="4636" w:type="dxa"/>
          </w:tcPr>
          <w:p w:rsidR="00BF52D1" w:rsidRPr="00511ED4" w:rsidRDefault="00BF52D1" w:rsidP="0072219A">
            <w:pPr>
              <w:spacing w:line="480" w:lineRule="auto"/>
            </w:pPr>
            <w:r>
              <w:t>Initial C</w:t>
            </w:r>
            <w:r w:rsidRPr="00511ED4">
              <w:t>omposition</w:t>
            </w:r>
          </w:p>
        </w:tc>
        <w:tc>
          <w:tcPr>
            <w:tcW w:w="2148" w:type="dxa"/>
          </w:tcPr>
          <w:p w:rsidR="00BF52D1" w:rsidRPr="00511ED4" w:rsidRDefault="00BF52D1" w:rsidP="0072219A">
            <w:pPr>
              <w:spacing w:line="480" w:lineRule="auto"/>
            </w:pPr>
            <w:r w:rsidRPr="00511ED4">
              <w:t>Daniel Johnson</w:t>
            </w:r>
          </w:p>
        </w:tc>
      </w:tr>
    </w:tbl>
    <w:p w:rsidR="00BF52D1" w:rsidRDefault="00BF52D1" w:rsidP="0072219A">
      <w:pPr>
        <w:spacing w:after="200" w:line="480" w:lineRule="auto"/>
        <w:rPr>
          <w:sz w:val="40"/>
          <w:szCs w:val="40"/>
        </w:rPr>
      </w:pPr>
      <w:r>
        <w:rPr>
          <w:sz w:val="40"/>
          <w:szCs w:val="40"/>
        </w:rPr>
        <w:br w:type="page"/>
      </w:r>
    </w:p>
    <w:sdt>
      <w:sdtPr>
        <w:rPr>
          <w:rFonts w:ascii="Cambria" w:eastAsiaTheme="minorHAnsi" w:hAnsi="Cambria" w:cstheme="minorBidi"/>
          <w:b w:val="0"/>
          <w:bCs w:val="0"/>
          <w:color w:val="auto"/>
          <w:sz w:val="22"/>
          <w:szCs w:val="22"/>
        </w:rPr>
        <w:id w:val="22119657"/>
        <w:docPartObj>
          <w:docPartGallery w:val="Table of Contents"/>
          <w:docPartUnique/>
        </w:docPartObj>
      </w:sdtPr>
      <w:sdtContent>
        <w:p w:rsidR="00345B40" w:rsidRDefault="00345B40" w:rsidP="0072219A">
          <w:pPr>
            <w:pStyle w:val="TOCHeading"/>
            <w:numPr>
              <w:ilvl w:val="0"/>
              <w:numId w:val="0"/>
            </w:numPr>
            <w:spacing w:line="480" w:lineRule="auto"/>
            <w:ind w:left="720"/>
            <w:jc w:val="center"/>
          </w:pPr>
          <w:r>
            <w:t>Table of Contents</w:t>
          </w:r>
        </w:p>
        <w:p w:rsidR="003D3D97" w:rsidRDefault="00345B40">
          <w:pPr>
            <w:pStyle w:val="TOC1"/>
            <w:tabs>
              <w:tab w:val="left" w:pos="440"/>
              <w:tab w:val="right" w:leader="dot" w:pos="9350"/>
            </w:tabs>
            <w:rPr>
              <w:rFonts w:asciiTheme="minorHAnsi" w:hAnsiTheme="minorHAnsi"/>
              <w:noProof/>
              <w:lang w:eastAsia="ja-JP"/>
            </w:rPr>
          </w:pPr>
          <w:r w:rsidRPr="00F02356">
            <w:fldChar w:fldCharType="begin"/>
          </w:r>
          <w:r>
            <w:instrText xml:space="preserve"> TOC \o "1-3" \h \z \u </w:instrText>
          </w:r>
          <w:r w:rsidRPr="00F02356">
            <w:fldChar w:fldCharType="separate"/>
          </w:r>
          <w:hyperlink w:anchor="_Toc256185781" w:history="1">
            <w:r w:rsidR="003D3D97" w:rsidRPr="00C02454">
              <w:rPr>
                <w:rStyle w:val="Hyperlink"/>
                <w:noProof/>
              </w:rPr>
              <w:t>1.</w:t>
            </w:r>
            <w:r w:rsidR="003D3D97">
              <w:rPr>
                <w:rFonts w:asciiTheme="minorHAnsi" w:hAnsiTheme="minorHAnsi"/>
                <w:noProof/>
                <w:lang w:eastAsia="ja-JP"/>
              </w:rPr>
              <w:tab/>
            </w:r>
            <w:r w:rsidR="003D3D97" w:rsidRPr="00C02454">
              <w:rPr>
                <w:rStyle w:val="Hyperlink"/>
                <w:noProof/>
              </w:rPr>
              <w:t>Introduction</w:t>
            </w:r>
            <w:r w:rsidR="003D3D97">
              <w:rPr>
                <w:noProof/>
                <w:webHidden/>
              </w:rPr>
              <w:tab/>
            </w:r>
            <w:r w:rsidR="003D3D97">
              <w:rPr>
                <w:noProof/>
                <w:webHidden/>
              </w:rPr>
              <w:fldChar w:fldCharType="begin"/>
            </w:r>
            <w:r w:rsidR="003D3D97">
              <w:rPr>
                <w:noProof/>
                <w:webHidden/>
              </w:rPr>
              <w:instrText xml:space="preserve"> PAGEREF _Toc256185781 \h </w:instrText>
            </w:r>
            <w:r w:rsidR="003D3D97">
              <w:rPr>
                <w:noProof/>
                <w:webHidden/>
              </w:rPr>
            </w:r>
            <w:r w:rsidR="003D3D97">
              <w:rPr>
                <w:noProof/>
                <w:webHidden/>
              </w:rPr>
              <w:fldChar w:fldCharType="separate"/>
            </w:r>
            <w:r w:rsidR="003D3D97">
              <w:rPr>
                <w:noProof/>
                <w:webHidden/>
              </w:rPr>
              <w:t>4</w:t>
            </w:r>
            <w:r w:rsidR="003D3D97">
              <w:rPr>
                <w:noProof/>
                <w:webHidden/>
              </w:rPr>
              <w:fldChar w:fldCharType="end"/>
            </w:r>
          </w:hyperlink>
        </w:p>
        <w:p w:rsidR="003D3D97" w:rsidRDefault="003D3D97">
          <w:pPr>
            <w:pStyle w:val="TOC2"/>
            <w:tabs>
              <w:tab w:val="left" w:pos="880"/>
              <w:tab w:val="right" w:leader="dot" w:pos="9350"/>
            </w:tabs>
            <w:rPr>
              <w:rFonts w:asciiTheme="minorHAnsi" w:hAnsiTheme="minorHAnsi"/>
              <w:noProof/>
              <w:lang w:eastAsia="ja-JP"/>
            </w:rPr>
          </w:pPr>
          <w:hyperlink w:anchor="_Toc256185782" w:history="1">
            <w:r w:rsidRPr="00C02454">
              <w:rPr>
                <w:rStyle w:val="Hyperlink"/>
                <w:noProof/>
              </w:rPr>
              <w:t>1.1</w:t>
            </w:r>
            <w:r>
              <w:rPr>
                <w:rFonts w:asciiTheme="minorHAnsi" w:hAnsiTheme="minorHAnsi"/>
                <w:noProof/>
                <w:lang w:eastAsia="ja-JP"/>
              </w:rPr>
              <w:tab/>
            </w:r>
            <w:r w:rsidRPr="00C02454">
              <w:rPr>
                <w:rStyle w:val="Hyperlink"/>
                <w:noProof/>
              </w:rPr>
              <w:t>Purpose</w:t>
            </w:r>
            <w:r>
              <w:rPr>
                <w:noProof/>
                <w:webHidden/>
              </w:rPr>
              <w:tab/>
            </w:r>
            <w:r>
              <w:rPr>
                <w:noProof/>
                <w:webHidden/>
              </w:rPr>
              <w:fldChar w:fldCharType="begin"/>
            </w:r>
            <w:r>
              <w:rPr>
                <w:noProof/>
                <w:webHidden/>
              </w:rPr>
              <w:instrText xml:space="preserve"> PAGEREF _Toc256185782 \h </w:instrText>
            </w:r>
            <w:r>
              <w:rPr>
                <w:noProof/>
                <w:webHidden/>
              </w:rPr>
            </w:r>
            <w:r>
              <w:rPr>
                <w:noProof/>
                <w:webHidden/>
              </w:rPr>
              <w:fldChar w:fldCharType="separate"/>
            </w:r>
            <w:r>
              <w:rPr>
                <w:noProof/>
                <w:webHidden/>
              </w:rPr>
              <w:t>4</w:t>
            </w:r>
            <w:r>
              <w:rPr>
                <w:noProof/>
                <w:webHidden/>
              </w:rPr>
              <w:fldChar w:fldCharType="end"/>
            </w:r>
          </w:hyperlink>
        </w:p>
        <w:p w:rsidR="003D3D97" w:rsidRDefault="003D3D97">
          <w:pPr>
            <w:pStyle w:val="TOC2"/>
            <w:tabs>
              <w:tab w:val="left" w:pos="880"/>
              <w:tab w:val="right" w:leader="dot" w:pos="9350"/>
            </w:tabs>
            <w:rPr>
              <w:rFonts w:asciiTheme="minorHAnsi" w:hAnsiTheme="minorHAnsi"/>
              <w:noProof/>
              <w:lang w:eastAsia="ja-JP"/>
            </w:rPr>
          </w:pPr>
          <w:hyperlink w:anchor="_Toc256185783" w:history="1">
            <w:r w:rsidRPr="00C02454">
              <w:rPr>
                <w:rStyle w:val="Hyperlink"/>
                <w:noProof/>
              </w:rPr>
              <w:t>1.2</w:t>
            </w:r>
            <w:r>
              <w:rPr>
                <w:rFonts w:asciiTheme="minorHAnsi" w:hAnsiTheme="minorHAnsi"/>
                <w:noProof/>
                <w:lang w:eastAsia="ja-JP"/>
              </w:rPr>
              <w:tab/>
            </w:r>
            <w:r w:rsidRPr="00C02454">
              <w:rPr>
                <w:rStyle w:val="Hyperlink"/>
                <w:noProof/>
              </w:rPr>
              <w:t>Quality Assurance Standards</w:t>
            </w:r>
            <w:r>
              <w:rPr>
                <w:noProof/>
                <w:webHidden/>
              </w:rPr>
              <w:tab/>
            </w:r>
            <w:r>
              <w:rPr>
                <w:noProof/>
                <w:webHidden/>
              </w:rPr>
              <w:fldChar w:fldCharType="begin"/>
            </w:r>
            <w:r>
              <w:rPr>
                <w:noProof/>
                <w:webHidden/>
              </w:rPr>
              <w:instrText xml:space="preserve"> PAGEREF _Toc256185783 \h </w:instrText>
            </w:r>
            <w:r>
              <w:rPr>
                <w:noProof/>
                <w:webHidden/>
              </w:rPr>
            </w:r>
            <w:r>
              <w:rPr>
                <w:noProof/>
                <w:webHidden/>
              </w:rPr>
              <w:fldChar w:fldCharType="separate"/>
            </w:r>
            <w:r>
              <w:rPr>
                <w:noProof/>
                <w:webHidden/>
              </w:rPr>
              <w:t>4</w:t>
            </w:r>
            <w:r>
              <w:rPr>
                <w:noProof/>
                <w:webHidden/>
              </w:rPr>
              <w:fldChar w:fldCharType="end"/>
            </w:r>
          </w:hyperlink>
        </w:p>
        <w:p w:rsidR="003D3D97" w:rsidRDefault="003D3D97">
          <w:pPr>
            <w:pStyle w:val="TOC2"/>
            <w:tabs>
              <w:tab w:val="left" w:pos="880"/>
              <w:tab w:val="right" w:leader="dot" w:pos="9350"/>
            </w:tabs>
            <w:rPr>
              <w:rFonts w:asciiTheme="minorHAnsi" w:hAnsiTheme="minorHAnsi"/>
              <w:noProof/>
              <w:lang w:eastAsia="ja-JP"/>
            </w:rPr>
          </w:pPr>
          <w:hyperlink w:anchor="_Toc256185784" w:history="1">
            <w:r w:rsidRPr="00C02454">
              <w:rPr>
                <w:rStyle w:val="Hyperlink"/>
                <w:noProof/>
              </w:rPr>
              <w:t>1.3</w:t>
            </w:r>
            <w:r>
              <w:rPr>
                <w:rFonts w:asciiTheme="minorHAnsi" w:hAnsiTheme="minorHAnsi"/>
                <w:noProof/>
                <w:lang w:eastAsia="ja-JP"/>
              </w:rPr>
              <w:tab/>
            </w:r>
            <w:r w:rsidRPr="00C02454">
              <w:rPr>
                <w:rStyle w:val="Hyperlink"/>
                <w:noProof/>
              </w:rPr>
              <w:t>Quality Assurance Process Diagram</w:t>
            </w:r>
            <w:r>
              <w:rPr>
                <w:noProof/>
                <w:webHidden/>
              </w:rPr>
              <w:tab/>
            </w:r>
            <w:r>
              <w:rPr>
                <w:noProof/>
                <w:webHidden/>
              </w:rPr>
              <w:fldChar w:fldCharType="begin"/>
            </w:r>
            <w:r>
              <w:rPr>
                <w:noProof/>
                <w:webHidden/>
              </w:rPr>
              <w:instrText xml:space="preserve"> PAGEREF _Toc256185784 \h </w:instrText>
            </w:r>
            <w:r>
              <w:rPr>
                <w:noProof/>
                <w:webHidden/>
              </w:rPr>
            </w:r>
            <w:r>
              <w:rPr>
                <w:noProof/>
                <w:webHidden/>
              </w:rPr>
              <w:fldChar w:fldCharType="separate"/>
            </w:r>
            <w:r>
              <w:rPr>
                <w:noProof/>
                <w:webHidden/>
              </w:rPr>
              <w:t>4</w:t>
            </w:r>
            <w:r>
              <w:rPr>
                <w:noProof/>
                <w:webHidden/>
              </w:rPr>
              <w:fldChar w:fldCharType="end"/>
            </w:r>
          </w:hyperlink>
        </w:p>
        <w:p w:rsidR="003D3D97" w:rsidRDefault="003D3D97">
          <w:pPr>
            <w:pStyle w:val="TOC1"/>
            <w:tabs>
              <w:tab w:val="left" w:pos="440"/>
              <w:tab w:val="right" w:leader="dot" w:pos="9350"/>
            </w:tabs>
            <w:rPr>
              <w:rFonts w:asciiTheme="minorHAnsi" w:hAnsiTheme="minorHAnsi"/>
              <w:noProof/>
              <w:lang w:eastAsia="ja-JP"/>
            </w:rPr>
          </w:pPr>
          <w:hyperlink w:anchor="_Toc256185785" w:history="1">
            <w:r w:rsidRPr="00C02454">
              <w:rPr>
                <w:rStyle w:val="Hyperlink"/>
                <w:noProof/>
              </w:rPr>
              <w:t>2.</w:t>
            </w:r>
            <w:r>
              <w:rPr>
                <w:rFonts w:asciiTheme="minorHAnsi" w:hAnsiTheme="minorHAnsi"/>
                <w:noProof/>
                <w:lang w:eastAsia="ja-JP"/>
              </w:rPr>
              <w:tab/>
            </w:r>
            <w:r w:rsidRPr="00C02454">
              <w:rPr>
                <w:rStyle w:val="Hyperlink"/>
                <w:noProof/>
              </w:rPr>
              <w:t>Process Description</w:t>
            </w:r>
            <w:r>
              <w:rPr>
                <w:noProof/>
                <w:webHidden/>
              </w:rPr>
              <w:tab/>
            </w:r>
            <w:r>
              <w:rPr>
                <w:noProof/>
                <w:webHidden/>
              </w:rPr>
              <w:fldChar w:fldCharType="begin"/>
            </w:r>
            <w:r>
              <w:rPr>
                <w:noProof/>
                <w:webHidden/>
              </w:rPr>
              <w:instrText xml:space="preserve"> PAGEREF _Toc256185785 \h </w:instrText>
            </w:r>
            <w:r>
              <w:rPr>
                <w:noProof/>
                <w:webHidden/>
              </w:rPr>
            </w:r>
            <w:r>
              <w:rPr>
                <w:noProof/>
                <w:webHidden/>
              </w:rPr>
              <w:fldChar w:fldCharType="separate"/>
            </w:r>
            <w:r>
              <w:rPr>
                <w:noProof/>
                <w:webHidden/>
              </w:rPr>
              <w:t>5</w:t>
            </w:r>
            <w:r>
              <w:rPr>
                <w:noProof/>
                <w:webHidden/>
              </w:rPr>
              <w:fldChar w:fldCharType="end"/>
            </w:r>
          </w:hyperlink>
        </w:p>
        <w:p w:rsidR="003D3D97" w:rsidRDefault="003D3D97">
          <w:pPr>
            <w:pStyle w:val="TOC2"/>
            <w:tabs>
              <w:tab w:val="left" w:pos="880"/>
              <w:tab w:val="right" w:leader="dot" w:pos="9350"/>
            </w:tabs>
            <w:rPr>
              <w:rFonts w:asciiTheme="minorHAnsi" w:hAnsiTheme="minorHAnsi"/>
              <w:noProof/>
              <w:lang w:eastAsia="ja-JP"/>
            </w:rPr>
          </w:pPr>
          <w:hyperlink w:anchor="_Toc256185786" w:history="1">
            <w:r w:rsidRPr="00C02454">
              <w:rPr>
                <w:rStyle w:val="Hyperlink"/>
                <w:noProof/>
              </w:rPr>
              <w:t>2.1</w:t>
            </w:r>
            <w:r>
              <w:rPr>
                <w:rFonts w:asciiTheme="minorHAnsi" w:hAnsiTheme="minorHAnsi"/>
                <w:noProof/>
                <w:lang w:eastAsia="ja-JP"/>
              </w:rPr>
              <w:tab/>
            </w:r>
            <w:r w:rsidRPr="00C02454">
              <w:rPr>
                <w:rStyle w:val="Hyperlink"/>
                <w:noProof/>
              </w:rPr>
              <w:t>Requirements</w:t>
            </w:r>
            <w:r>
              <w:rPr>
                <w:noProof/>
                <w:webHidden/>
              </w:rPr>
              <w:tab/>
            </w:r>
            <w:r>
              <w:rPr>
                <w:noProof/>
                <w:webHidden/>
              </w:rPr>
              <w:fldChar w:fldCharType="begin"/>
            </w:r>
            <w:r>
              <w:rPr>
                <w:noProof/>
                <w:webHidden/>
              </w:rPr>
              <w:instrText xml:space="preserve"> PAGEREF _Toc256185786 \h </w:instrText>
            </w:r>
            <w:r>
              <w:rPr>
                <w:noProof/>
                <w:webHidden/>
              </w:rPr>
            </w:r>
            <w:r>
              <w:rPr>
                <w:noProof/>
                <w:webHidden/>
              </w:rPr>
              <w:fldChar w:fldCharType="separate"/>
            </w:r>
            <w:r>
              <w:rPr>
                <w:noProof/>
                <w:webHidden/>
              </w:rPr>
              <w:t>5</w:t>
            </w:r>
            <w:r>
              <w:rPr>
                <w:noProof/>
                <w:webHidden/>
              </w:rPr>
              <w:fldChar w:fldCharType="end"/>
            </w:r>
          </w:hyperlink>
        </w:p>
        <w:p w:rsidR="003D3D97" w:rsidRDefault="003D3D97">
          <w:pPr>
            <w:pStyle w:val="TOC2"/>
            <w:tabs>
              <w:tab w:val="left" w:pos="880"/>
              <w:tab w:val="right" w:leader="dot" w:pos="9350"/>
            </w:tabs>
            <w:rPr>
              <w:rFonts w:asciiTheme="minorHAnsi" w:hAnsiTheme="minorHAnsi"/>
              <w:noProof/>
              <w:lang w:eastAsia="ja-JP"/>
            </w:rPr>
          </w:pPr>
          <w:hyperlink w:anchor="_Toc256185787" w:history="1">
            <w:r w:rsidRPr="00C02454">
              <w:rPr>
                <w:rStyle w:val="Hyperlink"/>
                <w:noProof/>
              </w:rPr>
              <w:t>2.2</w:t>
            </w:r>
            <w:r>
              <w:rPr>
                <w:rFonts w:asciiTheme="minorHAnsi" w:hAnsiTheme="minorHAnsi"/>
                <w:noProof/>
                <w:lang w:eastAsia="ja-JP"/>
              </w:rPr>
              <w:tab/>
            </w:r>
            <w:r w:rsidRPr="00C02454">
              <w:rPr>
                <w:rStyle w:val="Hyperlink"/>
                <w:noProof/>
              </w:rPr>
              <w:t>Design</w:t>
            </w:r>
            <w:r>
              <w:rPr>
                <w:noProof/>
                <w:webHidden/>
              </w:rPr>
              <w:tab/>
            </w:r>
            <w:r>
              <w:rPr>
                <w:noProof/>
                <w:webHidden/>
              </w:rPr>
              <w:fldChar w:fldCharType="begin"/>
            </w:r>
            <w:r>
              <w:rPr>
                <w:noProof/>
                <w:webHidden/>
              </w:rPr>
              <w:instrText xml:space="preserve"> PAGEREF _Toc256185787 \h </w:instrText>
            </w:r>
            <w:r>
              <w:rPr>
                <w:noProof/>
                <w:webHidden/>
              </w:rPr>
            </w:r>
            <w:r>
              <w:rPr>
                <w:noProof/>
                <w:webHidden/>
              </w:rPr>
              <w:fldChar w:fldCharType="separate"/>
            </w:r>
            <w:r>
              <w:rPr>
                <w:noProof/>
                <w:webHidden/>
              </w:rPr>
              <w:t>5</w:t>
            </w:r>
            <w:r>
              <w:rPr>
                <w:noProof/>
                <w:webHidden/>
              </w:rPr>
              <w:fldChar w:fldCharType="end"/>
            </w:r>
          </w:hyperlink>
        </w:p>
        <w:p w:rsidR="003D3D97" w:rsidRDefault="003D3D97">
          <w:pPr>
            <w:pStyle w:val="TOC2"/>
            <w:tabs>
              <w:tab w:val="left" w:pos="880"/>
              <w:tab w:val="right" w:leader="dot" w:pos="9350"/>
            </w:tabs>
            <w:rPr>
              <w:rFonts w:asciiTheme="minorHAnsi" w:hAnsiTheme="minorHAnsi"/>
              <w:noProof/>
              <w:lang w:eastAsia="ja-JP"/>
            </w:rPr>
          </w:pPr>
          <w:hyperlink w:anchor="_Toc256185788" w:history="1">
            <w:r w:rsidRPr="00C02454">
              <w:rPr>
                <w:rStyle w:val="Hyperlink"/>
                <w:noProof/>
              </w:rPr>
              <w:t>2.3</w:t>
            </w:r>
            <w:r>
              <w:rPr>
                <w:rFonts w:asciiTheme="minorHAnsi" w:hAnsiTheme="minorHAnsi"/>
                <w:noProof/>
                <w:lang w:eastAsia="ja-JP"/>
              </w:rPr>
              <w:tab/>
            </w:r>
            <w:r w:rsidRPr="00C02454">
              <w:rPr>
                <w:rStyle w:val="Hyperlink"/>
                <w:noProof/>
              </w:rPr>
              <w:t>Construction</w:t>
            </w:r>
            <w:r>
              <w:rPr>
                <w:noProof/>
                <w:webHidden/>
              </w:rPr>
              <w:tab/>
            </w:r>
            <w:r>
              <w:rPr>
                <w:noProof/>
                <w:webHidden/>
              </w:rPr>
              <w:fldChar w:fldCharType="begin"/>
            </w:r>
            <w:r>
              <w:rPr>
                <w:noProof/>
                <w:webHidden/>
              </w:rPr>
              <w:instrText xml:space="preserve"> PAGEREF _Toc256185788 \h </w:instrText>
            </w:r>
            <w:r>
              <w:rPr>
                <w:noProof/>
                <w:webHidden/>
              </w:rPr>
            </w:r>
            <w:r>
              <w:rPr>
                <w:noProof/>
                <w:webHidden/>
              </w:rPr>
              <w:fldChar w:fldCharType="separate"/>
            </w:r>
            <w:r>
              <w:rPr>
                <w:noProof/>
                <w:webHidden/>
              </w:rPr>
              <w:t>6</w:t>
            </w:r>
            <w:r>
              <w:rPr>
                <w:noProof/>
                <w:webHidden/>
              </w:rPr>
              <w:fldChar w:fldCharType="end"/>
            </w:r>
          </w:hyperlink>
        </w:p>
        <w:p w:rsidR="003D3D97" w:rsidRDefault="003D3D97">
          <w:pPr>
            <w:pStyle w:val="TOC2"/>
            <w:tabs>
              <w:tab w:val="left" w:pos="880"/>
              <w:tab w:val="right" w:leader="dot" w:pos="9350"/>
            </w:tabs>
            <w:rPr>
              <w:rFonts w:asciiTheme="minorHAnsi" w:hAnsiTheme="minorHAnsi"/>
              <w:noProof/>
              <w:lang w:eastAsia="ja-JP"/>
            </w:rPr>
          </w:pPr>
          <w:hyperlink w:anchor="_Toc256185789" w:history="1">
            <w:r w:rsidRPr="00C02454">
              <w:rPr>
                <w:rStyle w:val="Hyperlink"/>
                <w:noProof/>
              </w:rPr>
              <w:t>2.4</w:t>
            </w:r>
            <w:r>
              <w:rPr>
                <w:rFonts w:asciiTheme="minorHAnsi" w:hAnsiTheme="minorHAnsi"/>
                <w:noProof/>
                <w:lang w:eastAsia="ja-JP"/>
              </w:rPr>
              <w:tab/>
            </w:r>
            <w:r w:rsidRPr="00C02454">
              <w:rPr>
                <w:rStyle w:val="Hyperlink"/>
                <w:noProof/>
              </w:rPr>
              <w:t>Deployment</w:t>
            </w:r>
            <w:r>
              <w:rPr>
                <w:noProof/>
                <w:webHidden/>
              </w:rPr>
              <w:tab/>
            </w:r>
            <w:r>
              <w:rPr>
                <w:noProof/>
                <w:webHidden/>
              </w:rPr>
              <w:fldChar w:fldCharType="begin"/>
            </w:r>
            <w:r>
              <w:rPr>
                <w:noProof/>
                <w:webHidden/>
              </w:rPr>
              <w:instrText xml:space="preserve"> PAGEREF _Toc256185789 \h </w:instrText>
            </w:r>
            <w:r>
              <w:rPr>
                <w:noProof/>
                <w:webHidden/>
              </w:rPr>
            </w:r>
            <w:r>
              <w:rPr>
                <w:noProof/>
                <w:webHidden/>
              </w:rPr>
              <w:fldChar w:fldCharType="separate"/>
            </w:r>
            <w:r>
              <w:rPr>
                <w:noProof/>
                <w:webHidden/>
              </w:rPr>
              <w:t>6</w:t>
            </w:r>
            <w:r>
              <w:rPr>
                <w:noProof/>
                <w:webHidden/>
              </w:rPr>
              <w:fldChar w:fldCharType="end"/>
            </w:r>
          </w:hyperlink>
        </w:p>
        <w:p w:rsidR="003D3D97" w:rsidRDefault="003D3D97">
          <w:pPr>
            <w:pStyle w:val="TOC2"/>
            <w:tabs>
              <w:tab w:val="left" w:pos="880"/>
              <w:tab w:val="right" w:leader="dot" w:pos="9350"/>
            </w:tabs>
            <w:rPr>
              <w:rFonts w:asciiTheme="minorHAnsi" w:hAnsiTheme="minorHAnsi"/>
              <w:noProof/>
              <w:lang w:eastAsia="ja-JP"/>
            </w:rPr>
          </w:pPr>
          <w:hyperlink w:anchor="_Toc256185790" w:history="1">
            <w:r w:rsidRPr="00C02454">
              <w:rPr>
                <w:rStyle w:val="Hyperlink"/>
                <w:noProof/>
              </w:rPr>
              <w:t>2.5</w:t>
            </w:r>
            <w:r>
              <w:rPr>
                <w:rFonts w:asciiTheme="minorHAnsi" w:hAnsiTheme="minorHAnsi"/>
                <w:noProof/>
                <w:lang w:eastAsia="ja-JP"/>
              </w:rPr>
              <w:tab/>
            </w:r>
            <w:r w:rsidRPr="00C02454">
              <w:rPr>
                <w:rStyle w:val="Hyperlink"/>
                <w:noProof/>
              </w:rPr>
              <w:t>Quality Assurance and Testing</w:t>
            </w:r>
            <w:r>
              <w:rPr>
                <w:noProof/>
                <w:webHidden/>
              </w:rPr>
              <w:tab/>
            </w:r>
            <w:r>
              <w:rPr>
                <w:noProof/>
                <w:webHidden/>
              </w:rPr>
              <w:fldChar w:fldCharType="begin"/>
            </w:r>
            <w:r>
              <w:rPr>
                <w:noProof/>
                <w:webHidden/>
              </w:rPr>
              <w:instrText xml:space="preserve"> PAGEREF _Toc256185790 \h </w:instrText>
            </w:r>
            <w:r>
              <w:rPr>
                <w:noProof/>
                <w:webHidden/>
              </w:rPr>
            </w:r>
            <w:r>
              <w:rPr>
                <w:noProof/>
                <w:webHidden/>
              </w:rPr>
              <w:fldChar w:fldCharType="separate"/>
            </w:r>
            <w:r>
              <w:rPr>
                <w:noProof/>
                <w:webHidden/>
              </w:rPr>
              <w:t>6</w:t>
            </w:r>
            <w:r>
              <w:rPr>
                <w:noProof/>
                <w:webHidden/>
              </w:rPr>
              <w:fldChar w:fldCharType="end"/>
            </w:r>
          </w:hyperlink>
        </w:p>
        <w:p w:rsidR="00345B40" w:rsidRDefault="00345B40" w:rsidP="0072219A">
          <w:pPr>
            <w:spacing w:line="480" w:lineRule="auto"/>
          </w:pPr>
          <w:r>
            <w:fldChar w:fldCharType="end"/>
          </w:r>
        </w:p>
        <w:p w:rsidR="00345B40" w:rsidRDefault="00345B40" w:rsidP="0072219A">
          <w:pPr>
            <w:spacing w:line="480" w:lineRule="auto"/>
          </w:pPr>
        </w:p>
        <w:p w:rsidR="00345B40" w:rsidRDefault="00345B40" w:rsidP="0072219A">
          <w:pPr>
            <w:spacing w:line="480" w:lineRule="auto"/>
          </w:pPr>
        </w:p>
        <w:p w:rsidR="00345B40" w:rsidRDefault="00345B40" w:rsidP="0072219A">
          <w:pPr>
            <w:spacing w:line="480" w:lineRule="auto"/>
          </w:pPr>
        </w:p>
        <w:p w:rsidR="00345B40" w:rsidRDefault="00345B40" w:rsidP="0072219A">
          <w:pPr>
            <w:spacing w:line="480" w:lineRule="auto"/>
          </w:pPr>
        </w:p>
        <w:p w:rsidR="00345B40" w:rsidRDefault="00345B40" w:rsidP="0072219A">
          <w:pPr>
            <w:spacing w:line="480" w:lineRule="auto"/>
          </w:pPr>
        </w:p>
        <w:p w:rsidR="00345B40" w:rsidRDefault="00345B40" w:rsidP="0072219A">
          <w:pPr>
            <w:spacing w:line="480" w:lineRule="auto"/>
          </w:pPr>
        </w:p>
        <w:p w:rsidR="00345B40" w:rsidRDefault="00345B40" w:rsidP="0072219A">
          <w:pPr>
            <w:spacing w:line="480" w:lineRule="auto"/>
          </w:pPr>
        </w:p>
        <w:p w:rsidR="00345B40" w:rsidRDefault="00345B40" w:rsidP="0072219A">
          <w:pPr>
            <w:spacing w:line="480" w:lineRule="auto"/>
          </w:pPr>
        </w:p>
        <w:p w:rsidR="00345B40" w:rsidRDefault="00345B40" w:rsidP="0072219A">
          <w:pPr>
            <w:spacing w:line="480" w:lineRule="auto"/>
          </w:pPr>
        </w:p>
        <w:p w:rsidR="00345B40" w:rsidRDefault="00345B40" w:rsidP="0072219A">
          <w:pPr>
            <w:spacing w:line="480" w:lineRule="auto"/>
          </w:pPr>
        </w:p>
        <w:p w:rsidR="00345B40" w:rsidRDefault="00345B40" w:rsidP="0072219A">
          <w:pPr>
            <w:spacing w:line="480" w:lineRule="auto"/>
          </w:pPr>
        </w:p>
        <w:p w:rsidR="00345B40" w:rsidRDefault="00345B40" w:rsidP="0072219A">
          <w:pPr>
            <w:spacing w:line="480" w:lineRule="auto"/>
          </w:pPr>
        </w:p>
        <w:p w:rsidR="003D3D97" w:rsidRDefault="003D3D97" w:rsidP="0072219A">
          <w:pPr>
            <w:spacing w:line="480" w:lineRule="auto"/>
          </w:pPr>
        </w:p>
        <w:p w:rsidR="003D3D97" w:rsidRDefault="003D3D97" w:rsidP="0072219A">
          <w:pPr>
            <w:spacing w:line="480" w:lineRule="auto"/>
          </w:pPr>
        </w:p>
        <w:p w:rsidR="003D3D97" w:rsidRDefault="003D3D97" w:rsidP="0072219A">
          <w:pPr>
            <w:spacing w:line="480" w:lineRule="auto"/>
          </w:pPr>
        </w:p>
        <w:p w:rsidR="00345B40" w:rsidRDefault="00345B40" w:rsidP="0072219A">
          <w:pPr>
            <w:spacing w:line="480" w:lineRule="auto"/>
          </w:pPr>
        </w:p>
      </w:sdtContent>
    </w:sdt>
    <w:p w:rsidR="00BF52D1" w:rsidRPr="00040F10" w:rsidRDefault="00BF52D1" w:rsidP="003D3D97">
      <w:pPr>
        <w:pStyle w:val="Heading1"/>
        <w:spacing w:line="300" w:lineRule="auto"/>
      </w:pPr>
      <w:bookmarkStart w:id="0" w:name="_Toc256185781"/>
      <w:r w:rsidRPr="00040F10">
        <w:t>Introduction</w:t>
      </w:r>
      <w:bookmarkEnd w:id="0"/>
    </w:p>
    <w:p w:rsidR="00BF52D1" w:rsidRPr="002F5EE2" w:rsidRDefault="00BF52D1" w:rsidP="003D3D97">
      <w:pPr>
        <w:pStyle w:val="Heading2"/>
        <w:spacing w:line="300" w:lineRule="auto"/>
      </w:pPr>
      <w:bookmarkStart w:id="1" w:name="_Toc256185782"/>
      <w:r w:rsidRPr="002F5EE2">
        <w:t>Purpose</w:t>
      </w:r>
      <w:bookmarkEnd w:id="1"/>
    </w:p>
    <w:p w:rsidR="0037025E" w:rsidRDefault="00BF52D1" w:rsidP="003D3D97">
      <w:pPr>
        <w:spacing w:line="300" w:lineRule="auto"/>
        <w:ind w:left="360"/>
      </w:pPr>
      <w:r>
        <w:t xml:space="preserve">This document is intended to explain the Quality Assurance and development process. It will cover our general process with a diagram and description of the general process and individual steps. Interested readers may evaluate </w:t>
      </w:r>
      <w:r w:rsidR="00751FB5">
        <w:t>an example of</w:t>
      </w:r>
      <w:r>
        <w:t xml:space="preserve"> our development process by examining our project log located in our Quality Assurance and Project Log folder</w:t>
      </w:r>
      <w:r w:rsidR="00751FB5">
        <w:t>.</w:t>
      </w:r>
    </w:p>
    <w:p w:rsidR="0025267B" w:rsidRPr="002F5EE2" w:rsidRDefault="0025267B" w:rsidP="003D3D97">
      <w:pPr>
        <w:pStyle w:val="Heading2"/>
        <w:spacing w:line="300" w:lineRule="auto"/>
      </w:pPr>
      <w:bookmarkStart w:id="2" w:name="_Toc256185783"/>
      <w:r>
        <w:t>Quality Assurance Standards</w:t>
      </w:r>
      <w:bookmarkEnd w:id="2"/>
    </w:p>
    <w:p w:rsidR="0025267B" w:rsidRDefault="0025267B" w:rsidP="003D3D97">
      <w:pPr>
        <w:spacing w:line="300" w:lineRule="auto"/>
        <w:ind w:left="360"/>
      </w:pPr>
      <w:r>
        <w:t xml:space="preserve">Our quality assurance standards are intended to make sure our system is of the appropriate quality for the deployment we are working towards. We determine the quality of work by first evaluating the deployment we are aiming to reach. </w:t>
      </w:r>
      <w:r w:rsidR="0072219A">
        <w:t>Fast deployments for proofs of concept or in-house demonstration will have lower quality standards than for example deployment of an alpha prototype. The general rules behind our quality assurance standards however are this; does the system meet requirements necessary for deployment and does the system have no system breaking errors and handle remaining errors? If so, then the system will pass our quality assurance standards.</w:t>
      </w:r>
    </w:p>
    <w:p w:rsidR="00345B40" w:rsidRDefault="00345B40" w:rsidP="003D3D97">
      <w:pPr>
        <w:pStyle w:val="Heading2"/>
        <w:spacing w:line="300" w:lineRule="auto"/>
      </w:pPr>
      <w:bookmarkStart w:id="3" w:name="_Toc256185784"/>
      <w:r>
        <w:t>Quality Assurance Process Diagram</w:t>
      </w:r>
      <w:bookmarkEnd w:id="3"/>
    </w:p>
    <w:p w:rsidR="0038450B" w:rsidRPr="0038450B" w:rsidRDefault="0038450B" w:rsidP="003D3D97">
      <w:pPr>
        <w:spacing w:line="300" w:lineRule="auto"/>
        <w:ind w:left="360"/>
      </w:pPr>
      <w:r>
        <w:t>Our quality assurance diagram is very similar to the typical software diagram, except we have combined quality assurance and testing into one, as we feel throughout the entire project we are testing components we are designing or technologies that wil</w:t>
      </w:r>
      <w:r w:rsidR="003D3D97">
        <w:t>l be implemented in the system.</w:t>
      </w:r>
    </w:p>
    <w:p w:rsidR="00345B40" w:rsidRDefault="0025267B" w:rsidP="003D3D97">
      <w:pPr>
        <w:spacing w:line="300" w:lineRule="auto"/>
        <w:jc w:val="center"/>
      </w:pPr>
      <w:r>
        <w:rPr>
          <w:noProof/>
          <w:lang w:eastAsia="ja-JP"/>
        </w:rPr>
        <w:drawing>
          <wp:inline distT="0" distB="0" distL="0" distR="0">
            <wp:extent cx="3028566" cy="2743200"/>
            <wp:effectExtent l="19050" t="0" r="384" b="0"/>
            <wp:docPr id="3" name="Picture 3" descr="E:\JP Stuff\Code Repository\Project Artifacts\Quality Assurance and Project Log\Quality Assur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JP Stuff\Code Repository\Project Artifacts\Quality Assurance and Project Log\Quality Assurance.jpg"/>
                    <pic:cNvPicPr>
                      <a:picLocks noChangeAspect="1" noChangeArrowheads="1"/>
                    </pic:cNvPicPr>
                  </pic:nvPicPr>
                  <pic:blipFill>
                    <a:blip r:embed="rId6"/>
                    <a:srcRect/>
                    <a:stretch>
                      <a:fillRect/>
                    </a:stretch>
                  </pic:blipFill>
                  <pic:spPr bwMode="auto">
                    <a:xfrm>
                      <a:off x="0" y="0"/>
                      <a:ext cx="3028566" cy="2743200"/>
                    </a:xfrm>
                    <a:prstGeom prst="rect">
                      <a:avLst/>
                    </a:prstGeom>
                    <a:noFill/>
                    <a:ln w="9525">
                      <a:noFill/>
                      <a:miter lim="800000"/>
                      <a:headEnd/>
                      <a:tailEnd/>
                    </a:ln>
                  </pic:spPr>
                </pic:pic>
              </a:graphicData>
            </a:graphic>
          </wp:inline>
        </w:drawing>
      </w:r>
    </w:p>
    <w:p w:rsidR="0038450B" w:rsidRDefault="0038450B" w:rsidP="003D3D97">
      <w:pPr>
        <w:pStyle w:val="Caption"/>
        <w:spacing w:line="300" w:lineRule="auto"/>
      </w:pPr>
      <w:bookmarkStart w:id="4" w:name="_Ref252971795"/>
      <w:r>
        <w:t xml:space="preserve">Figure 1.1: </w:t>
      </w:r>
      <w:bookmarkEnd w:id="4"/>
      <w:r>
        <w:t>Quality Assurance Diagram</w:t>
      </w:r>
    </w:p>
    <w:p w:rsidR="003266FF" w:rsidRDefault="003266FF" w:rsidP="003D3D97">
      <w:pPr>
        <w:pStyle w:val="Heading1"/>
        <w:spacing w:line="300" w:lineRule="auto"/>
      </w:pPr>
      <w:bookmarkStart w:id="5" w:name="_Toc256185785"/>
      <w:r>
        <w:lastRenderedPageBreak/>
        <w:t>Process Description</w:t>
      </w:r>
      <w:bookmarkEnd w:id="5"/>
    </w:p>
    <w:p w:rsidR="003266FF" w:rsidRDefault="003266FF" w:rsidP="003D3D97">
      <w:pPr>
        <w:spacing w:line="300" w:lineRule="auto"/>
        <w:ind w:left="360"/>
      </w:pPr>
      <w:r>
        <w:t>In this section will cover a breakdown of each element in our quality assurance process and their relationships to the process as a whole. Our starting point in this process is requirements, the initial phase of gathering system requirements and use cases which we then turn over to design. We’ll first start with Requirements then work our way around the circle, covering our quality assurance and testing stage last.</w:t>
      </w:r>
    </w:p>
    <w:p w:rsidR="003266FF" w:rsidRDefault="003266FF" w:rsidP="003D3D97">
      <w:pPr>
        <w:pStyle w:val="Heading2"/>
        <w:spacing w:line="300" w:lineRule="auto"/>
      </w:pPr>
      <w:bookmarkStart w:id="6" w:name="OLE_LINK3"/>
      <w:bookmarkStart w:id="7" w:name="OLE_LINK4"/>
      <w:bookmarkStart w:id="8" w:name="_Toc256185786"/>
      <w:r>
        <w:t>Requirements</w:t>
      </w:r>
      <w:bookmarkEnd w:id="8"/>
    </w:p>
    <w:bookmarkEnd w:id="6"/>
    <w:bookmarkEnd w:id="7"/>
    <w:p w:rsidR="003266FF" w:rsidRDefault="003266FF" w:rsidP="003D3D97">
      <w:pPr>
        <w:spacing w:line="300" w:lineRule="auto"/>
        <w:ind w:left="360"/>
      </w:pPr>
      <w:r>
        <w:t>The requirements stage is the initial stage of development where the team studies and begins to understand the system we are developing and the problems we need to solve. This initially starts with requirements of what the system will do, providing a contract to work off of. We then take those requirements and begin creating use cases associating requirements to use cases and creating additional requirements as we go. We also begin testing technologies so as to identify possible technologies to use in the system.</w:t>
      </w:r>
    </w:p>
    <w:p w:rsidR="003266FF" w:rsidRDefault="003266FF" w:rsidP="003D3D97">
      <w:pPr>
        <w:pStyle w:val="Heading2"/>
        <w:spacing w:line="300" w:lineRule="auto"/>
      </w:pPr>
      <w:bookmarkStart w:id="9" w:name="_Toc256185787"/>
      <w:r>
        <w:t>Design</w:t>
      </w:r>
      <w:bookmarkEnd w:id="9"/>
    </w:p>
    <w:p w:rsidR="003266FF" w:rsidRDefault="003266FF" w:rsidP="003D3D97">
      <w:pPr>
        <w:spacing w:line="300" w:lineRule="auto"/>
        <w:ind w:left="360"/>
      </w:pPr>
      <w:r>
        <w:t xml:space="preserve">This phase is one of the most challenging phases as we often have to revisit our requirements and make updates to our requirements and use cases. At this stage we continue to test technologies and verify what technologies will be used in the system. </w:t>
      </w:r>
      <w:r w:rsidR="0025267B">
        <w:t>At this stage we begin to develop our logical architecture describing system design and interface. Other modeling like component, use case, and sequence diagrams are also generated in this phase for use in the construction phase. Technologies that need to be purchased or ordered are now requested for construction of the system.</w:t>
      </w:r>
    </w:p>
    <w:p w:rsidR="0025267B" w:rsidRDefault="0025267B" w:rsidP="003D3D97">
      <w:pPr>
        <w:pStyle w:val="Heading2"/>
        <w:spacing w:line="300" w:lineRule="auto"/>
      </w:pPr>
      <w:bookmarkStart w:id="10" w:name="_Toc256185788"/>
      <w:r>
        <w:t>Construction</w:t>
      </w:r>
      <w:bookmarkEnd w:id="10"/>
    </w:p>
    <w:p w:rsidR="0025267B" w:rsidRDefault="0025267B" w:rsidP="003D3D97">
      <w:pPr>
        <w:spacing w:line="300" w:lineRule="auto"/>
        <w:ind w:left="360"/>
      </w:pPr>
      <w:r>
        <w:t>Now development of the system begins for code generation and component assembly. In this stage we often need to revisit our quality assurance and testing stage to verify our systems output and maintain project artifacts like requirements and diagrams relating to the code being written. Often our diagrams make major shifts here, but we usually are able to maintain most interfaces and class definitions. Once development is complete and we have passed off our developed system components to quality assurance and testing we prepare for deployment.</w:t>
      </w:r>
    </w:p>
    <w:p w:rsidR="0025267B" w:rsidRDefault="0025267B" w:rsidP="003D3D97">
      <w:pPr>
        <w:pStyle w:val="Heading2"/>
        <w:spacing w:line="300" w:lineRule="auto"/>
      </w:pPr>
      <w:bookmarkStart w:id="11" w:name="_Toc256185789"/>
      <w:r>
        <w:t>Deployment</w:t>
      </w:r>
      <w:bookmarkEnd w:id="11"/>
    </w:p>
    <w:p w:rsidR="0025267B" w:rsidRDefault="0025267B" w:rsidP="003D3D97">
      <w:pPr>
        <w:spacing w:line="300" w:lineRule="auto"/>
        <w:ind w:left="360"/>
      </w:pPr>
      <w:r>
        <w:t xml:space="preserve">Once we are to the deployment phase we pass off the system components to be deployed one last time to quality assurance and testing to verify that the system meets our quality assurance standards and meets requirements we are aiming to fulfill in this deployment. Once deployed we once again move on to the requirements stage </w:t>
      </w:r>
      <w:r w:rsidR="0072219A">
        <w:t>to</w:t>
      </w:r>
      <w:r>
        <w:t xml:space="preserve"> re-evaluate our requirements.</w:t>
      </w:r>
    </w:p>
    <w:p w:rsidR="003D3D97" w:rsidRDefault="003D3D97" w:rsidP="003D3D97">
      <w:pPr>
        <w:pStyle w:val="Heading2"/>
        <w:spacing w:line="300" w:lineRule="auto"/>
      </w:pPr>
      <w:bookmarkStart w:id="12" w:name="_Toc256185790"/>
      <w:r>
        <w:t>Quality Assurance and Testing</w:t>
      </w:r>
      <w:bookmarkEnd w:id="12"/>
    </w:p>
    <w:p w:rsidR="003D3D97" w:rsidRPr="003D3D97" w:rsidRDefault="003D3D97" w:rsidP="003D3D97">
      <w:pPr>
        <w:spacing w:line="300" w:lineRule="auto"/>
        <w:ind w:left="360"/>
      </w:pPr>
      <w:r>
        <w:t xml:space="preserve">This is the key component to our system that provides us with an agile development approach to our system development. This stage verifies that system components are meeting our quality </w:t>
      </w:r>
      <w:r>
        <w:lastRenderedPageBreak/>
        <w:t>assurance standards (as described above in section 1.2) and also verifies that our system is functional and meeting our established requirements.</w:t>
      </w:r>
    </w:p>
    <w:p w:rsidR="003D3D97" w:rsidRPr="003266FF" w:rsidRDefault="003D3D97" w:rsidP="003D3D97">
      <w:pPr>
        <w:spacing w:line="300" w:lineRule="auto"/>
        <w:ind w:left="360"/>
      </w:pPr>
    </w:p>
    <w:sectPr w:rsidR="003D3D97" w:rsidRPr="003266FF" w:rsidSect="003702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835D0"/>
    <w:multiLevelType w:val="multilevel"/>
    <w:tmpl w:val="F88251DE"/>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asciiTheme="majorHAnsi" w:hAnsiTheme="majorHAnsi" w:hint="default"/>
        <w:sz w:val="22"/>
        <w:szCs w:val="22"/>
      </w:rPr>
    </w:lvl>
    <w:lvl w:ilvl="2">
      <w:start w:val="1"/>
      <w:numFmt w:val="decimal"/>
      <w:pStyle w:val="Heading3"/>
      <w:isLgl/>
      <w:lvlText w:val="%1.%2.%3"/>
      <w:lvlJc w:val="left"/>
      <w:pPr>
        <w:ind w:left="360" w:hanging="360"/>
      </w:pPr>
      <w:rPr>
        <w:rFonts w:asciiTheme="majorHAnsi" w:hAnsiTheme="majorHAnsi" w:hint="default"/>
        <w:i w:val="0"/>
      </w:rPr>
    </w:lvl>
    <w:lvl w:ilvl="3">
      <w:start w:val="1"/>
      <w:numFmt w:val="decimal"/>
      <w:pStyle w:val="Heading4"/>
      <w:isLgl/>
      <w:lvlText w:val="%1.%2.%3.%4"/>
      <w:lvlJc w:val="left"/>
      <w:pPr>
        <w:ind w:left="360" w:hanging="360"/>
      </w:pPr>
      <w:rPr>
        <w:rFonts w:hint="default"/>
      </w:rPr>
    </w:lvl>
    <w:lvl w:ilvl="4">
      <w:start w:val="1"/>
      <w:numFmt w:val="decimal"/>
      <w:isLgl/>
      <w:lvlText w:val="%1.%2.%3.%4.%5"/>
      <w:lvlJc w:val="left"/>
      <w:pPr>
        <w:ind w:left="360" w:hanging="360"/>
      </w:pPr>
      <w:rPr>
        <w:rFonts w:hint="default"/>
      </w:rPr>
    </w:lvl>
    <w:lvl w:ilvl="5">
      <w:start w:val="1"/>
      <w:numFmt w:val="decimal"/>
      <w:isLgl/>
      <w:lvlText w:val="%1.%2.%3.%4.%5.%6"/>
      <w:lvlJc w:val="left"/>
      <w:pPr>
        <w:ind w:left="360" w:hanging="360"/>
      </w:pPr>
      <w:rPr>
        <w:rFonts w:hint="default"/>
      </w:rPr>
    </w:lvl>
    <w:lvl w:ilvl="6">
      <w:start w:val="1"/>
      <w:numFmt w:val="decimal"/>
      <w:isLgl/>
      <w:lvlText w:val="%1.%2.%3.%4.%5.%6.%7"/>
      <w:lvlJc w:val="left"/>
      <w:pPr>
        <w:ind w:left="360" w:hanging="360"/>
      </w:pPr>
      <w:rPr>
        <w:rFonts w:hint="default"/>
      </w:rPr>
    </w:lvl>
    <w:lvl w:ilvl="7">
      <w:start w:val="1"/>
      <w:numFmt w:val="decimal"/>
      <w:isLgl/>
      <w:lvlText w:val="%1.%2.%3.%4.%5.%6.%7.%8"/>
      <w:lvlJc w:val="left"/>
      <w:pPr>
        <w:ind w:left="360" w:hanging="360"/>
      </w:pPr>
      <w:rPr>
        <w:rFonts w:hint="default"/>
      </w:rPr>
    </w:lvl>
    <w:lvl w:ilvl="8">
      <w:start w:val="1"/>
      <w:numFmt w:val="decimal"/>
      <w:isLgl/>
      <w:lvlText w:val="%1.%2.%3.%4.%5.%6.%7.%8.%9"/>
      <w:lvlJc w:val="left"/>
      <w:pPr>
        <w:ind w:left="360"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F52D1"/>
    <w:rsid w:val="001841EB"/>
    <w:rsid w:val="0025267B"/>
    <w:rsid w:val="003266FF"/>
    <w:rsid w:val="00345B40"/>
    <w:rsid w:val="0037025E"/>
    <w:rsid w:val="0038450B"/>
    <w:rsid w:val="003D3D97"/>
    <w:rsid w:val="0072219A"/>
    <w:rsid w:val="00751FB5"/>
    <w:rsid w:val="0092776C"/>
    <w:rsid w:val="00BF52D1"/>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2D1"/>
    <w:pPr>
      <w:spacing w:after="0" w:line="240" w:lineRule="auto"/>
    </w:pPr>
    <w:rPr>
      <w:rFonts w:ascii="Cambria" w:eastAsiaTheme="minorHAnsi" w:hAnsi="Cambria"/>
      <w:lang w:eastAsia="en-US"/>
    </w:rPr>
  </w:style>
  <w:style w:type="paragraph" w:styleId="Heading1">
    <w:name w:val="heading 1"/>
    <w:basedOn w:val="Normal"/>
    <w:next w:val="Normal"/>
    <w:link w:val="Heading1Char"/>
    <w:uiPriority w:val="9"/>
    <w:qFormat/>
    <w:rsid w:val="00BF52D1"/>
    <w:pPr>
      <w:keepNext/>
      <w:keepLines/>
      <w:numPr>
        <w:numId w:val="1"/>
      </w:numPr>
      <w:tabs>
        <w:tab w:val="left" w:pos="360"/>
      </w:tab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52D1"/>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BF52D1"/>
    <w:pPr>
      <w:keepNext/>
      <w:keepLines/>
      <w:numPr>
        <w:ilvl w:val="2"/>
        <w:numId w:val="1"/>
      </w:numPr>
      <w:spacing w:before="200"/>
      <w:outlineLvl w:val="2"/>
    </w:pPr>
    <w:rPr>
      <w:rFonts w:asciiTheme="majorHAnsi" w:eastAsiaTheme="majorEastAsia" w:hAnsiTheme="majorHAnsi" w:cstheme="majorBidi"/>
      <w:b/>
      <w:bCs/>
      <w:color w:val="4F81BD" w:themeColor="accent1"/>
      <w:sz w:val="24"/>
    </w:rPr>
  </w:style>
  <w:style w:type="paragraph" w:styleId="Heading4">
    <w:name w:val="heading 4"/>
    <w:basedOn w:val="Normal"/>
    <w:next w:val="Normal"/>
    <w:link w:val="Heading4Char"/>
    <w:uiPriority w:val="9"/>
    <w:unhideWhenUsed/>
    <w:qFormat/>
    <w:rsid w:val="00BF52D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F52D1"/>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BF52D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52D1"/>
    <w:rPr>
      <w:rFonts w:asciiTheme="majorHAnsi" w:eastAsiaTheme="majorEastAsia" w:hAnsiTheme="majorHAnsi" w:cstheme="majorBidi"/>
      <w:color w:val="17365D" w:themeColor="text2" w:themeShade="BF"/>
      <w:spacing w:val="5"/>
      <w:kern w:val="28"/>
      <w:sz w:val="52"/>
      <w:szCs w:val="52"/>
      <w:lang w:eastAsia="en-US"/>
    </w:rPr>
  </w:style>
  <w:style w:type="paragraph" w:styleId="Subtitle">
    <w:name w:val="Subtitle"/>
    <w:basedOn w:val="Normal"/>
    <w:next w:val="Normal"/>
    <w:link w:val="SubtitleChar"/>
    <w:uiPriority w:val="11"/>
    <w:qFormat/>
    <w:rsid w:val="00BF52D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F52D1"/>
    <w:rPr>
      <w:rFonts w:asciiTheme="majorHAnsi" w:eastAsiaTheme="majorEastAsia" w:hAnsiTheme="majorHAnsi" w:cstheme="majorBidi"/>
      <w:i/>
      <w:iCs/>
      <w:color w:val="4F81BD" w:themeColor="accent1"/>
      <w:spacing w:val="15"/>
      <w:sz w:val="24"/>
      <w:szCs w:val="24"/>
      <w:lang w:eastAsia="en-US"/>
    </w:rPr>
  </w:style>
  <w:style w:type="character" w:customStyle="1" w:styleId="Heading1Char">
    <w:name w:val="Heading 1 Char"/>
    <w:basedOn w:val="DefaultParagraphFont"/>
    <w:link w:val="Heading1"/>
    <w:uiPriority w:val="9"/>
    <w:rsid w:val="00BF52D1"/>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BF52D1"/>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rsid w:val="00BF52D1"/>
    <w:rPr>
      <w:rFonts w:asciiTheme="majorHAnsi" w:eastAsiaTheme="majorEastAsia" w:hAnsiTheme="majorHAnsi" w:cstheme="majorBidi"/>
      <w:b/>
      <w:bCs/>
      <w:color w:val="4F81BD" w:themeColor="accent1"/>
      <w:sz w:val="24"/>
      <w:lang w:eastAsia="en-US"/>
    </w:rPr>
  </w:style>
  <w:style w:type="character" w:customStyle="1" w:styleId="Heading4Char">
    <w:name w:val="Heading 4 Char"/>
    <w:basedOn w:val="DefaultParagraphFont"/>
    <w:link w:val="Heading4"/>
    <w:uiPriority w:val="9"/>
    <w:rsid w:val="00BF52D1"/>
    <w:rPr>
      <w:rFonts w:asciiTheme="majorHAnsi" w:eastAsiaTheme="majorEastAsia" w:hAnsiTheme="majorHAnsi" w:cstheme="majorBidi"/>
      <w:b/>
      <w:bCs/>
      <w:i/>
      <w:iCs/>
      <w:color w:val="4F81BD" w:themeColor="accent1"/>
      <w:lang w:eastAsia="en-US"/>
    </w:rPr>
  </w:style>
  <w:style w:type="paragraph" w:styleId="TOCHeading">
    <w:name w:val="TOC Heading"/>
    <w:basedOn w:val="Heading1"/>
    <w:next w:val="Normal"/>
    <w:uiPriority w:val="39"/>
    <w:semiHidden/>
    <w:unhideWhenUsed/>
    <w:qFormat/>
    <w:rsid w:val="00345B40"/>
    <w:pPr>
      <w:spacing w:line="276" w:lineRule="auto"/>
      <w:outlineLvl w:val="9"/>
    </w:pPr>
  </w:style>
  <w:style w:type="paragraph" w:styleId="TOC2">
    <w:name w:val="toc 2"/>
    <w:basedOn w:val="Normal"/>
    <w:next w:val="Normal"/>
    <w:autoRedefine/>
    <w:uiPriority w:val="39"/>
    <w:unhideWhenUsed/>
    <w:qFormat/>
    <w:rsid w:val="00345B40"/>
    <w:pPr>
      <w:spacing w:after="100" w:line="276" w:lineRule="auto"/>
      <w:ind w:left="220"/>
    </w:pPr>
    <w:rPr>
      <w:rFonts w:eastAsiaTheme="minorEastAsia"/>
    </w:rPr>
  </w:style>
  <w:style w:type="paragraph" w:styleId="TOC1">
    <w:name w:val="toc 1"/>
    <w:basedOn w:val="Normal"/>
    <w:next w:val="Normal"/>
    <w:autoRedefine/>
    <w:uiPriority w:val="39"/>
    <w:unhideWhenUsed/>
    <w:qFormat/>
    <w:rsid w:val="00345B40"/>
    <w:pPr>
      <w:spacing w:after="100" w:line="276" w:lineRule="auto"/>
    </w:pPr>
    <w:rPr>
      <w:rFonts w:eastAsiaTheme="minorEastAsia"/>
    </w:rPr>
  </w:style>
  <w:style w:type="paragraph" w:styleId="TOC3">
    <w:name w:val="toc 3"/>
    <w:basedOn w:val="Normal"/>
    <w:next w:val="Normal"/>
    <w:autoRedefine/>
    <w:uiPriority w:val="39"/>
    <w:unhideWhenUsed/>
    <w:qFormat/>
    <w:rsid w:val="00345B40"/>
    <w:pPr>
      <w:spacing w:after="100" w:line="276" w:lineRule="auto"/>
      <w:ind w:left="440"/>
    </w:pPr>
    <w:rPr>
      <w:rFonts w:eastAsiaTheme="minorEastAsia"/>
    </w:rPr>
  </w:style>
  <w:style w:type="character" w:styleId="Hyperlink">
    <w:name w:val="Hyperlink"/>
    <w:basedOn w:val="DefaultParagraphFont"/>
    <w:uiPriority w:val="99"/>
    <w:unhideWhenUsed/>
    <w:rsid w:val="00345B40"/>
    <w:rPr>
      <w:color w:val="0000FF" w:themeColor="hyperlink"/>
      <w:u w:val="single"/>
    </w:rPr>
  </w:style>
  <w:style w:type="paragraph" w:styleId="BalloonText">
    <w:name w:val="Balloon Text"/>
    <w:basedOn w:val="Normal"/>
    <w:link w:val="BalloonTextChar"/>
    <w:uiPriority w:val="99"/>
    <w:semiHidden/>
    <w:unhideWhenUsed/>
    <w:rsid w:val="00345B40"/>
    <w:rPr>
      <w:rFonts w:ascii="Tahoma" w:hAnsi="Tahoma" w:cs="Tahoma"/>
      <w:sz w:val="16"/>
      <w:szCs w:val="16"/>
    </w:rPr>
  </w:style>
  <w:style w:type="character" w:customStyle="1" w:styleId="BalloonTextChar">
    <w:name w:val="Balloon Text Char"/>
    <w:basedOn w:val="DefaultParagraphFont"/>
    <w:link w:val="BalloonText"/>
    <w:uiPriority w:val="99"/>
    <w:semiHidden/>
    <w:rsid w:val="00345B40"/>
    <w:rPr>
      <w:rFonts w:ascii="Tahoma" w:eastAsiaTheme="minorHAnsi" w:hAnsi="Tahoma" w:cs="Tahoma"/>
      <w:sz w:val="16"/>
      <w:szCs w:val="16"/>
      <w:lang w:eastAsia="en-US"/>
    </w:rPr>
  </w:style>
  <w:style w:type="paragraph" w:styleId="Caption">
    <w:name w:val="caption"/>
    <w:basedOn w:val="Normal"/>
    <w:next w:val="Normal"/>
    <w:uiPriority w:val="35"/>
    <w:unhideWhenUsed/>
    <w:qFormat/>
    <w:rsid w:val="0038450B"/>
    <w:pPr>
      <w:spacing w:after="200"/>
      <w:jc w:val="center"/>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B9FBAC-E2EF-4DBC-A15B-D8D791243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6</Pages>
  <Words>804</Words>
  <Characters>4587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Dano</dc:creator>
  <cp:lastModifiedBy>Dano</cp:lastModifiedBy>
  <cp:revision>5</cp:revision>
  <dcterms:created xsi:type="dcterms:W3CDTF">2010-03-13T02:18:00Z</dcterms:created>
  <dcterms:modified xsi:type="dcterms:W3CDTF">2010-03-13T03:35:00Z</dcterms:modified>
</cp:coreProperties>
</file>