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EAF6F" w14:textId="77777777" w:rsidR="00FE68B7" w:rsidRPr="00FE68B7" w:rsidRDefault="00FE68B7" w:rsidP="00FE68B7">
      <w:pPr>
        <w:jc w:val="center"/>
        <w:rPr>
          <w:rFonts w:ascii="Times New Roman" w:hAnsi="Times New Roman" w:cs="Times New Roman"/>
          <w:b/>
          <w:bCs/>
        </w:rPr>
      </w:pPr>
      <w:r w:rsidRPr="00FE68B7">
        <w:rPr>
          <w:rFonts w:ascii="Times New Roman" w:hAnsi="Times New Roman" w:cs="Times New Roman"/>
          <w:b/>
          <w:bCs/>
        </w:rPr>
        <w:t>Week 2</w:t>
      </w:r>
    </w:p>
    <w:p w14:paraId="74AD2677" w14:textId="77777777" w:rsidR="00FE68B7" w:rsidRPr="00FE68B7" w:rsidRDefault="00FE68B7" w:rsidP="00FE68B7">
      <w:pPr>
        <w:rPr>
          <w:rFonts w:ascii="Times New Roman" w:hAnsi="Times New Roman" w:cs="Times New Roman"/>
          <w:u w:val="single"/>
        </w:rPr>
      </w:pPr>
      <w:r w:rsidRPr="00FE68B7">
        <w:rPr>
          <w:rFonts w:ascii="Times New Roman" w:hAnsi="Times New Roman" w:cs="Times New Roman"/>
          <w:b/>
          <w:bCs/>
        </w:rPr>
        <w:t xml:space="preserve">Name: </w:t>
      </w:r>
      <w:r w:rsidRPr="00FE68B7">
        <w:rPr>
          <w:rFonts w:ascii="Times New Roman" w:hAnsi="Times New Roman" w:cs="Times New Roman"/>
          <w:u w:val="single"/>
        </w:rPr>
        <w:t>Feliciano, Eric John P.</w:t>
      </w:r>
      <w:r w:rsidRPr="00FE68B7">
        <w:rPr>
          <w:rFonts w:ascii="Times New Roman" w:hAnsi="Times New Roman" w:cs="Times New Roman"/>
        </w:rPr>
        <w:tab/>
      </w:r>
      <w:r w:rsidRPr="00FE68B7">
        <w:rPr>
          <w:rFonts w:ascii="Times New Roman" w:hAnsi="Times New Roman" w:cs="Times New Roman"/>
        </w:rPr>
        <w:tab/>
      </w:r>
      <w:r w:rsidRPr="00FE68B7">
        <w:rPr>
          <w:rFonts w:ascii="Times New Roman" w:hAnsi="Times New Roman" w:cs="Times New Roman"/>
        </w:rPr>
        <w:tab/>
      </w:r>
      <w:r w:rsidRPr="00FE68B7">
        <w:rPr>
          <w:rFonts w:ascii="Times New Roman" w:hAnsi="Times New Roman" w:cs="Times New Roman"/>
        </w:rPr>
        <w:tab/>
      </w:r>
      <w:r w:rsidRPr="00FE68B7">
        <w:rPr>
          <w:rFonts w:ascii="Times New Roman" w:hAnsi="Times New Roman" w:cs="Times New Roman"/>
          <w:b/>
          <w:bCs/>
        </w:rPr>
        <w:t>Date:</w:t>
      </w:r>
      <w:r w:rsidRPr="00FE68B7">
        <w:rPr>
          <w:rFonts w:ascii="Times New Roman" w:hAnsi="Times New Roman" w:cs="Times New Roman"/>
          <w:u w:val="single"/>
        </w:rPr>
        <w:t xml:space="preserve"> August 14, 2026</w:t>
      </w:r>
    </w:p>
    <w:p w14:paraId="08B3A93D" w14:textId="4C113E93" w:rsidR="00E9691C" w:rsidRPr="00FE68B7" w:rsidRDefault="00FE68B7" w:rsidP="00FE68B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FE68B7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PART </w:t>
      </w:r>
      <w:r w:rsidRPr="00FE68B7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2</w:t>
      </w:r>
      <w:r w:rsidRPr="00FE68B7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Pr="00FE68B7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Enterprise Hardware Inventory</w:t>
      </w:r>
    </w:p>
    <w:p w14:paraId="5D7144EC" w14:textId="2F80F33F" w:rsidR="00FE68B7" w:rsidRPr="00FE68B7" w:rsidRDefault="00FE68B7" w:rsidP="00FE68B7">
      <w:pPr>
        <w:rPr>
          <w:rFonts w:ascii="Times New Roman" w:hAnsi="Times New Roman" w:cs="Times New Roman"/>
        </w:rPr>
      </w:pPr>
      <w:r w:rsidRPr="00FE68B7">
        <w:rPr>
          <w:rFonts w:ascii="Times New Roman" w:hAnsi="Times New Roman" w:cs="Times New Roman"/>
        </w:rPr>
        <w:t>Prepare a professional hardware inventory. Minimum required hardware:</w:t>
      </w:r>
    </w:p>
    <w:tbl>
      <w:tblPr>
        <w:tblStyle w:val="TableGrid"/>
        <w:tblW w:w="8760" w:type="dxa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</w:tblGrid>
      <w:tr w:rsidR="00FE68B7" w:rsidRPr="00FE68B7" w14:paraId="72B2E8C0" w14:textId="77777777" w:rsidTr="00FE68B7">
        <w:trPr>
          <w:trHeight w:val="713"/>
        </w:trPr>
        <w:tc>
          <w:tcPr>
            <w:tcW w:w="1752" w:type="dxa"/>
          </w:tcPr>
          <w:p w14:paraId="052B88C9" w14:textId="6F797E4F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68B7">
              <w:rPr>
                <w:rFonts w:ascii="Times New Roman" w:hAnsi="Times New Roman" w:cs="Times New Roman"/>
                <w:b/>
                <w:bCs/>
              </w:rPr>
              <w:t>Asset ID</w:t>
            </w:r>
          </w:p>
        </w:tc>
        <w:tc>
          <w:tcPr>
            <w:tcW w:w="1752" w:type="dxa"/>
          </w:tcPr>
          <w:p w14:paraId="722B3180" w14:textId="4879BB62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68B7">
              <w:rPr>
                <w:rFonts w:ascii="Times New Roman" w:hAnsi="Times New Roman" w:cs="Times New Roman"/>
                <w:b/>
                <w:bCs/>
              </w:rPr>
              <w:t>Hardware</w:t>
            </w:r>
          </w:p>
        </w:tc>
        <w:tc>
          <w:tcPr>
            <w:tcW w:w="1752" w:type="dxa"/>
          </w:tcPr>
          <w:p w14:paraId="7E16FB53" w14:textId="7316B024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68B7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1752" w:type="dxa"/>
          </w:tcPr>
          <w:p w14:paraId="52B49ADC" w14:textId="5F8DF642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68B7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1752" w:type="dxa"/>
          </w:tcPr>
          <w:p w14:paraId="75A5BF90" w14:textId="7A74E785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68B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E68B7" w:rsidRPr="00FE68B7" w14:paraId="7071F2E3" w14:textId="77777777" w:rsidTr="00FE68B7">
        <w:trPr>
          <w:trHeight w:val="713"/>
        </w:trPr>
        <w:tc>
          <w:tcPr>
            <w:tcW w:w="1752" w:type="dxa"/>
          </w:tcPr>
          <w:p w14:paraId="54980E40" w14:textId="4AA5916C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HW-001</w:t>
            </w:r>
          </w:p>
        </w:tc>
        <w:tc>
          <w:tcPr>
            <w:tcW w:w="1752" w:type="dxa"/>
          </w:tcPr>
          <w:p w14:paraId="68679ADE" w14:textId="537C24DF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Desktop Computer</w:t>
            </w:r>
          </w:p>
        </w:tc>
        <w:tc>
          <w:tcPr>
            <w:tcW w:w="1752" w:type="dxa"/>
          </w:tcPr>
          <w:p w14:paraId="69AD2CE2" w14:textId="693FDBEA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52" w:type="dxa"/>
          </w:tcPr>
          <w:p w14:paraId="339FCC12" w14:textId="5E2E3CC6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All Departments</w:t>
            </w:r>
          </w:p>
        </w:tc>
        <w:tc>
          <w:tcPr>
            <w:tcW w:w="1752" w:type="dxa"/>
          </w:tcPr>
          <w:p w14:paraId="14648C95" w14:textId="43ADD08A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Primary workstation for employees</w:t>
            </w:r>
          </w:p>
        </w:tc>
      </w:tr>
      <w:tr w:rsidR="00FE68B7" w:rsidRPr="00FE68B7" w14:paraId="71C1B447" w14:textId="77777777" w:rsidTr="00FE68B7">
        <w:trPr>
          <w:trHeight w:val="682"/>
        </w:trPr>
        <w:tc>
          <w:tcPr>
            <w:tcW w:w="1752" w:type="dxa"/>
          </w:tcPr>
          <w:p w14:paraId="5E7FE899" w14:textId="5332F146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HW-002</w:t>
            </w:r>
          </w:p>
        </w:tc>
        <w:tc>
          <w:tcPr>
            <w:tcW w:w="1752" w:type="dxa"/>
          </w:tcPr>
          <w:p w14:paraId="6C0B126A" w14:textId="5A41A297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Laptop Computer</w:t>
            </w:r>
          </w:p>
        </w:tc>
        <w:tc>
          <w:tcPr>
            <w:tcW w:w="1752" w:type="dxa"/>
          </w:tcPr>
          <w:p w14:paraId="7FCE6EBB" w14:textId="51E48DED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52" w:type="dxa"/>
          </w:tcPr>
          <w:p w14:paraId="2D7AF073" w14:textId="4A6E7D9D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752" w:type="dxa"/>
          </w:tcPr>
          <w:p w14:paraId="606730A3" w14:textId="58667524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Mobile work, system administration and emergency support</w:t>
            </w:r>
          </w:p>
        </w:tc>
      </w:tr>
      <w:tr w:rsidR="00FE68B7" w:rsidRPr="00FE68B7" w14:paraId="2B633A24" w14:textId="77777777" w:rsidTr="00FE68B7">
        <w:trPr>
          <w:trHeight w:val="713"/>
        </w:trPr>
        <w:tc>
          <w:tcPr>
            <w:tcW w:w="1752" w:type="dxa"/>
          </w:tcPr>
          <w:p w14:paraId="2F2E0A8B" w14:textId="247BA6D8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HW-003</w:t>
            </w:r>
          </w:p>
        </w:tc>
        <w:tc>
          <w:tcPr>
            <w:tcW w:w="1752" w:type="dxa"/>
          </w:tcPr>
          <w:p w14:paraId="14574EFD" w14:textId="7C27DE0A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1752" w:type="dxa"/>
          </w:tcPr>
          <w:p w14:paraId="747E073D" w14:textId="4825A8D8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2" w:type="dxa"/>
          </w:tcPr>
          <w:p w14:paraId="21E8AC5E" w14:textId="4564409E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752" w:type="dxa"/>
          </w:tcPr>
          <w:p w14:paraId="762959B4" w14:textId="3CAFB323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Centralized services, file sharing and application services</w:t>
            </w:r>
          </w:p>
        </w:tc>
      </w:tr>
      <w:tr w:rsidR="00FE68B7" w:rsidRPr="00FE68B7" w14:paraId="5D04D0BC" w14:textId="77777777" w:rsidTr="00FE68B7">
        <w:trPr>
          <w:trHeight w:val="713"/>
        </w:trPr>
        <w:tc>
          <w:tcPr>
            <w:tcW w:w="1752" w:type="dxa"/>
          </w:tcPr>
          <w:p w14:paraId="18BA3259" w14:textId="2BBB6086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HW-004</w:t>
            </w:r>
          </w:p>
        </w:tc>
        <w:tc>
          <w:tcPr>
            <w:tcW w:w="1752" w:type="dxa"/>
          </w:tcPr>
          <w:p w14:paraId="3A2A4DCF" w14:textId="117F8EB5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1752" w:type="dxa"/>
          </w:tcPr>
          <w:p w14:paraId="03F7D100" w14:textId="67CB47F3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2" w:type="dxa"/>
          </w:tcPr>
          <w:p w14:paraId="55199576" w14:textId="18E697C7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752" w:type="dxa"/>
          </w:tcPr>
          <w:p w14:paraId="5187AD01" w14:textId="53F18F78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Internet routing and internal network communication</w:t>
            </w:r>
          </w:p>
        </w:tc>
      </w:tr>
      <w:tr w:rsidR="00FE68B7" w:rsidRPr="00FE68B7" w14:paraId="25A76C9D" w14:textId="77777777" w:rsidTr="00FE68B7">
        <w:trPr>
          <w:trHeight w:val="713"/>
        </w:trPr>
        <w:tc>
          <w:tcPr>
            <w:tcW w:w="1752" w:type="dxa"/>
          </w:tcPr>
          <w:p w14:paraId="1CC8A02E" w14:textId="0719F829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HW-005</w:t>
            </w:r>
          </w:p>
        </w:tc>
        <w:tc>
          <w:tcPr>
            <w:tcW w:w="1752" w:type="dxa"/>
          </w:tcPr>
          <w:p w14:paraId="57B5BD0E" w14:textId="348FB036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Managed Switch</w:t>
            </w:r>
          </w:p>
        </w:tc>
        <w:tc>
          <w:tcPr>
            <w:tcW w:w="1752" w:type="dxa"/>
          </w:tcPr>
          <w:p w14:paraId="7222B2B3" w14:textId="7C941B2D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2" w:type="dxa"/>
          </w:tcPr>
          <w:p w14:paraId="382E7D75" w14:textId="2EF96DFF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752" w:type="dxa"/>
          </w:tcPr>
          <w:p w14:paraId="6A8FB1DD" w14:textId="0FDDF2E8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Connect wired computers and network devices</w:t>
            </w:r>
          </w:p>
        </w:tc>
      </w:tr>
      <w:tr w:rsidR="00FE68B7" w:rsidRPr="00FE68B7" w14:paraId="7A1FADC4" w14:textId="77777777" w:rsidTr="00FE68B7">
        <w:trPr>
          <w:trHeight w:val="713"/>
        </w:trPr>
        <w:tc>
          <w:tcPr>
            <w:tcW w:w="1752" w:type="dxa"/>
          </w:tcPr>
          <w:p w14:paraId="10C1A996" w14:textId="332D389B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HW-006</w:t>
            </w:r>
          </w:p>
        </w:tc>
        <w:tc>
          <w:tcPr>
            <w:tcW w:w="1752" w:type="dxa"/>
          </w:tcPr>
          <w:p w14:paraId="70938A93" w14:textId="18EA6712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Network Printer</w:t>
            </w:r>
          </w:p>
        </w:tc>
        <w:tc>
          <w:tcPr>
            <w:tcW w:w="1752" w:type="dxa"/>
          </w:tcPr>
          <w:p w14:paraId="6738143F" w14:textId="58E38EBF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52" w:type="dxa"/>
          </w:tcPr>
          <w:p w14:paraId="6D6DB5FC" w14:textId="4BD84986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Shared</w:t>
            </w:r>
          </w:p>
        </w:tc>
        <w:tc>
          <w:tcPr>
            <w:tcW w:w="1752" w:type="dxa"/>
          </w:tcPr>
          <w:p w14:paraId="24EB837A" w14:textId="1218D625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Printing business documents</w:t>
            </w:r>
          </w:p>
        </w:tc>
      </w:tr>
      <w:tr w:rsidR="00FE68B7" w:rsidRPr="00FE68B7" w14:paraId="3DE76201" w14:textId="77777777" w:rsidTr="00FE68B7">
        <w:trPr>
          <w:trHeight w:val="713"/>
        </w:trPr>
        <w:tc>
          <w:tcPr>
            <w:tcW w:w="1752" w:type="dxa"/>
          </w:tcPr>
          <w:p w14:paraId="369A0483" w14:textId="1CC911BC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HW-007</w:t>
            </w:r>
          </w:p>
        </w:tc>
        <w:tc>
          <w:tcPr>
            <w:tcW w:w="1752" w:type="dxa"/>
          </w:tcPr>
          <w:p w14:paraId="4DABDE45" w14:textId="4AFBF61E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UPS</w:t>
            </w:r>
          </w:p>
        </w:tc>
        <w:tc>
          <w:tcPr>
            <w:tcW w:w="1752" w:type="dxa"/>
          </w:tcPr>
          <w:p w14:paraId="557ADE3F" w14:textId="4377947D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52" w:type="dxa"/>
          </w:tcPr>
          <w:p w14:paraId="65AD0747" w14:textId="0D7EA2D7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752" w:type="dxa"/>
          </w:tcPr>
          <w:p w14:paraId="39FD1A51" w14:textId="6EA20812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Protect server and networking equipment from power interruptions</w:t>
            </w:r>
          </w:p>
        </w:tc>
      </w:tr>
      <w:tr w:rsidR="00FE68B7" w:rsidRPr="00FE68B7" w14:paraId="291D4452" w14:textId="77777777" w:rsidTr="00FE68B7">
        <w:trPr>
          <w:trHeight w:val="713"/>
        </w:trPr>
        <w:tc>
          <w:tcPr>
            <w:tcW w:w="1752" w:type="dxa"/>
          </w:tcPr>
          <w:p w14:paraId="11FF2CDA" w14:textId="62BC4299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HW-008</w:t>
            </w:r>
          </w:p>
        </w:tc>
        <w:tc>
          <w:tcPr>
            <w:tcW w:w="1752" w:type="dxa"/>
          </w:tcPr>
          <w:p w14:paraId="05685FFF" w14:textId="369B6B1B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Wireless Access Point</w:t>
            </w:r>
          </w:p>
        </w:tc>
        <w:tc>
          <w:tcPr>
            <w:tcW w:w="1752" w:type="dxa"/>
          </w:tcPr>
          <w:p w14:paraId="103760FA" w14:textId="1D01B065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52" w:type="dxa"/>
          </w:tcPr>
          <w:p w14:paraId="37901829" w14:textId="66EAAD58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All Departments</w:t>
            </w:r>
          </w:p>
        </w:tc>
        <w:tc>
          <w:tcPr>
            <w:tcW w:w="1752" w:type="dxa"/>
          </w:tcPr>
          <w:p w14:paraId="2DFB9F5B" w14:textId="3420B124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Provide wireless network connectivity</w:t>
            </w:r>
          </w:p>
        </w:tc>
      </w:tr>
      <w:tr w:rsidR="00FE68B7" w:rsidRPr="00FE68B7" w14:paraId="7474FFE4" w14:textId="77777777" w:rsidTr="00FE68B7">
        <w:trPr>
          <w:trHeight w:val="713"/>
        </w:trPr>
        <w:tc>
          <w:tcPr>
            <w:tcW w:w="1752" w:type="dxa"/>
          </w:tcPr>
          <w:p w14:paraId="101BAF35" w14:textId="196565EC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HW-009</w:t>
            </w:r>
          </w:p>
        </w:tc>
        <w:tc>
          <w:tcPr>
            <w:tcW w:w="1752" w:type="dxa"/>
          </w:tcPr>
          <w:p w14:paraId="111D4572" w14:textId="4E9F23E8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NAS Storage</w:t>
            </w:r>
          </w:p>
        </w:tc>
        <w:tc>
          <w:tcPr>
            <w:tcW w:w="1752" w:type="dxa"/>
          </w:tcPr>
          <w:p w14:paraId="2AFDDAF1" w14:textId="64D8DBE5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2" w:type="dxa"/>
          </w:tcPr>
          <w:p w14:paraId="67C50FB0" w14:textId="40636995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752" w:type="dxa"/>
          </w:tcPr>
          <w:p w14:paraId="0DF7BF5D" w14:textId="0D4E6A84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Centralized storage and backup</w:t>
            </w:r>
          </w:p>
        </w:tc>
      </w:tr>
      <w:tr w:rsidR="00FE68B7" w:rsidRPr="00FE68B7" w14:paraId="04BDD4C9" w14:textId="77777777" w:rsidTr="00FE68B7">
        <w:trPr>
          <w:trHeight w:val="713"/>
        </w:trPr>
        <w:tc>
          <w:tcPr>
            <w:tcW w:w="1752" w:type="dxa"/>
          </w:tcPr>
          <w:p w14:paraId="6858C884" w14:textId="0939C95F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lastRenderedPageBreak/>
              <w:t>HW-010</w:t>
            </w:r>
          </w:p>
        </w:tc>
        <w:tc>
          <w:tcPr>
            <w:tcW w:w="1752" w:type="dxa"/>
          </w:tcPr>
          <w:p w14:paraId="3111630B" w14:textId="0748ADFD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External Backup Drive</w:t>
            </w:r>
          </w:p>
        </w:tc>
        <w:tc>
          <w:tcPr>
            <w:tcW w:w="1752" w:type="dxa"/>
          </w:tcPr>
          <w:p w14:paraId="031176D7" w14:textId="6E78CBC9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52" w:type="dxa"/>
          </w:tcPr>
          <w:p w14:paraId="5008C16A" w14:textId="26C05F6D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752" w:type="dxa"/>
          </w:tcPr>
          <w:p w14:paraId="7AF0D8E5" w14:textId="1603E8D9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Offline backup and disaster recovery</w:t>
            </w:r>
          </w:p>
        </w:tc>
      </w:tr>
      <w:tr w:rsidR="00FE68B7" w:rsidRPr="00FE68B7" w14:paraId="559F2F68" w14:textId="77777777" w:rsidTr="00FE68B7">
        <w:trPr>
          <w:trHeight w:val="713"/>
        </w:trPr>
        <w:tc>
          <w:tcPr>
            <w:tcW w:w="1752" w:type="dxa"/>
          </w:tcPr>
          <w:p w14:paraId="384466C4" w14:textId="1B7A0A33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HW-011</w:t>
            </w:r>
          </w:p>
        </w:tc>
        <w:tc>
          <w:tcPr>
            <w:tcW w:w="1752" w:type="dxa"/>
          </w:tcPr>
          <w:p w14:paraId="3327392E" w14:textId="2E2A9CA7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1752" w:type="dxa"/>
          </w:tcPr>
          <w:p w14:paraId="02C97A99" w14:textId="3F1E8D51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52" w:type="dxa"/>
          </w:tcPr>
          <w:p w14:paraId="0670EDBE" w14:textId="69425B78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All Departments</w:t>
            </w:r>
          </w:p>
        </w:tc>
        <w:tc>
          <w:tcPr>
            <w:tcW w:w="1752" w:type="dxa"/>
          </w:tcPr>
          <w:p w14:paraId="355D414E" w14:textId="16FB0B79" w:rsidR="00FE68B7" w:rsidRPr="00FE68B7" w:rsidRDefault="00FE68B7" w:rsidP="00FE68B7">
            <w:pPr>
              <w:jc w:val="center"/>
              <w:rPr>
                <w:rFonts w:ascii="Times New Roman" w:hAnsi="Times New Roman" w:cs="Times New Roman"/>
              </w:rPr>
            </w:pPr>
            <w:r w:rsidRPr="00FE68B7">
              <w:rPr>
                <w:rFonts w:ascii="Times New Roman" w:hAnsi="Times New Roman" w:cs="Times New Roman"/>
              </w:rPr>
              <w:t>Display for employee workstations</w:t>
            </w:r>
          </w:p>
        </w:tc>
      </w:tr>
    </w:tbl>
    <w:p w14:paraId="116726AB" w14:textId="77777777" w:rsidR="00FE68B7" w:rsidRPr="00FE68B7" w:rsidRDefault="00FE68B7" w:rsidP="00FE68B7">
      <w:pPr>
        <w:rPr>
          <w:rFonts w:ascii="Times New Roman" w:hAnsi="Times New Roman" w:cs="Times New Roman"/>
        </w:rPr>
      </w:pPr>
    </w:p>
    <w:p w14:paraId="76683DB7" w14:textId="77777777" w:rsidR="00FE68B7" w:rsidRPr="00FE68B7" w:rsidRDefault="00FE68B7" w:rsidP="00FE68B7">
      <w:pPr>
        <w:rPr>
          <w:rFonts w:ascii="Times New Roman" w:hAnsi="Times New Roman" w:cs="Times New Roman"/>
          <w:b/>
          <w:bCs/>
        </w:rPr>
      </w:pPr>
      <w:r w:rsidRPr="00FE68B7">
        <w:rPr>
          <w:rFonts w:ascii="Times New Roman" w:hAnsi="Times New Roman" w:cs="Times New Roman"/>
          <w:b/>
          <w:bCs/>
        </w:rPr>
        <w:t>Hardware Justification</w:t>
      </w:r>
    </w:p>
    <w:p w14:paraId="18148CB2" w14:textId="77777777" w:rsidR="00FE68B7" w:rsidRPr="00FE68B7" w:rsidRDefault="00FE68B7" w:rsidP="00FE6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E68B7">
        <w:rPr>
          <w:rFonts w:ascii="Times New Roman" w:hAnsi="Times New Roman" w:cs="Times New Roman"/>
          <w:b/>
          <w:bCs/>
        </w:rPr>
        <w:t>Desktop Computers</w:t>
      </w:r>
    </w:p>
    <w:p w14:paraId="67663BD7" w14:textId="77777777" w:rsidR="00FE68B7" w:rsidRPr="00FE68B7" w:rsidRDefault="00FE68B7" w:rsidP="00FE68B7">
      <w:pPr>
        <w:ind w:left="360" w:firstLine="720"/>
        <w:rPr>
          <w:rFonts w:ascii="Times New Roman" w:hAnsi="Times New Roman" w:cs="Times New Roman"/>
        </w:rPr>
      </w:pPr>
      <w:r w:rsidRPr="00FE68B7">
        <w:rPr>
          <w:rFonts w:ascii="Times New Roman" w:hAnsi="Times New Roman" w:cs="Times New Roman"/>
        </w:rPr>
        <w:t>Twenty desktop computers are recommended because the company has twenty employees. Each employee requires a dedicated workstation for daily business activities.</w:t>
      </w:r>
    </w:p>
    <w:p w14:paraId="58128344" w14:textId="77777777" w:rsidR="00FE68B7" w:rsidRPr="00FE68B7" w:rsidRDefault="00FE68B7" w:rsidP="00FE6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E68B7">
        <w:rPr>
          <w:rFonts w:ascii="Times New Roman" w:hAnsi="Times New Roman" w:cs="Times New Roman"/>
          <w:b/>
          <w:bCs/>
        </w:rPr>
        <w:t>Laptops</w:t>
      </w:r>
    </w:p>
    <w:p w14:paraId="5942B193" w14:textId="77777777" w:rsidR="00FE68B7" w:rsidRPr="00FE68B7" w:rsidRDefault="00FE68B7" w:rsidP="00FE68B7">
      <w:pPr>
        <w:ind w:left="360" w:firstLine="720"/>
        <w:rPr>
          <w:rFonts w:ascii="Times New Roman" w:hAnsi="Times New Roman" w:cs="Times New Roman"/>
        </w:rPr>
      </w:pPr>
      <w:r w:rsidRPr="00FE68B7">
        <w:rPr>
          <w:rFonts w:ascii="Times New Roman" w:hAnsi="Times New Roman" w:cs="Times New Roman"/>
        </w:rPr>
        <w:t>Five laptops are assigned primarily to the IT Department. They can be used for system administration, network configuration, troubleshooting, meetings, remote support, and emergency situations.</w:t>
      </w:r>
    </w:p>
    <w:p w14:paraId="6EA3477D" w14:textId="77777777" w:rsidR="00FE68B7" w:rsidRPr="00FE68B7" w:rsidRDefault="00FE68B7" w:rsidP="00FE6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E68B7">
        <w:rPr>
          <w:rFonts w:ascii="Times New Roman" w:hAnsi="Times New Roman" w:cs="Times New Roman"/>
          <w:b/>
          <w:bCs/>
        </w:rPr>
        <w:t>Server</w:t>
      </w:r>
    </w:p>
    <w:p w14:paraId="08FA869E" w14:textId="77777777" w:rsidR="00FE68B7" w:rsidRPr="00FE68B7" w:rsidRDefault="00FE68B7" w:rsidP="00FE68B7">
      <w:pPr>
        <w:ind w:left="360" w:firstLine="720"/>
        <w:rPr>
          <w:rFonts w:ascii="Times New Roman" w:hAnsi="Times New Roman" w:cs="Times New Roman"/>
        </w:rPr>
      </w:pPr>
      <w:r w:rsidRPr="00FE68B7">
        <w:rPr>
          <w:rFonts w:ascii="Times New Roman" w:hAnsi="Times New Roman" w:cs="Times New Roman"/>
        </w:rPr>
        <w:t>One centralized server is recommended for hosting internal services such as file sharing, authentication, application services, and other company resources.</w:t>
      </w:r>
    </w:p>
    <w:p w14:paraId="0E0B06C9" w14:textId="77777777" w:rsidR="00FE68B7" w:rsidRPr="00FE68B7" w:rsidRDefault="00FE68B7" w:rsidP="00FE6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E68B7">
        <w:rPr>
          <w:rFonts w:ascii="Times New Roman" w:hAnsi="Times New Roman" w:cs="Times New Roman"/>
          <w:b/>
          <w:bCs/>
        </w:rPr>
        <w:t>Router</w:t>
      </w:r>
    </w:p>
    <w:p w14:paraId="58100703" w14:textId="77777777" w:rsidR="00FE68B7" w:rsidRPr="00FE68B7" w:rsidRDefault="00FE68B7" w:rsidP="00FE68B7">
      <w:pPr>
        <w:ind w:left="360" w:firstLine="720"/>
        <w:rPr>
          <w:rFonts w:ascii="Times New Roman" w:hAnsi="Times New Roman" w:cs="Times New Roman"/>
        </w:rPr>
      </w:pPr>
      <w:r w:rsidRPr="00FE68B7">
        <w:rPr>
          <w:rFonts w:ascii="Times New Roman" w:hAnsi="Times New Roman" w:cs="Times New Roman"/>
        </w:rPr>
        <w:t>One business-class router will manage routing between the company's internal network and the Internet.</w:t>
      </w:r>
    </w:p>
    <w:p w14:paraId="79E9EE8E" w14:textId="77777777" w:rsidR="00FE68B7" w:rsidRPr="00FE68B7" w:rsidRDefault="00FE68B7" w:rsidP="00FE6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E68B7">
        <w:rPr>
          <w:rFonts w:ascii="Times New Roman" w:hAnsi="Times New Roman" w:cs="Times New Roman"/>
          <w:b/>
          <w:bCs/>
        </w:rPr>
        <w:t>Managed Switch</w:t>
      </w:r>
    </w:p>
    <w:p w14:paraId="1E71B014" w14:textId="77777777" w:rsidR="00FE68B7" w:rsidRPr="00FE68B7" w:rsidRDefault="00FE68B7" w:rsidP="00FE68B7">
      <w:pPr>
        <w:ind w:left="360" w:firstLine="720"/>
        <w:rPr>
          <w:rFonts w:ascii="Times New Roman" w:hAnsi="Times New Roman" w:cs="Times New Roman"/>
        </w:rPr>
      </w:pPr>
      <w:r w:rsidRPr="00FE68B7">
        <w:rPr>
          <w:rFonts w:ascii="Times New Roman" w:hAnsi="Times New Roman" w:cs="Times New Roman"/>
        </w:rPr>
        <w:t>A managed switch will provide wired connectivity between employee computers, the server, printer, access points, and other network equipment.</w:t>
      </w:r>
    </w:p>
    <w:p w14:paraId="0A7CB7BA" w14:textId="77777777" w:rsidR="00FE68B7" w:rsidRPr="00FE68B7" w:rsidRDefault="00FE68B7" w:rsidP="00FE6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E68B7">
        <w:rPr>
          <w:rFonts w:ascii="Times New Roman" w:hAnsi="Times New Roman" w:cs="Times New Roman"/>
          <w:b/>
          <w:bCs/>
        </w:rPr>
        <w:t>Printers</w:t>
      </w:r>
    </w:p>
    <w:p w14:paraId="6DA1007B" w14:textId="77777777" w:rsidR="00FE68B7" w:rsidRPr="00FE68B7" w:rsidRDefault="00FE68B7" w:rsidP="00FE68B7">
      <w:pPr>
        <w:ind w:left="360" w:firstLine="720"/>
        <w:rPr>
          <w:rFonts w:ascii="Times New Roman" w:hAnsi="Times New Roman" w:cs="Times New Roman"/>
        </w:rPr>
      </w:pPr>
      <w:r w:rsidRPr="00FE68B7">
        <w:rPr>
          <w:rFonts w:ascii="Times New Roman" w:hAnsi="Times New Roman" w:cs="Times New Roman"/>
        </w:rPr>
        <w:t>Two network printers will provide shared printing services while avoiding the cost and maintenance of assigning a printer to every employee.</w:t>
      </w:r>
    </w:p>
    <w:p w14:paraId="549C6B70" w14:textId="77777777" w:rsidR="00FE68B7" w:rsidRPr="00FE68B7" w:rsidRDefault="00FE68B7" w:rsidP="00FE6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E68B7">
        <w:rPr>
          <w:rFonts w:ascii="Times New Roman" w:hAnsi="Times New Roman" w:cs="Times New Roman"/>
          <w:b/>
          <w:bCs/>
        </w:rPr>
        <w:t>UPS</w:t>
      </w:r>
    </w:p>
    <w:p w14:paraId="1C5675AD" w14:textId="54DA5F1E" w:rsidR="00FE68B7" w:rsidRDefault="00FE68B7" w:rsidP="00FE68B7">
      <w:pPr>
        <w:ind w:left="360" w:firstLine="360"/>
        <w:rPr>
          <w:rFonts w:ascii="Times New Roman" w:hAnsi="Times New Roman" w:cs="Times New Roman"/>
        </w:rPr>
      </w:pPr>
      <w:r w:rsidRPr="00FE68B7">
        <w:rPr>
          <w:rFonts w:ascii="Times New Roman" w:hAnsi="Times New Roman" w:cs="Times New Roman"/>
        </w:rPr>
        <w:t>Three UPS units will protect the server, network equipment, and other critical infrastructure from unexpected power interruptions and electrical problems.</w:t>
      </w:r>
    </w:p>
    <w:p w14:paraId="3C966DE7" w14:textId="77777777" w:rsidR="00FE68B7" w:rsidRPr="00FE68B7" w:rsidRDefault="00FE68B7" w:rsidP="00FE68B7">
      <w:pPr>
        <w:ind w:left="360" w:firstLine="360"/>
        <w:rPr>
          <w:rFonts w:ascii="Times New Roman" w:hAnsi="Times New Roman" w:cs="Times New Roman"/>
        </w:rPr>
      </w:pPr>
    </w:p>
    <w:p w14:paraId="1C3E0D02" w14:textId="409B2E92" w:rsidR="00FE68B7" w:rsidRPr="00FE68B7" w:rsidRDefault="00FE68B7" w:rsidP="00FE68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E68B7">
        <w:rPr>
          <w:rFonts w:ascii="Times New Roman" w:hAnsi="Times New Roman" w:cs="Times New Roman"/>
          <w:b/>
          <w:bCs/>
        </w:rPr>
        <w:lastRenderedPageBreak/>
        <w:t>Wireless Access Points</w:t>
      </w:r>
    </w:p>
    <w:p w14:paraId="1385BE9A" w14:textId="77777777" w:rsidR="00FE68B7" w:rsidRPr="00FE68B7" w:rsidRDefault="00FE68B7" w:rsidP="00FE68B7">
      <w:pPr>
        <w:ind w:left="360" w:firstLine="720"/>
        <w:rPr>
          <w:rFonts w:ascii="Times New Roman" w:hAnsi="Times New Roman" w:cs="Times New Roman"/>
        </w:rPr>
      </w:pPr>
      <w:r w:rsidRPr="00FE68B7">
        <w:rPr>
          <w:rFonts w:ascii="Times New Roman" w:hAnsi="Times New Roman" w:cs="Times New Roman"/>
        </w:rPr>
        <w:t>Two access points are recommended to provide sufficient wireless coverage across the single office floor and accommodate laptops and other wireless devices.</w:t>
      </w:r>
    </w:p>
    <w:p w14:paraId="0CEDC841" w14:textId="77777777" w:rsidR="00FE68B7" w:rsidRPr="00FE68B7" w:rsidRDefault="00FE68B7" w:rsidP="00FE6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E68B7">
        <w:rPr>
          <w:rFonts w:ascii="Times New Roman" w:hAnsi="Times New Roman" w:cs="Times New Roman"/>
          <w:b/>
          <w:bCs/>
        </w:rPr>
        <w:t>NAS Storage</w:t>
      </w:r>
    </w:p>
    <w:p w14:paraId="192822D5" w14:textId="77777777" w:rsidR="00FE68B7" w:rsidRPr="00FE68B7" w:rsidRDefault="00FE68B7" w:rsidP="00FE68B7">
      <w:pPr>
        <w:ind w:left="360" w:firstLine="720"/>
        <w:rPr>
          <w:rFonts w:ascii="Times New Roman" w:hAnsi="Times New Roman" w:cs="Times New Roman"/>
        </w:rPr>
      </w:pPr>
      <w:r w:rsidRPr="00FE68B7">
        <w:rPr>
          <w:rFonts w:ascii="Times New Roman" w:hAnsi="Times New Roman" w:cs="Times New Roman"/>
        </w:rPr>
        <w:t>A NAS device will provide centralized storage for important company files and can also support backup operations.</w:t>
      </w:r>
    </w:p>
    <w:p w14:paraId="33CD0837" w14:textId="77777777" w:rsidR="00FE68B7" w:rsidRPr="00FE68B7" w:rsidRDefault="00FE68B7" w:rsidP="00FE6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E68B7">
        <w:rPr>
          <w:rFonts w:ascii="Times New Roman" w:hAnsi="Times New Roman" w:cs="Times New Roman"/>
          <w:b/>
          <w:bCs/>
        </w:rPr>
        <w:t>External Backup Drives</w:t>
      </w:r>
    </w:p>
    <w:p w14:paraId="5BC100B8" w14:textId="77777777" w:rsidR="00FE68B7" w:rsidRPr="00FE68B7" w:rsidRDefault="00FE68B7" w:rsidP="00FE68B7">
      <w:pPr>
        <w:ind w:left="360" w:firstLine="720"/>
        <w:rPr>
          <w:rFonts w:ascii="Times New Roman" w:hAnsi="Times New Roman" w:cs="Times New Roman"/>
        </w:rPr>
      </w:pPr>
      <w:r w:rsidRPr="00FE68B7">
        <w:rPr>
          <w:rFonts w:ascii="Times New Roman" w:hAnsi="Times New Roman" w:cs="Times New Roman"/>
        </w:rPr>
        <w:t>Two external drives allow the company to maintain offline backup copies of important information and provide an additional layer of protection against data loss.</w:t>
      </w:r>
    </w:p>
    <w:p w14:paraId="16456B69" w14:textId="77777777" w:rsidR="00FE68B7" w:rsidRPr="00FE68B7" w:rsidRDefault="00FE68B7" w:rsidP="00FE6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E68B7">
        <w:rPr>
          <w:rFonts w:ascii="Times New Roman" w:hAnsi="Times New Roman" w:cs="Times New Roman"/>
          <w:b/>
          <w:bCs/>
        </w:rPr>
        <w:t>Monitors</w:t>
      </w:r>
    </w:p>
    <w:p w14:paraId="00366973" w14:textId="77777777" w:rsidR="00FE68B7" w:rsidRPr="00FE68B7" w:rsidRDefault="00FE68B7" w:rsidP="00FE68B7">
      <w:pPr>
        <w:ind w:left="360" w:firstLine="720"/>
        <w:rPr>
          <w:rFonts w:ascii="Times New Roman" w:hAnsi="Times New Roman" w:cs="Times New Roman"/>
        </w:rPr>
      </w:pPr>
      <w:r w:rsidRPr="00FE68B7">
        <w:rPr>
          <w:rFonts w:ascii="Times New Roman" w:hAnsi="Times New Roman" w:cs="Times New Roman"/>
        </w:rPr>
        <w:t>Twenty monitors are provided because each employee workstation requires a display.</w:t>
      </w:r>
    </w:p>
    <w:p w14:paraId="3844D498" w14:textId="77777777" w:rsidR="00FE68B7" w:rsidRPr="00FE68B7" w:rsidRDefault="00FE68B7" w:rsidP="00FE68B7">
      <w:pPr>
        <w:rPr>
          <w:rFonts w:ascii="Times New Roman" w:hAnsi="Times New Roman" w:cs="Times New Roman"/>
        </w:rPr>
      </w:pPr>
    </w:p>
    <w:sectPr w:rsidR="00FE68B7" w:rsidRPr="00FE68B7" w:rsidSect="00A6705E"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A7A30"/>
    <w:multiLevelType w:val="hybridMultilevel"/>
    <w:tmpl w:val="48844F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696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B7"/>
    <w:rsid w:val="00082146"/>
    <w:rsid w:val="00096126"/>
    <w:rsid w:val="00380716"/>
    <w:rsid w:val="005B7A17"/>
    <w:rsid w:val="006E081E"/>
    <w:rsid w:val="00A6705E"/>
    <w:rsid w:val="00E9691C"/>
    <w:rsid w:val="00FE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0D2C"/>
  <w15:chartTrackingRefBased/>
  <w15:docId w15:val="{43981A9B-2F0F-412A-8EA5-58D78139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8B7"/>
  </w:style>
  <w:style w:type="paragraph" w:styleId="Heading1">
    <w:name w:val="heading 1"/>
    <w:basedOn w:val="Normal"/>
    <w:next w:val="Normal"/>
    <w:link w:val="Heading1Char"/>
    <w:uiPriority w:val="9"/>
    <w:qFormat/>
    <w:rsid w:val="00FE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8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6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John Feliciano</dc:creator>
  <cp:keywords/>
  <dc:description/>
  <cp:lastModifiedBy>Eric John Feliciano</cp:lastModifiedBy>
  <cp:revision>1</cp:revision>
  <dcterms:created xsi:type="dcterms:W3CDTF">2026-08-14T09:00:00Z</dcterms:created>
  <dcterms:modified xsi:type="dcterms:W3CDTF">2026-08-14T09:07:00Z</dcterms:modified>
</cp:coreProperties>
</file>