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18D53460" w14:textId="47D5E50A" w:rsidR="00096121" w:rsidRPr="00D53685" w:rsidRDefault="00BF3FEE" w:rsidP="00D53685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73C08885" w14:textId="77777777" w:rsidR="00D53685" w:rsidRPr="00D53685" w:rsidRDefault="00D53685" w:rsidP="00D53685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7088FE95" w14:textId="18ABB367" w:rsidR="00D53685" w:rsidRDefault="005A4ED0" w:rsidP="00D53685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35DE5A56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5E2559D1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72AD36AD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7238DABF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2FC0F216" w14:textId="655E9F05" w:rsidR="00D53685" w:rsidRDefault="00D53685" w:rsidP="00D5368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lastRenderedPageBreak/>
        <w:t>Fourth level Editing</w:t>
      </w:r>
    </w:p>
    <w:p w14:paraId="0E2CF170" w14:textId="2813E5F7" w:rsidR="004B657F" w:rsidRDefault="004B657F" w:rsidP="00D5368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form well written sentences, a</w:t>
      </w:r>
      <w:r w:rsidRPr="003313B5">
        <w:rPr>
          <w:rFonts w:cstheme="minorHAnsi"/>
          <w:sz w:val="24"/>
          <w:szCs w:val="24"/>
        </w:rPr>
        <w:t xml:space="preserve">nalyse the subject, the </w:t>
      </w:r>
      <w:proofErr w:type="gramStart"/>
      <w:r w:rsidRPr="003313B5">
        <w:rPr>
          <w:rFonts w:cstheme="minorHAnsi"/>
          <w:sz w:val="24"/>
          <w:szCs w:val="24"/>
        </w:rPr>
        <w:t>verb</w:t>
      </w:r>
      <w:proofErr w:type="gramEnd"/>
      <w:r w:rsidRPr="003313B5">
        <w:rPr>
          <w:rFonts w:cstheme="minorHAnsi"/>
          <w:sz w:val="24"/>
          <w:szCs w:val="24"/>
        </w:rPr>
        <w:t xml:space="preserve"> and the object</w:t>
      </w:r>
      <w:r>
        <w:rPr>
          <w:rFonts w:cstheme="minorHAnsi"/>
          <w:sz w:val="24"/>
          <w:szCs w:val="24"/>
        </w:rPr>
        <w:t xml:space="preserve"> of the sentence.</w:t>
      </w:r>
    </w:p>
    <w:p w14:paraId="1E6A0668" w14:textId="198B3EAD" w:rsidR="004B657F" w:rsidRDefault="004B657F" w:rsidP="00D53685">
      <w:pPr>
        <w:rPr>
          <w:rFonts w:cstheme="minorHAnsi"/>
          <w:sz w:val="24"/>
          <w:szCs w:val="24"/>
        </w:rPr>
      </w:pPr>
      <w:r w:rsidRPr="0039326F">
        <w:rPr>
          <w:rFonts w:cstheme="minorHAnsi"/>
          <w:sz w:val="24"/>
          <w:szCs w:val="24"/>
        </w:rPr>
        <w:t>Types of sentences</w:t>
      </w:r>
      <w:r>
        <w:rPr>
          <w:rFonts w:cstheme="minorHAnsi"/>
          <w:sz w:val="24"/>
          <w:szCs w:val="24"/>
        </w:rPr>
        <w:t>:</w:t>
      </w:r>
    </w:p>
    <w:p w14:paraId="531068EB" w14:textId="7FB6C8A3" w:rsidR="00242A7A" w:rsidRDefault="00C273B6" w:rsidP="00246E80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Simple sentence: </w:t>
      </w:r>
      <w:r w:rsidR="00246E80">
        <w:rPr>
          <w:rFonts w:cstheme="minorHAnsi"/>
          <w:sz w:val="24"/>
          <w:szCs w:val="24"/>
        </w:rPr>
        <w:t>&lt;subject&gt; &lt;verb&gt;</w:t>
      </w:r>
      <w:r w:rsidR="006E0099">
        <w:rPr>
          <w:rFonts w:cstheme="minorHAnsi"/>
          <w:sz w:val="24"/>
          <w:szCs w:val="24"/>
        </w:rPr>
        <w:t>.</w:t>
      </w:r>
    </w:p>
    <w:p w14:paraId="460A6E3C" w14:textId="4EE04F56" w:rsidR="00242A7A" w:rsidRDefault="00246E80" w:rsidP="00242A7A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 wept.</w:t>
      </w:r>
    </w:p>
    <w:p w14:paraId="4EC08578" w14:textId="223C15F2" w:rsidR="00242A7A" w:rsidRDefault="00242A7A" w:rsidP="00242A7A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Simple sentence: &lt;subject&gt; &lt;verb&gt;&lt;object&gt;</w:t>
      </w:r>
      <w:r w:rsidR="006E0099">
        <w:rPr>
          <w:rFonts w:cstheme="minorHAnsi"/>
          <w:sz w:val="24"/>
          <w:szCs w:val="24"/>
        </w:rPr>
        <w:t>.</w:t>
      </w:r>
    </w:p>
    <w:p w14:paraId="112F575E" w14:textId="59980951" w:rsidR="00E774FE" w:rsidRDefault="00242A7A" w:rsidP="00E774F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Spiders spin webs.</w:t>
      </w:r>
    </w:p>
    <w:p w14:paraId="38AA4EDB" w14:textId="581D89E2" w:rsidR="00E774FE" w:rsidRDefault="00E774FE" w:rsidP="00E774FE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sentence:</w:t>
      </w:r>
      <w:r w:rsidR="00BA48F7">
        <w:rPr>
          <w:rFonts w:cstheme="minorHAnsi"/>
          <w:sz w:val="24"/>
          <w:szCs w:val="24"/>
        </w:rPr>
        <w:t xml:space="preserve"> </w:t>
      </w:r>
      <w:r w:rsidR="00BA48F7" w:rsidRPr="00824675">
        <w:rPr>
          <w:rFonts w:cstheme="minorHAnsi"/>
          <w:color w:val="FF0000"/>
          <w:sz w:val="24"/>
          <w:szCs w:val="24"/>
        </w:rPr>
        <w:t xml:space="preserve">&lt;subject&gt; </w:t>
      </w:r>
      <w:r w:rsidR="00BA48F7" w:rsidRPr="00824675">
        <w:rPr>
          <w:rFonts w:cstheme="minorHAnsi"/>
          <w:color w:val="92D050"/>
          <w:sz w:val="24"/>
          <w:szCs w:val="24"/>
        </w:rPr>
        <w:t xml:space="preserve">&lt;verb&gt; </w:t>
      </w:r>
      <w:r w:rsidR="00BA48F7" w:rsidRPr="00824675">
        <w:rPr>
          <w:rFonts w:cstheme="minorHAnsi"/>
          <w:color w:val="00B0F0"/>
          <w:sz w:val="24"/>
          <w:szCs w:val="24"/>
        </w:rPr>
        <w:t xml:space="preserve">&lt;object&gt; </w:t>
      </w:r>
      <w:r w:rsidR="00BA48F7" w:rsidRPr="00824675">
        <w:rPr>
          <w:rFonts w:cstheme="minorHAnsi"/>
          <w:color w:val="7030A0"/>
          <w:sz w:val="24"/>
          <w:szCs w:val="24"/>
        </w:rPr>
        <w:t>&lt;</w:t>
      </w:r>
      <w:r w:rsidR="00824675" w:rsidRPr="00824675">
        <w:rPr>
          <w:rFonts w:cstheme="minorHAnsi"/>
          <w:color w:val="7030A0"/>
          <w:sz w:val="24"/>
          <w:szCs w:val="24"/>
        </w:rPr>
        <w:t>conjunction</w:t>
      </w:r>
      <w:r w:rsidR="00BA48F7" w:rsidRPr="00824675">
        <w:rPr>
          <w:rFonts w:cstheme="minorHAnsi"/>
          <w:color w:val="7030A0"/>
          <w:sz w:val="24"/>
          <w:szCs w:val="24"/>
        </w:rPr>
        <w:t>&gt;</w:t>
      </w:r>
      <w:r w:rsidR="00CC6ED9" w:rsidRPr="00824675">
        <w:rPr>
          <w:rFonts w:cstheme="minorHAnsi"/>
          <w:color w:val="7030A0"/>
          <w:sz w:val="24"/>
          <w:szCs w:val="24"/>
        </w:rPr>
        <w:t xml:space="preserve"> </w:t>
      </w:r>
      <w:r w:rsidR="00CC6ED9" w:rsidRPr="006E0099">
        <w:rPr>
          <w:rFonts w:cstheme="minorHAnsi"/>
          <w:color w:val="FF0000"/>
          <w:sz w:val="24"/>
          <w:szCs w:val="24"/>
        </w:rPr>
        <w:t>&lt;subject</w:t>
      </w:r>
      <w:r w:rsidR="0057323E">
        <w:rPr>
          <w:rFonts w:cstheme="minorHAnsi"/>
          <w:color w:val="FF0000"/>
          <w:sz w:val="24"/>
          <w:szCs w:val="24"/>
        </w:rPr>
        <w:t>/pronoun/implied subject</w:t>
      </w:r>
      <w:r w:rsidR="00CC6ED9" w:rsidRPr="006E0099">
        <w:rPr>
          <w:rFonts w:cstheme="minorHAnsi"/>
          <w:color w:val="FF0000"/>
          <w:sz w:val="24"/>
          <w:szCs w:val="24"/>
        </w:rPr>
        <w:t>&gt;</w:t>
      </w:r>
      <w:r w:rsidR="00CC6ED9">
        <w:rPr>
          <w:rFonts w:cstheme="minorHAnsi"/>
          <w:sz w:val="24"/>
          <w:szCs w:val="24"/>
        </w:rPr>
        <w:t xml:space="preserve"> </w:t>
      </w:r>
      <w:r w:rsidR="00CC6ED9" w:rsidRPr="006E0099">
        <w:rPr>
          <w:rFonts w:cstheme="minorHAnsi"/>
          <w:color w:val="92D050"/>
          <w:sz w:val="24"/>
          <w:szCs w:val="24"/>
        </w:rPr>
        <w:t xml:space="preserve">&lt;verb&gt; </w:t>
      </w:r>
      <w:r w:rsidR="00CC6ED9" w:rsidRPr="006E0099">
        <w:rPr>
          <w:rFonts w:cstheme="minorHAnsi"/>
          <w:color w:val="00B0F0"/>
          <w:sz w:val="24"/>
          <w:szCs w:val="24"/>
        </w:rPr>
        <w:t>&lt;object&gt;</w:t>
      </w:r>
      <w:r w:rsidR="006E0099">
        <w:rPr>
          <w:rFonts w:cstheme="minorHAnsi"/>
          <w:color w:val="00B0F0"/>
          <w:sz w:val="24"/>
          <w:szCs w:val="24"/>
        </w:rPr>
        <w:t>.</w:t>
      </w:r>
    </w:p>
    <w:p w14:paraId="47F3D53C" w14:textId="72BF93FA" w:rsidR="0057323E" w:rsidRPr="007C2C4A" w:rsidRDefault="006E0099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The rat </w:t>
      </w:r>
      <w:r w:rsidR="000C590C" w:rsidRPr="000C590C">
        <w:rPr>
          <w:rFonts w:cstheme="minorHAnsi"/>
          <w:color w:val="92D050"/>
          <w:sz w:val="24"/>
          <w:szCs w:val="24"/>
        </w:rPr>
        <w:t xml:space="preserve">lived </w:t>
      </w:r>
      <w:r w:rsidR="000C590C" w:rsidRPr="000C590C">
        <w:rPr>
          <w:rFonts w:cstheme="minorHAnsi"/>
          <w:color w:val="00B0F0"/>
          <w:sz w:val="24"/>
          <w:szCs w:val="24"/>
        </w:rPr>
        <w:t xml:space="preserve">in the flat </w:t>
      </w:r>
      <w:r w:rsidR="000C590C" w:rsidRPr="006E0099">
        <w:rPr>
          <w:rFonts w:cstheme="minorHAnsi"/>
          <w:color w:val="7030A0"/>
          <w:sz w:val="24"/>
          <w:szCs w:val="24"/>
        </w:rPr>
        <w:t xml:space="preserve">and </w:t>
      </w:r>
      <w:r w:rsidR="000C590C">
        <w:rPr>
          <w:rFonts w:cstheme="minorHAnsi"/>
          <w:color w:val="FF0000"/>
          <w:sz w:val="24"/>
          <w:szCs w:val="24"/>
        </w:rPr>
        <w:t>t</w:t>
      </w:r>
      <w:r w:rsidR="00DD73A1" w:rsidRPr="006E0099">
        <w:rPr>
          <w:rFonts w:cstheme="minorHAnsi"/>
          <w:color w:val="FF0000"/>
          <w:sz w:val="24"/>
          <w:szCs w:val="24"/>
        </w:rPr>
        <w:t>he rat</w:t>
      </w:r>
      <w:r w:rsidR="0057323E">
        <w:rPr>
          <w:rFonts w:cstheme="minorHAnsi"/>
          <w:color w:val="FF0000"/>
          <w:sz w:val="24"/>
          <w:szCs w:val="24"/>
        </w:rPr>
        <w:t>/it</w:t>
      </w:r>
      <w:r w:rsidR="004B657F">
        <w:rPr>
          <w:rFonts w:cstheme="minorHAnsi"/>
          <w:color w:val="FF0000"/>
          <w:sz w:val="24"/>
          <w:szCs w:val="24"/>
        </w:rPr>
        <w:t>/_</w:t>
      </w:r>
      <w:r w:rsidR="00824675" w:rsidRPr="006E0099">
        <w:rPr>
          <w:rFonts w:cstheme="minorHAnsi"/>
          <w:color w:val="FF0000"/>
          <w:sz w:val="24"/>
          <w:szCs w:val="24"/>
        </w:rPr>
        <w:t xml:space="preserve"> </w:t>
      </w:r>
      <w:r w:rsidR="00824675" w:rsidRPr="006E0099">
        <w:rPr>
          <w:rFonts w:cstheme="minorHAnsi"/>
          <w:color w:val="92D050"/>
          <w:sz w:val="24"/>
          <w:szCs w:val="24"/>
        </w:rPr>
        <w:t>ate</w:t>
      </w:r>
      <w:r w:rsidR="00824675">
        <w:rPr>
          <w:rFonts w:cstheme="minorHAnsi"/>
          <w:sz w:val="24"/>
          <w:szCs w:val="24"/>
        </w:rPr>
        <w:t xml:space="preserve"> </w:t>
      </w:r>
      <w:r w:rsidR="00824675" w:rsidRPr="006E0099">
        <w:rPr>
          <w:rFonts w:cstheme="minorHAnsi"/>
          <w:color w:val="00B0F0"/>
          <w:sz w:val="24"/>
          <w:szCs w:val="24"/>
        </w:rPr>
        <w:t>the bait</w:t>
      </w:r>
      <w:r w:rsidR="000C590C">
        <w:rPr>
          <w:rFonts w:cstheme="minorHAnsi"/>
          <w:color w:val="00B0F0"/>
          <w:sz w:val="24"/>
          <w:szCs w:val="24"/>
        </w:rPr>
        <w:t>.</w:t>
      </w:r>
    </w:p>
    <w:p w14:paraId="3A9CC3F3" w14:textId="7EAFAA09" w:rsidR="007C2C4A" w:rsidRPr="0057323E" w:rsidRDefault="007C2C4A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sentences, or compound subjects or compound predicates do not need commas.</w:t>
      </w:r>
    </w:p>
    <w:p w14:paraId="01FCF924" w14:textId="4B248D4F" w:rsidR="00824675" w:rsidRDefault="0054057F" w:rsidP="00824675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Complex sentences: These include a main clause and a subordinate clause</w:t>
      </w:r>
      <w:r w:rsidR="0057323E">
        <w:rPr>
          <w:rFonts w:cstheme="minorHAnsi"/>
          <w:sz w:val="24"/>
          <w:szCs w:val="24"/>
        </w:rPr>
        <w:t>. These clauses may be separated by commas.</w:t>
      </w:r>
    </w:p>
    <w:p w14:paraId="544DE4AB" w14:textId="2A394959" w:rsidR="007C2C4A" w:rsidRPr="00E774FE" w:rsidRDefault="007C2C4A" w:rsidP="007C2C4A">
      <w:pPr>
        <w:pStyle w:val="ListParagraph"/>
        <w:rPr>
          <w:rFonts w:cstheme="minorHAnsi"/>
          <w:sz w:val="24"/>
          <w:szCs w:val="24"/>
        </w:rPr>
      </w:pPr>
    </w:p>
    <w:p w14:paraId="57F0F208" w14:textId="77777777" w:rsidR="00237F21" w:rsidRDefault="00103A07" w:rsidP="00237F2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Normally, commas are in the wrong place.</w:t>
      </w:r>
      <w:r w:rsidR="006753CF">
        <w:rPr>
          <w:rFonts w:cstheme="minorHAnsi"/>
          <w:sz w:val="24"/>
          <w:szCs w:val="24"/>
        </w:rPr>
        <w:t xml:space="preserve"> </w:t>
      </w:r>
      <w:proofErr w:type="spellStart"/>
      <w:r w:rsidR="006753CF">
        <w:rPr>
          <w:rFonts w:cstheme="minorHAnsi"/>
          <w:sz w:val="24"/>
          <w:szCs w:val="24"/>
        </w:rPr>
        <w:t>Its</w:t>
      </w:r>
      <w:proofErr w:type="spellEnd"/>
      <w:r w:rsidR="006753CF">
        <w:rPr>
          <w:rFonts w:cstheme="minorHAnsi"/>
          <w:sz w:val="24"/>
          <w:szCs w:val="24"/>
        </w:rPr>
        <w:t xml:space="preserve"> hard to miss out ones you need. Err on the side of caution.</w:t>
      </w:r>
      <w:r w:rsidR="00756A3C">
        <w:rPr>
          <w:rFonts w:cstheme="minorHAnsi"/>
          <w:sz w:val="24"/>
          <w:szCs w:val="24"/>
        </w:rPr>
        <w:t xml:space="preserve"> </w:t>
      </w:r>
    </w:p>
    <w:p w14:paraId="1B478FC0" w14:textId="470AD805" w:rsidR="00684DB5" w:rsidRDefault="00B1230F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I suppose </w:t>
      </w:r>
      <w:r w:rsidR="00756A3C" w:rsidRPr="00237F21">
        <w:rPr>
          <w:rFonts w:cstheme="minorHAnsi"/>
          <w:sz w:val="24"/>
          <w:szCs w:val="24"/>
        </w:rPr>
        <w:t>People get confused by compound sentences and complex sentences</w:t>
      </w:r>
      <w:r w:rsidRPr="00237F21">
        <w:rPr>
          <w:rFonts w:cstheme="minorHAnsi"/>
          <w:sz w:val="24"/>
          <w:szCs w:val="24"/>
        </w:rPr>
        <w:t>.</w:t>
      </w:r>
    </w:p>
    <w:p w14:paraId="060E03B9" w14:textId="023D7CC3" w:rsidR="00237F21" w:rsidRPr="00237F21" w:rsidRDefault="00237F21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People get confused by compound sentences and complex </w:t>
      </w:r>
      <w:proofErr w:type="gramStart"/>
      <w:r w:rsidRPr="00237F21">
        <w:rPr>
          <w:rFonts w:cstheme="minorHAnsi"/>
          <w:sz w:val="24"/>
          <w:szCs w:val="24"/>
        </w:rPr>
        <w:t>sentences</w:t>
      </w:r>
      <w:r>
        <w:rPr>
          <w:rFonts w:cstheme="minorHAnsi"/>
          <w:sz w:val="24"/>
          <w:szCs w:val="24"/>
        </w:rPr>
        <w:t>,</w:t>
      </w:r>
      <w:proofErr w:type="gramEnd"/>
      <w:r>
        <w:rPr>
          <w:rFonts w:cstheme="minorHAnsi"/>
          <w:sz w:val="24"/>
          <w:szCs w:val="24"/>
        </w:rPr>
        <w:t xml:space="preserve"> I suppose.</w:t>
      </w:r>
    </w:p>
    <w:p w14:paraId="42E7C7F6" w14:textId="3BDE9283" w:rsidR="009803B7" w:rsidRDefault="009803B7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Useful phrasing may be found here: </w:t>
      </w:r>
      <w:hyperlink r:id="rId5" w:history="1">
        <w:r w:rsidRPr="004B163F">
          <w:rPr>
            <w:rStyle w:val="Hyperlink"/>
            <w:rFonts w:cstheme="minorHAnsi"/>
            <w:sz w:val="24"/>
            <w:szCs w:val="24"/>
          </w:rPr>
          <w:t>http://www.phrasebank.manchester.ac.uk/</w:t>
        </w:r>
      </w:hyperlink>
      <w:r w:rsidR="00BA47A8">
        <w:rPr>
          <w:rFonts w:cstheme="minorHAnsi"/>
          <w:sz w:val="24"/>
          <w:szCs w:val="24"/>
        </w:rPr>
        <w:t>.</w:t>
      </w:r>
    </w:p>
    <w:p w14:paraId="567586AD" w14:textId="5F3CAED1" w:rsidR="009803B7" w:rsidRDefault="00BA47A8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Comma rules : </w:t>
      </w:r>
      <w:hyperlink r:id="rId6" w:history="1">
        <w:r w:rsidRPr="00BA47A8">
          <w:rPr>
            <w:rStyle w:val="Hyperlink"/>
            <w:rFonts w:cstheme="minorHAnsi"/>
            <w:sz w:val="24"/>
            <w:szCs w:val="24"/>
          </w:rPr>
          <w:t>https://www.grammarly.com/blog/comma/</w:t>
        </w:r>
      </w:hyperlink>
    </w:p>
    <w:p w14:paraId="09F31BC7" w14:textId="503B0751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 rules:</w:t>
      </w:r>
    </w:p>
    <w:p w14:paraId="0394886B" w14:textId="6982D114" w:rsidR="00584861" w:rsidRDefault="00584861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 items in a list.</w:t>
      </w:r>
      <w:r w:rsidR="008B69BD">
        <w:rPr>
          <w:rFonts w:cstheme="minorHAnsi"/>
          <w:sz w:val="24"/>
          <w:szCs w:val="24"/>
        </w:rPr>
        <w:t xml:space="preserve"> Lists of phrase</w:t>
      </w:r>
      <w:r w:rsidR="00BC0E80">
        <w:rPr>
          <w:rFonts w:cstheme="minorHAnsi"/>
          <w:sz w:val="24"/>
          <w:szCs w:val="24"/>
        </w:rPr>
        <w:t>s</w:t>
      </w:r>
      <w:r w:rsidR="008B69BD">
        <w:rPr>
          <w:rFonts w:cstheme="minorHAnsi"/>
          <w:sz w:val="24"/>
          <w:szCs w:val="24"/>
        </w:rPr>
        <w:t xml:space="preserve"> should use semicolons.</w:t>
      </w:r>
    </w:p>
    <w:p w14:paraId="15922FF1" w14:textId="53E2D302" w:rsidR="001B3D93" w:rsidRDefault="001B3D93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</w:t>
      </w:r>
      <w:r w:rsidR="00D81418">
        <w:rPr>
          <w:rFonts w:cstheme="minorHAnsi"/>
          <w:sz w:val="24"/>
          <w:szCs w:val="24"/>
        </w:rPr>
        <w:t xml:space="preserve"> </w:t>
      </w:r>
      <w:r w:rsidR="00B770F5">
        <w:rPr>
          <w:rFonts w:cstheme="minorHAnsi"/>
          <w:sz w:val="24"/>
          <w:szCs w:val="24"/>
        </w:rPr>
        <w:t>m</w:t>
      </w:r>
      <w:r w:rsidR="00D81418">
        <w:rPr>
          <w:rFonts w:cstheme="minorHAnsi"/>
          <w:sz w:val="24"/>
          <w:szCs w:val="24"/>
        </w:rPr>
        <w:t>ain and subordinate</w:t>
      </w:r>
      <w:r>
        <w:rPr>
          <w:rFonts w:cstheme="minorHAnsi"/>
          <w:sz w:val="24"/>
          <w:szCs w:val="24"/>
        </w:rPr>
        <w:t xml:space="preserve"> clauses</w:t>
      </w:r>
      <w:r w:rsidR="00D81418">
        <w:rPr>
          <w:rFonts w:cstheme="minorHAnsi"/>
          <w:sz w:val="24"/>
          <w:szCs w:val="24"/>
        </w:rPr>
        <w:t xml:space="preserve">, not two main </w:t>
      </w:r>
      <w:r w:rsidR="00B770F5">
        <w:rPr>
          <w:rFonts w:cstheme="minorHAnsi"/>
          <w:sz w:val="24"/>
          <w:szCs w:val="24"/>
        </w:rPr>
        <w:t>clauses.</w:t>
      </w:r>
    </w:p>
    <w:p w14:paraId="4220187F" w14:textId="4193B60D" w:rsidR="001B3D93" w:rsidRDefault="001B3D93" w:rsidP="001B3D93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Every clause has a verb</w:t>
      </w:r>
    </w:p>
    <w:p w14:paraId="4269B124" w14:textId="77777777" w:rsidR="00685EC4" w:rsidRDefault="001B3D93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Main clause: Stands alone as its own sentence.</w:t>
      </w:r>
    </w:p>
    <w:p w14:paraId="17CBE55B" w14:textId="4AAC6EF3" w:rsidR="00685EC4" w:rsidRDefault="00685EC4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 w:rsidRPr="00685EC4">
        <w:rPr>
          <w:rFonts w:cstheme="minorHAnsi"/>
          <w:sz w:val="24"/>
          <w:szCs w:val="24"/>
        </w:rPr>
        <w:t>E.g</w:t>
      </w:r>
      <w:proofErr w:type="spellEnd"/>
      <w:r w:rsidRPr="00685EC4">
        <w:rPr>
          <w:rFonts w:cstheme="minorHAnsi"/>
          <w:sz w:val="24"/>
          <w:szCs w:val="24"/>
        </w:rPr>
        <w:t xml:space="preserve"> the rat is dead.</w:t>
      </w:r>
    </w:p>
    <w:p w14:paraId="54294C79" w14:textId="1CDE5C54" w:rsidR="003B6C20" w:rsidRPr="00685EC4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rat is dead </w:t>
      </w:r>
      <w:proofErr w:type="gramStart"/>
      <w:r>
        <w:rPr>
          <w:rFonts w:cstheme="minorHAnsi"/>
          <w:sz w:val="24"/>
          <w:szCs w:val="24"/>
        </w:rPr>
        <w:t>has</w:t>
      </w:r>
      <w:proofErr w:type="gramEnd"/>
      <w:r>
        <w:rPr>
          <w:rFonts w:cstheme="minorHAnsi"/>
          <w:sz w:val="24"/>
          <w:szCs w:val="24"/>
        </w:rPr>
        <w:t xml:space="preserve"> a subject and a verb</w:t>
      </w:r>
    </w:p>
    <w:p w14:paraId="2E069BE3" w14:textId="23FB99A4" w:rsidR="00685EC4" w:rsidRDefault="00685EC4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Subordinate clause: It </w:t>
      </w:r>
      <w:proofErr w:type="gramStart"/>
      <w:r>
        <w:rPr>
          <w:rFonts w:cstheme="minorHAnsi"/>
          <w:sz w:val="24"/>
          <w:szCs w:val="24"/>
        </w:rPr>
        <w:t>doesn’t</w:t>
      </w:r>
      <w:proofErr w:type="gramEnd"/>
      <w:r>
        <w:rPr>
          <w:rFonts w:cstheme="minorHAnsi"/>
          <w:sz w:val="24"/>
          <w:szCs w:val="24"/>
        </w:rPr>
        <w:t xml:space="preserve"> stand alone.</w:t>
      </w:r>
    </w:p>
    <w:p w14:paraId="6B837AB0" w14:textId="1F4875F7" w:rsidR="00685EC4" w:rsidRDefault="00010B22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E.g</w:t>
      </w:r>
      <w:proofErr w:type="spellEnd"/>
      <w:r>
        <w:rPr>
          <w:rFonts w:cstheme="minorHAnsi"/>
          <w:sz w:val="24"/>
          <w:szCs w:val="24"/>
        </w:rPr>
        <w:t xml:space="preserve"> </w:t>
      </w:r>
      <w:r w:rsidR="003B6C20">
        <w:rPr>
          <w:rFonts w:cstheme="minorHAnsi"/>
          <w:i/>
          <w:iCs/>
          <w:sz w:val="24"/>
          <w:szCs w:val="24"/>
        </w:rPr>
        <w:t>L</w:t>
      </w:r>
      <w:r w:rsidRPr="00010B22">
        <w:rPr>
          <w:rFonts w:cstheme="minorHAnsi"/>
          <w:i/>
          <w:iCs/>
          <w:sz w:val="24"/>
          <w:szCs w:val="24"/>
        </w:rPr>
        <w:t>ying on the floor,</w:t>
      </w:r>
      <w:r>
        <w:rPr>
          <w:rFonts w:cstheme="minorHAnsi"/>
          <w:sz w:val="24"/>
          <w:szCs w:val="24"/>
        </w:rPr>
        <w:t xml:space="preserve"> the rat was dead</w:t>
      </w:r>
      <w:r w:rsidR="003B6C20">
        <w:rPr>
          <w:rFonts w:cstheme="minorHAnsi"/>
          <w:sz w:val="24"/>
          <w:szCs w:val="24"/>
        </w:rPr>
        <w:t>.</w:t>
      </w:r>
    </w:p>
    <w:p w14:paraId="39E25774" w14:textId="53728EB6" w:rsidR="003B6C20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Lying on the floor has no subject</w:t>
      </w:r>
    </w:p>
    <w:p w14:paraId="6CD9B953" w14:textId="3791C47C" w:rsidR="00E232B4" w:rsidRDefault="00F05FF5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Alternatively: The rat was dead lying on the floor.</w:t>
      </w:r>
      <w:r w:rsidR="00BD71B8">
        <w:rPr>
          <w:rFonts w:cstheme="minorHAnsi"/>
          <w:sz w:val="24"/>
          <w:szCs w:val="24"/>
        </w:rPr>
        <w:t xml:space="preserve"> (not particularly </w:t>
      </w:r>
      <w:proofErr w:type="gramStart"/>
      <w:r w:rsidR="00BD71B8">
        <w:rPr>
          <w:rFonts w:cstheme="minorHAnsi"/>
          <w:sz w:val="24"/>
          <w:szCs w:val="24"/>
        </w:rPr>
        <w:t>well formed</w:t>
      </w:r>
      <w:proofErr w:type="gramEnd"/>
      <w:r w:rsidR="00BD71B8">
        <w:rPr>
          <w:rFonts w:cstheme="minorHAnsi"/>
          <w:sz w:val="24"/>
          <w:szCs w:val="24"/>
        </w:rPr>
        <w:t xml:space="preserve"> sentence)</w:t>
      </w:r>
    </w:p>
    <w:p w14:paraId="472BCFDC" w14:textId="2C7EBBBC" w:rsidR="00BD71B8" w:rsidRDefault="007D76EC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Alternatively: </w:t>
      </w:r>
      <w:r w:rsidR="00BD71B8">
        <w:rPr>
          <w:rFonts w:cstheme="minorHAnsi"/>
          <w:sz w:val="24"/>
          <w:szCs w:val="24"/>
        </w:rPr>
        <w:t>The rat, lying on the floor, was dead.</w:t>
      </w:r>
    </w:p>
    <w:p w14:paraId="14E4F8FE" w14:textId="61DC91AE" w:rsidR="00BD71B8" w:rsidRDefault="007D76EC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choice depends on how</w:t>
      </w:r>
      <w:r w:rsidR="00C15AF7">
        <w:rPr>
          <w:rFonts w:cstheme="minorHAnsi"/>
          <w:sz w:val="24"/>
          <w:szCs w:val="24"/>
        </w:rPr>
        <w:t xml:space="preserve"> you want the sentence to be read.</w:t>
      </w:r>
    </w:p>
    <w:p w14:paraId="65CDB5C5" w14:textId="55E8C0CA" w:rsidR="004C2AF0" w:rsidRDefault="004C2AF0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Having eaten the poison, the rat was dead.</w:t>
      </w:r>
    </w:p>
    <w:p w14:paraId="5D38ED75" w14:textId="1D493B3C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the rat, having eaten the poison, was dead.</w:t>
      </w:r>
    </w:p>
    <w:p w14:paraId="1D7234BB" w14:textId="07332A5F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 was dead having eaten the poison</w:t>
      </w:r>
    </w:p>
    <w:p w14:paraId="50ED37D5" w14:textId="486485A7" w:rsid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6B324F">
        <w:rPr>
          <w:rFonts w:cstheme="minorHAnsi"/>
          <w:b/>
          <w:bCs/>
          <w:sz w:val="24"/>
          <w:szCs w:val="24"/>
        </w:rPr>
        <w:t>If the main clause is first, you do not need a comma!</w:t>
      </w:r>
    </w:p>
    <w:p w14:paraId="53683F11" w14:textId="02471FDE" w:rsidR="006B324F" w:rsidRP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Subordinating words: connectives or conjunctions e.g., because, </w:t>
      </w:r>
      <w:r w:rsidR="000E18A0">
        <w:rPr>
          <w:rFonts w:cstheme="minorHAnsi"/>
          <w:sz w:val="24"/>
          <w:szCs w:val="24"/>
        </w:rPr>
        <w:t xml:space="preserve">if, as, unless. </w:t>
      </w:r>
    </w:p>
    <w:p w14:paraId="6E4ADB88" w14:textId="6709166F" w:rsidR="00067BBB" w:rsidRDefault="00067BBB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Subjects should not be separated from the</w:t>
      </w:r>
      <w:r w:rsidR="007052BA">
        <w:rPr>
          <w:rFonts w:cstheme="minorHAnsi"/>
          <w:sz w:val="24"/>
          <w:szCs w:val="24"/>
        </w:rPr>
        <w:t>ir verbs.</w:t>
      </w:r>
    </w:p>
    <w:p w14:paraId="62AE9C07" w14:textId="77D67F5E" w:rsidR="00522BD4" w:rsidRPr="00B763AB" w:rsidRDefault="00522BD4" w:rsidP="00B763A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522BD4">
        <w:rPr>
          <w:rFonts w:cstheme="minorHAnsi"/>
          <w:sz w:val="24"/>
          <w:szCs w:val="24"/>
        </w:rPr>
        <w:t>Compound</w:t>
      </w:r>
      <w:r>
        <w:rPr>
          <w:rFonts w:cstheme="minorHAnsi"/>
          <w:sz w:val="24"/>
          <w:szCs w:val="24"/>
        </w:rPr>
        <w:t xml:space="preserve"> sentences</w:t>
      </w:r>
      <w:r w:rsidR="00B763AB">
        <w:rPr>
          <w:rFonts w:cstheme="minorHAnsi"/>
          <w:sz w:val="24"/>
          <w:szCs w:val="24"/>
        </w:rPr>
        <w:t xml:space="preserve"> are indicated by ’and’ and both sides should stand alone as main clauses. This means no comma is required between the two clauses (around the </w:t>
      </w:r>
      <w:proofErr w:type="spellStart"/>
      <w:r w:rsidR="00B763AB">
        <w:rPr>
          <w:rFonts w:cstheme="minorHAnsi"/>
          <w:sz w:val="24"/>
          <w:szCs w:val="24"/>
        </w:rPr>
        <w:t>and</w:t>
      </w:r>
      <w:proofErr w:type="spellEnd"/>
      <w:r w:rsidR="00B763AB">
        <w:rPr>
          <w:rFonts w:cstheme="minorHAnsi"/>
          <w:sz w:val="24"/>
          <w:szCs w:val="24"/>
        </w:rPr>
        <w:t>).</w:t>
      </w:r>
    </w:p>
    <w:p w14:paraId="635EAC4D" w14:textId="5B336865" w:rsidR="00A91CE0" w:rsidRDefault="004E2C3A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4E2C3A">
        <w:rPr>
          <w:rFonts w:cstheme="minorHAnsi"/>
          <w:b/>
          <w:bCs/>
          <w:sz w:val="24"/>
          <w:szCs w:val="24"/>
        </w:rPr>
        <w:t>Comma Between Two Verbs in a Compound Predicate</w:t>
      </w:r>
      <w:r w:rsidR="00D2757F" w:rsidRPr="004E2C3A">
        <w:rPr>
          <w:rFonts w:cstheme="minorHAnsi"/>
          <w:b/>
          <w:bCs/>
          <w:sz w:val="24"/>
          <w:szCs w:val="24"/>
        </w:rPr>
        <w:t xml:space="preserve">. </w:t>
      </w:r>
      <w:r w:rsidR="00D2757F">
        <w:rPr>
          <w:rFonts w:cstheme="minorHAnsi"/>
          <w:sz w:val="24"/>
          <w:szCs w:val="24"/>
        </w:rPr>
        <w:t xml:space="preserve">These occur when the subject is doing more than one thing. </w:t>
      </w:r>
      <w:r w:rsidR="00042EC3" w:rsidRPr="00042EC3">
        <w:rPr>
          <w:rFonts w:cstheme="minorHAnsi"/>
          <w:sz w:val="24"/>
          <w:szCs w:val="24"/>
        </w:rPr>
        <w:t>In a compound predicate that contains two verbs, do not separate them with a comma</w:t>
      </w:r>
      <w:r w:rsidR="00042EC3">
        <w:rPr>
          <w:rFonts w:cstheme="minorHAnsi"/>
          <w:sz w:val="24"/>
          <w:szCs w:val="24"/>
        </w:rPr>
        <w:t xml:space="preserve">. </w:t>
      </w:r>
      <w:r w:rsidR="002E4C50">
        <w:rPr>
          <w:rFonts w:cstheme="minorHAnsi"/>
          <w:sz w:val="24"/>
          <w:szCs w:val="24"/>
        </w:rPr>
        <w:t>Sometimes a comma may aid in clarity</w:t>
      </w:r>
      <w:r w:rsidR="000F6CEE">
        <w:rPr>
          <w:rFonts w:cstheme="minorHAnsi"/>
          <w:sz w:val="24"/>
          <w:szCs w:val="24"/>
        </w:rPr>
        <w:t>;</w:t>
      </w:r>
      <w:r w:rsidR="002E4C50">
        <w:rPr>
          <w:rFonts w:cstheme="minorHAnsi"/>
          <w:sz w:val="24"/>
          <w:szCs w:val="24"/>
        </w:rPr>
        <w:t xml:space="preserve"> in this case </w:t>
      </w:r>
      <w:r w:rsidR="001945EF">
        <w:rPr>
          <w:rFonts w:cstheme="minorHAnsi"/>
          <w:sz w:val="24"/>
          <w:szCs w:val="24"/>
        </w:rPr>
        <w:t>a comma</w:t>
      </w:r>
      <w:r w:rsidR="002E4C50">
        <w:rPr>
          <w:rFonts w:cstheme="minorHAnsi"/>
          <w:sz w:val="24"/>
          <w:szCs w:val="24"/>
        </w:rPr>
        <w:t xml:space="preserve"> should be used. </w:t>
      </w:r>
      <w:r w:rsidR="00042EC3">
        <w:rPr>
          <w:rFonts w:cstheme="minorHAnsi"/>
          <w:sz w:val="24"/>
          <w:szCs w:val="24"/>
        </w:rPr>
        <w:t>The green sentence is correct, and the red sentence is wrong</w:t>
      </w:r>
      <w:r w:rsidR="002E4C50">
        <w:rPr>
          <w:rFonts w:cstheme="minorHAnsi"/>
          <w:sz w:val="24"/>
          <w:szCs w:val="24"/>
        </w:rPr>
        <w:t>.</w:t>
      </w:r>
    </w:p>
    <w:p w14:paraId="58C866C6" w14:textId="03D344F8" w:rsidR="003B013C" w:rsidRDefault="003B013C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 w:rsidR="004D5D10">
        <w:rPr>
          <w:rFonts w:cstheme="minorHAnsi"/>
          <w:color w:val="70AD47" w:themeColor="accent6"/>
          <w:sz w:val="24"/>
          <w:szCs w:val="24"/>
        </w:rPr>
        <w:t xml:space="preserve"> and</w:t>
      </w:r>
      <w:r w:rsidR="00F02092">
        <w:rPr>
          <w:rFonts w:cstheme="minorHAnsi"/>
          <w:color w:val="70AD47" w:themeColor="accent6"/>
          <w:sz w:val="24"/>
          <w:szCs w:val="24"/>
        </w:rPr>
        <w:t xml:space="preserve"> </w:t>
      </w:r>
      <w:r w:rsidRPr="00892550">
        <w:rPr>
          <w:rFonts w:cstheme="minorHAnsi"/>
          <w:color w:val="70AD47" w:themeColor="accent6"/>
          <w:sz w:val="24"/>
          <w:szCs w:val="24"/>
        </w:rPr>
        <w:t>analyses the</w:t>
      </w:r>
      <w:r w:rsidR="00892550" w:rsidRPr="00892550">
        <w:rPr>
          <w:rFonts w:cstheme="minorHAnsi"/>
          <w:color w:val="70AD47" w:themeColor="accent6"/>
          <w:sz w:val="24"/>
          <w:szCs w:val="24"/>
        </w:rPr>
        <w:t xml:space="preserve">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5B099B62" w14:textId="55FD3DBA" w:rsidR="00A70ED0" w:rsidRDefault="00A70ED0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 xml:space="preserve">Object, verb, </w:t>
      </w:r>
      <w:proofErr w:type="spellStart"/>
      <w:proofErr w:type="gramStart"/>
      <w:r>
        <w:rPr>
          <w:rFonts w:cstheme="minorHAnsi"/>
          <w:color w:val="70AD47" w:themeColor="accent6"/>
          <w:sz w:val="24"/>
          <w:szCs w:val="24"/>
        </w:rPr>
        <w:t>subject,verb</w:t>
      </w:r>
      <w:proofErr w:type="gramEnd"/>
      <w:r>
        <w:rPr>
          <w:rFonts w:cstheme="minorHAnsi"/>
          <w:color w:val="70AD47" w:themeColor="accent6"/>
          <w:sz w:val="24"/>
          <w:szCs w:val="24"/>
        </w:rPr>
        <w:t>,subject</w:t>
      </w:r>
      <w:proofErr w:type="spellEnd"/>
      <w:r>
        <w:rPr>
          <w:rFonts w:cstheme="minorHAnsi"/>
          <w:color w:val="70AD47" w:themeColor="accent6"/>
          <w:sz w:val="24"/>
          <w:szCs w:val="24"/>
        </w:rPr>
        <w:t>.</w:t>
      </w:r>
    </w:p>
    <w:p w14:paraId="6F35EF98" w14:textId="440FD74F" w:rsidR="0020777D" w:rsidRDefault="0020777D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>Alice goes fishing by the lake</w:t>
      </w:r>
      <w:r w:rsidR="00984FFE">
        <w:rPr>
          <w:rFonts w:cstheme="minorHAnsi"/>
          <w:color w:val="70AD47" w:themeColor="accent6"/>
          <w:sz w:val="24"/>
          <w:szCs w:val="24"/>
        </w:rPr>
        <w:t xml:space="preserve"> and </w:t>
      </w:r>
      <w:r>
        <w:rPr>
          <w:rFonts w:cstheme="minorHAnsi"/>
          <w:color w:val="70AD47" w:themeColor="accent6"/>
          <w:sz w:val="24"/>
          <w:szCs w:val="24"/>
        </w:rPr>
        <w:t>catches fish.</w:t>
      </w:r>
    </w:p>
    <w:p w14:paraId="4EE7AC49" w14:textId="604104C4" w:rsidR="00D504C7" w:rsidRPr="00D504C7" w:rsidRDefault="00D504C7" w:rsidP="00D504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>
        <w:rPr>
          <w:rFonts w:cstheme="minorHAnsi"/>
          <w:color w:val="70AD47" w:themeColor="accent6"/>
          <w:sz w:val="24"/>
          <w:szCs w:val="24"/>
        </w:rPr>
        <w:t xml:space="preserve">; it </w:t>
      </w:r>
      <w:r w:rsidRPr="00892550">
        <w:rPr>
          <w:rFonts w:cstheme="minorHAnsi"/>
          <w:color w:val="70AD47" w:themeColor="accent6"/>
          <w:sz w:val="24"/>
          <w:szCs w:val="24"/>
        </w:rPr>
        <w:t>analyses the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78FE684A" w14:textId="29D42E41" w:rsidR="00FB00DE" w:rsidRDefault="00892550" w:rsidP="00FB00D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892550">
        <w:rPr>
          <w:rFonts w:cstheme="minorHAnsi"/>
          <w:color w:val="FF0000"/>
          <w:sz w:val="24"/>
          <w:szCs w:val="24"/>
        </w:rPr>
        <w:t xml:space="preserve">Section 2 discusses the functionality needed from the HAM6 </w:t>
      </w:r>
      <w:proofErr w:type="gramStart"/>
      <w:r w:rsidRPr="00892550">
        <w:rPr>
          <w:rFonts w:cstheme="minorHAnsi"/>
          <w:color w:val="FF0000"/>
          <w:sz w:val="24"/>
          <w:szCs w:val="24"/>
        </w:rPr>
        <w:t>layout</w:t>
      </w:r>
      <w:r w:rsidRPr="00892550">
        <w:rPr>
          <w:rFonts w:cstheme="minorHAnsi"/>
          <w:b/>
          <w:bCs/>
          <w:color w:val="FF0000"/>
          <w:sz w:val="24"/>
          <w:szCs w:val="24"/>
        </w:rPr>
        <w:t>,</w:t>
      </w:r>
      <w:r w:rsidRPr="00892550">
        <w:rPr>
          <w:rFonts w:cstheme="minorHAnsi"/>
          <w:color w:val="FF0000"/>
          <w:sz w:val="24"/>
          <w:szCs w:val="24"/>
        </w:rPr>
        <w:t xml:space="preserve"> and</w:t>
      </w:r>
      <w:proofErr w:type="gramEnd"/>
      <w:r w:rsidRPr="00892550">
        <w:rPr>
          <w:rFonts w:cstheme="minorHAnsi"/>
          <w:color w:val="FF0000"/>
          <w:sz w:val="24"/>
          <w:szCs w:val="24"/>
        </w:rPr>
        <w:t xml:space="preserve"> analyses the proposed HAM6 layout</w:t>
      </w:r>
      <w:r w:rsidR="00B949D5">
        <w:rPr>
          <w:rFonts w:cstheme="minorHAnsi"/>
          <w:color w:val="FF0000"/>
          <w:sz w:val="24"/>
          <w:szCs w:val="24"/>
        </w:rPr>
        <w:t>.</w:t>
      </w:r>
    </w:p>
    <w:p w14:paraId="4BFF303B" w14:textId="156DB933" w:rsidR="00984FFE" w:rsidRPr="00984FFE" w:rsidRDefault="00984FFE" w:rsidP="00984FF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984FFE">
        <w:rPr>
          <w:rFonts w:cstheme="minorHAnsi"/>
          <w:color w:val="FF0000"/>
          <w:sz w:val="24"/>
          <w:szCs w:val="24"/>
        </w:rPr>
        <w:t xml:space="preserve">Alice goes fishing by the </w:t>
      </w:r>
      <w:proofErr w:type="gramStart"/>
      <w:r w:rsidRPr="00984FFE">
        <w:rPr>
          <w:rFonts w:cstheme="minorHAnsi"/>
          <w:color w:val="FF0000"/>
          <w:sz w:val="24"/>
          <w:szCs w:val="24"/>
        </w:rPr>
        <w:t>lake, and</w:t>
      </w:r>
      <w:proofErr w:type="gramEnd"/>
      <w:r w:rsidRPr="00984FFE">
        <w:rPr>
          <w:rFonts w:cstheme="minorHAnsi"/>
          <w:color w:val="FF0000"/>
          <w:sz w:val="24"/>
          <w:szCs w:val="24"/>
        </w:rPr>
        <w:t xml:space="preserve"> catches fish.</w:t>
      </w:r>
    </w:p>
    <w:p w14:paraId="3FBC42B0" w14:textId="4697CCA1" w:rsidR="008F4C06" w:rsidRDefault="008F4C06" w:rsidP="00FB00DE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F01331">
        <w:rPr>
          <w:rFonts w:cstheme="minorHAnsi"/>
          <w:sz w:val="24"/>
          <w:szCs w:val="24"/>
        </w:rPr>
        <w:t xml:space="preserve">Section 2 = subject. Discusses = verb, </w:t>
      </w:r>
      <w:r w:rsidR="00F759F2" w:rsidRPr="00F01331">
        <w:rPr>
          <w:rFonts w:cstheme="minorHAnsi"/>
          <w:sz w:val="24"/>
          <w:szCs w:val="24"/>
        </w:rPr>
        <w:t xml:space="preserve">the functionality of ham6 = </w:t>
      </w:r>
      <w:r w:rsidR="00313F71" w:rsidRPr="00F01331">
        <w:rPr>
          <w:rFonts w:cstheme="minorHAnsi"/>
          <w:sz w:val="24"/>
          <w:szCs w:val="24"/>
        </w:rPr>
        <w:t>the object (</w:t>
      </w:r>
      <w:r w:rsidR="00F759F2" w:rsidRPr="00F01331">
        <w:rPr>
          <w:rFonts w:cstheme="minorHAnsi"/>
          <w:sz w:val="24"/>
          <w:szCs w:val="24"/>
        </w:rPr>
        <w:t>noun (</w:t>
      </w:r>
      <w:proofErr w:type="gramStart"/>
      <w:r w:rsidR="00F759F2" w:rsidRPr="00F01331">
        <w:rPr>
          <w:rFonts w:cstheme="minorHAnsi"/>
          <w:sz w:val="24"/>
          <w:szCs w:val="24"/>
        </w:rPr>
        <w:t>it’s</w:t>
      </w:r>
      <w:proofErr w:type="gramEnd"/>
      <w:r w:rsidR="00F759F2" w:rsidRPr="00F01331">
        <w:rPr>
          <w:rFonts w:cstheme="minorHAnsi"/>
          <w:sz w:val="24"/>
          <w:szCs w:val="24"/>
        </w:rPr>
        <w:t xml:space="preserve"> a ‘thing’)</w:t>
      </w:r>
      <w:r w:rsidR="00313F71" w:rsidRPr="00F01331">
        <w:rPr>
          <w:rFonts w:cstheme="minorHAnsi"/>
          <w:sz w:val="24"/>
          <w:szCs w:val="24"/>
        </w:rPr>
        <w:t xml:space="preserve">). </w:t>
      </w:r>
      <w:r w:rsidR="00F759F2" w:rsidRPr="00F01331">
        <w:rPr>
          <w:rFonts w:cstheme="minorHAnsi"/>
          <w:sz w:val="24"/>
          <w:szCs w:val="24"/>
        </w:rPr>
        <w:t xml:space="preserve">and = </w:t>
      </w:r>
      <w:r w:rsidR="00313F71" w:rsidRPr="00F01331">
        <w:rPr>
          <w:rFonts w:cstheme="minorHAnsi"/>
          <w:sz w:val="24"/>
          <w:szCs w:val="24"/>
        </w:rPr>
        <w:t>conjunction</w:t>
      </w:r>
      <w:r w:rsidR="00F759F2" w:rsidRPr="00F01331">
        <w:rPr>
          <w:rFonts w:cstheme="minorHAnsi"/>
          <w:sz w:val="24"/>
          <w:szCs w:val="24"/>
        </w:rPr>
        <w:t>.</w:t>
      </w:r>
      <w:r w:rsidR="00313F71" w:rsidRPr="00F01331">
        <w:rPr>
          <w:rFonts w:cstheme="minorHAnsi"/>
          <w:sz w:val="24"/>
          <w:szCs w:val="24"/>
        </w:rPr>
        <w:t xml:space="preserve"> This is followed by a main clause</w:t>
      </w:r>
      <w:r w:rsidR="00097B9A" w:rsidRPr="00F01331">
        <w:rPr>
          <w:rFonts w:cstheme="minorHAnsi"/>
          <w:sz w:val="24"/>
          <w:szCs w:val="24"/>
        </w:rPr>
        <w:t xml:space="preserve">. Subject is implied by the second main clause. </w:t>
      </w:r>
      <w:r w:rsidR="00F01331" w:rsidRPr="00F01331">
        <w:rPr>
          <w:rFonts w:cstheme="minorHAnsi"/>
          <w:sz w:val="24"/>
          <w:szCs w:val="24"/>
        </w:rPr>
        <w:t xml:space="preserve">The </w:t>
      </w:r>
      <w:r w:rsidR="00522FBC">
        <w:rPr>
          <w:rFonts w:cstheme="minorHAnsi"/>
          <w:sz w:val="24"/>
          <w:szCs w:val="24"/>
        </w:rPr>
        <w:t>‘</w:t>
      </w:r>
      <w:r w:rsidR="00F01331" w:rsidRPr="00F01331">
        <w:rPr>
          <w:rFonts w:cstheme="minorHAnsi"/>
          <w:sz w:val="24"/>
          <w:szCs w:val="24"/>
        </w:rPr>
        <w:t>and</w:t>
      </w:r>
      <w:r w:rsidR="00522FBC">
        <w:rPr>
          <w:rFonts w:cstheme="minorHAnsi"/>
          <w:sz w:val="24"/>
          <w:szCs w:val="24"/>
        </w:rPr>
        <w:t>’</w:t>
      </w:r>
      <w:r w:rsidR="00F01331" w:rsidRPr="00F01331">
        <w:rPr>
          <w:rFonts w:cstheme="minorHAnsi"/>
          <w:sz w:val="24"/>
          <w:szCs w:val="24"/>
        </w:rPr>
        <w:t xml:space="preserve"> could be removed</w:t>
      </w:r>
      <w:r w:rsidR="00AA4A49">
        <w:rPr>
          <w:rFonts w:cstheme="minorHAnsi"/>
          <w:sz w:val="24"/>
          <w:szCs w:val="24"/>
        </w:rPr>
        <w:t xml:space="preserve"> replaced with a full stop. A pronoun could be used instead, or</w:t>
      </w:r>
      <w:r w:rsidR="00F01331" w:rsidRPr="00F01331">
        <w:rPr>
          <w:rFonts w:cstheme="minorHAnsi"/>
          <w:sz w:val="24"/>
          <w:szCs w:val="24"/>
        </w:rPr>
        <w:t xml:space="preserve"> section 2 could be repeated</w:t>
      </w:r>
      <w:r w:rsidR="00AA4A49">
        <w:rPr>
          <w:rFonts w:cstheme="minorHAnsi"/>
          <w:sz w:val="24"/>
          <w:szCs w:val="24"/>
        </w:rPr>
        <w:t>.</w:t>
      </w:r>
    </w:p>
    <w:p w14:paraId="6F6D3950" w14:textId="77777777" w:rsidR="00AA4A49" w:rsidRPr="00F01331" w:rsidRDefault="00AA4A49" w:rsidP="00AA4A49">
      <w:pPr>
        <w:pStyle w:val="ListParagraph"/>
        <w:ind w:left="2520"/>
        <w:rPr>
          <w:rFonts w:cstheme="minorHAnsi"/>
          <w:sz w:val="24"/>
          <w:szCs w:val="24"/>
        </w:rPr>
      </w:pPr>
    </w:p>
    <w:p w14:paraId="3DE3BC73" w14:textId="1CEA457C" w:rsidR="0098621F" w:rsidRDefault="00FB00DE" w:rsidP="0098621F">
      <w:pPr>
        <w:pStyle w:val="ListParagraph"/>
        <w:numPr>
          <w:ilvl w:val="1"/>
          <w:numId w:val="7"/>
        </w:numPr>
        <w:rPr>
          <w:rFonts w:cstheme="minorHAnsi"/>
          <w:b/>
          <w:bCs/>
          <w:sz w:val="24"/>
          <w:szCs w:val="24"/>
        </w:rPr>
      </w:pPr>
      <w:r w:rsidRPr="00FB00DE">
        <w:rPr>
          <w:rFonts w:cstheme="minorHAnsi"/>
          <w:b/>
          <w:bCs/>
          <w:sz w:val="24"/>
          <w:szCs w:val="24"/>
        </w:rPr>
        <w:t>Comma Splice</w:t>
      </w:r>
      <w:r w:rsidR="0098621F">
        <w:rPr>
          <w:rFonts w:cstheme="minorHAnsi"/>
          <w:sz w:val="24"/>
          <w:szCs w:val="24"/>
        </w:rPr>
        <w:t>. Joining two independent clauses with a comma is bad</w:t>
      </w:r>
      <w:r w:rsidR="0098621F" w:rsidRPr="0098621F">
        <w:rPr>
          <w:rFonts w:cstheme="minorHAnsi"/>
          <w:b/>
          <w:bCs/>
          <w:sz w:val="24"/>
          <w:szCs w:val="24"/>
        </w:rPr>
        <w:t>.</w:t>
      </w:r>
      <w:r w:rsidR="00E65320">
        <w:rPr>
          <w:rFonts w:cstheme="minorHAnsi"/>
          <w:b/>
          <w:bCs/>
          <w:sz w:val="24"/>
          <w:szCs w:val="24"/>
        </w:rPr>
        <w:t xml:space="preserve"> </w:t>
      </w:r>
      <w:r w:rsidR="00E65320">
        <w:rPr>
          <w:rFonts w:cstheme="minorHAnsi"/>
          <w:sz w:val="24"/>
          <w:szCs w:val="24"/>
        </w:rPr>
        <w:t xml:space="preserve">It can be fixed with a </w:t>
      </w:r>
      <w:r w:rsidR="00A63D77">
        <w:rPr>
          <w:rFonts w:cstheme="minorHAnsi"/>
          <w:sz w:val="24"/>
          <w:szCs w:val="24"/>
        </w:rPr>
        <w:t xml:space="preserve">conjunction (and, </w:t>
      </w:r>
      <w:proofErr w:type="gramStart"/>
      <w:r w:rsidR="00A63D77">
        <w:rPr>
          <w:rFonts w:cstheme="minorHAnsi"/>
          <w:sz w:val="24"/>
          <w:szCs w:val="24"/>
        </w:rPr>
        <w:t>but,</w:t>
      </w:r>
      <w:proofErr w:type="gramEnd"/>
      <w:r w:rsidR="00A63D77">
        <w:rPr>
          <w:rFonts w:cstheme="minorHAnsi"/>
          <w:sz w:val="24"/>
          <w:szCs w:val="24"/>
        </w:rPr>
        <w:t xml:space="preserve"> so)</w:t>
      </w:r>
      <w:r w:rsidR="000074F3">
        <w:rPr>
          <w:rFonts w:cstheme="minorHAnsi"/>
          <w:sz w:val="24"/>
          <w:szCs w:val="24"/>
        </w:rPr>
        <w:t xml:space="preserve"> or with a semicolon.</w:t>
      </w:r>
    </w:p>
    <w:p w14:paraId="6C6DA2FA" w14:textId="1748BFB0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 and it forms a key part of many quantum optics experiments.</w:t>
      </w:r>
      <w:r w:rsidR="00C1529C">
        <w:rPr>
          <w:rFonts w:cstheme="minorHAnsi"/>
          <w:color w:val="70AD47" w:themeColor="accent6"/>
          <w:sz w:val="24"/>
          <w:szCs w:val="24"/>
        </w:rPr>
        <w:t xml:space="preserve"> (no commas in compound sentences)</w:t>
      </w:r>
    </w:p>
    <w:p w14:paraId="5CEE83C0" w14:textId="13162480" w:rsidR="00F05A47" w:rsidRPr="00F05A47" w:rsidRDefault="00F05A47" w:rsidP="00F05A4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</w:t>
      </w:r>
      <w:r>
        <w:rPr>
          <w:rFonts w:cstheme="minorHAnsi"/>
          <w:color w:val="70AD47" w:themeColor="accent6"/>
          <w:sz w:val="24"/>
          <w:szCs w:val="24"/>
        </w:rPr>
        <w:t xml:space="preserve">; </w:t>
      </w:r>
      <w:r w:rsidRPr="00E65320">
        <w:rPr>
          <w:rFonts w:cstheme="minorHAnsi"/>
          <w:color w:val="70AD47" w:themeColor="accent6"/>
          <w:sz w:val="24"/>
          <w:szCs w:val="24"/>
        </w:rPr>
        <w:t>it forms a key part of many quantum optics experiments.</w:t>
      </w:r>
      <w:r>
        <w:rPr>
          <w:rFonts w:cstheme="minorHAnsi"/>
          <w:color w:val="70AD47" w:themeColor="accent6"/>
          <w:sz w:val="24"/>
          <w:szCs w:val="24"/>
        </w:rPr>
        <w:t xml:space="preserve"> </w:t>
      </w:r>
    </w:p>
    <w:p w14:paraId="2C7269D6" w14:textId="2A9BC8A3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E65320">
        <w:rPr>
          <w:rFonts w:cstheme="minorHAnsi"/>
          <w:color w:val="FF0000"/>
          <w:sz w:val="24"/>
          <w:szCs w:val="24"/>
        </w:rPr>
        <w:t xml:space="preserve">BHD is a method of measuring information encoded by a light </w:t>
      </w:r>
      <w:proofErr w:type="gramStart"/>
      <w:r w:rsidRPr="00E65320">
        <w:rPr>
          <w:rFonts w:cstheme="minorHAnsi"/>
          <w:color w:val="FF0000"/>
          <w:sz w:val="24"/>
          <w:szCs w:val="24"/>
        </w:rPr>
        <w:t>field,</w:t>
      </w:r>
      <w:proofErr w:type="gramEnd"/>
      <w:r w:rsidRPr="00E65320">
        <w:rPr>
          <w:rFonts w:cstheme="minorHAnsi"/>
          <w:color w:val="FF0000"/>
          <w:sz w:val="24"/>
          <w:szCs w:val="24"/>
        </w:rPr>
        <w:t xml:space="preserve"> it forms a key part of many quantum optics experiments.</w:t>
      </w:r>
    </w:p>
    <w:p w14:paraId="356CCFE2" w14:textId="01282C96" w:rsidR="002D7EC5" w:rsidRDefault="002D7EC5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This sentence was fixed by removing the </w:t>
      </w:r>
      <w:r w:rsidR="00BA179D">
        <w:rPr>
          <w:rFonts w:cstheme="minorHAnsi"/>
          <w:color w:val="FF0000"/>
          <w:sz w:val="24"/>
          <w:szCs w:val="24"/>
        </w:rPr>
        <w:t>‘,’ and replacing with ‘and’.</w:t>
      </w:r>
    </w:p>
    <w:p w14:paraId="7D432565" w14:textId="48E04AFC" w:rsidR="00B0396E" w:rsidRDefault="003C155A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3C155A">
        <w:rPr>
          <w:rFonts w:cstheme="minorHAnsi"/>
          <w:sz w:val="24"/>
          <w:szCs w:val="24"/>
        </w:rPr>
        <w:t xml:space="preserve">Commas can be </w:t>
      </w:r>
      <w:proofErr w:type="gramStart"/>
      <w:r w:rsidRPr="003C155A">
        <w:rPr>
          <w:rFonts w:cstheme="minorHAnsi"/>
          <w:sz w:val="24"/>
          <w:szCs w:val="24"/>
        </w:rPr>
        <w:t>brackets</w:t>
      </w:r>
      <w:r>
        <w:rPr>
          <w:rFonts w:cstheme="minorHAnsi"/>
          <w:sz w:val="24"/>
          <w:szCs w:val="24"/>
        </w:rPr>
        <w:t>:</w:t>
      </w:r>
      <w:proofErr w:type="gramEnd"/>
      <w:r>
        <w:rPr>
          <w:rFonts w:cstheme="minorHAnsi"/>
          <w:sz w:val="24"/>
          <w:szCs w:val="24"/>
        </w:rPr>
        <w:t xml:space="preserve"> e.g. The rat, which was </w:t>
      </w:r>
      <w:r w:rsidR="006A53C8">
        <w:rPr>
          <w:rFonts w:cstheme="minorHAnsi"/>
          <w:sz w:val="24"/>
          <w:szCs w:val="24"/>
        </w:rPr>
        <w:t>three</w:t>
      </w:r>
      <w:r>
        <w:rPr>
          <w:rFonts w:cstheme="minorHAnsi"/>
          <w:sz w:val="24"/>
          <w:szCs w:val="24"/>
        </w:rPr>
        <w:t xml:space="preserve"> feet long, </w:t>
      </w:r>
      <w:r w:rsidR="006A53C8">
        <w:rPr>
          <w:rFonts w:cstheme="minorHAnsi"/>
          <w:sz w:val="24"/>
          <w:szCs w:val="24"/>
        </w:rPr>
        <w:t>is</w:t>
      </w:r>
      <w:r>
        <w:rPr>
          <w:rFonts w:cstheme="minorHAnsi"/>
          <w:sz w:val="24"/>
          <w:szCs w:val="24"/>
        </w:rPr>
        <w:t xml:space="preserve"> dead.</w:t>
      </w:r>
    </w:p>
    <w:p w14:paraId="5FA97485" w14:textId="76984EB7" w:rsidR="004E14D8" w:rsidRDefault="004E14D8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However</w:t>
      </w:r>
      <w:proofErr w:type="gramEnd"/>
      <w:r>
        <w:rPr>
          <w:rFonts w:cstheme="minorHAnsi"/>
          <w:sz w:val="24"/>
          <w:szCs w:val="24"/>
        </w:rPr>
        <w:t xml:space="preserve"> is a </w:t>
      </w:r>
      <w:r w:rsidR="00A4473D">
        <w:rPr>
          <w:rFonts w:cstheme="minorHAnsi"/>
          <w:sz w:val="24"/>
          <w:szCs w:val="24"/>
        </w:rPr>
        <w:t xml:space="preserve">conjunctive adverb. It is not </w:t>
      </w:r>
      <w:r w:rsidR="00181873">
        <w:rPr>
          <w:rFonts w:cstheme="minorHAnsi"/>
          <w:sz w:val="24"/>
          <w:szCs w:val="24"/>
        </w:rPr>
        <w:t>preceded</w:t>
      </w:r>
      <w:r w:rsidR="00A4473D">
        <w:rPr>
          <w:rFonts w:cstheme="minorHAnsi"/>
          <w:sz w:val="24"/>
          <w:szCs w:val="24"/>
        </w:rPr>
        <w:t xml:space="preserve"> by a comma</w:t>
      </w:r>
      <w:r w:rsidR="00181873">
        <w:rPr>
          <w:rFonts w:cstheme="minorHAnsi"/>
          <w:sz w:val="24"/>
          <w:szCs w:val="24"/>
        </w:rPr>
        <w:t xml:space="preserve"> </w:t>
      </w:r>
      <w:proofErr w:type="spellStart"/>
      <w:r w:rsidR="00181873">
        <w:rPr>
          <w:rFonts w:cstheme="minorHAnsi"/>
          <w:sz w:val="24"/>
          <w:szCs w:val="24"/>
        </w:rPr>
        <w:t>e.g</w:t>
      </w:r>
      <w:proofErr w:type="spellEnd"/>
      <w:r w:rsidR="00181873">
        <w:rPr>
          <w:rFonts w:cstheme="minorHAnsi"/>
          <w:sz w:val="24"/>
          <w:szCs w:val="24"/>
        </w:rPr>
        <w:t>:</w:t>
      </w:r>
    </w:p>
    <w:p w14:paraId="230A044E" w14:textId="041D0C32" w:rsidR="00181873" w:rsidRDefault="00181873" w:rsidP="00181873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181873">
        <w:rPr>
          <w:rFonts w:cstheme="minorHAnsi"/>
          <w:color w:val="FF0000"/>
          <w:sz w:val="24"/>
          <w:szCs w:val="24"/>
        </w:rPr>
        <w:t xml:space="preserve">The rat was </w:t>
      </w:r>
      <w:proofErr w:type="gramStart"/>
      <w:r w:rsidRPr="00181873">
        <w:rPr>
          <w:rFonts w:cstheme="minorHAnsi"/>
          <w:color w:val="FF0000"/>
          <w:sz w:val="24"/>
          <w:szCs w:val="24"/>
        </w:rPr>
        <w:t>gone,</w:t>
      </w:r>
      <w:proofErr w:type="gramEnd"/>
      <w:r w:rsidRPr="00181873">
        <w:rPr>
          <w:rFonts w:cstheme="minorHAnsi"/>
          <w:color w:val="FF0000"/>
          <w:sz w:val="24"/>
          <w:szCs w:val="24"/>
        </w:rPr>
        <w:t xml:space="preserve"> however it was not forgotten.</w:t>
      </w:r>
    </w:p>
    <w:p w14:paraId="483FF3CE" w14:textId="25FFE6C1" w:rsidR="00061B19" w:rsidRDefault="00181873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 how</w:t>
      </w:r>
      <w:r w:rsidR="00DF01B3" w:rsidRPr="00061B19">
        <w:rPr>
          <w:rFonts w:cstheme="minorHAnsi"/>
          <w:color w:val="70AD47" w:themeColor="accent6"/>
          <w:sz w:val="24"/>
          <w:szCs w:val="24"/>
        </w:rPr>
        <w:t>ever it was not forgotten.</w:t>
      </w:r>
    </w:p>
    <w:p w14:paraId="07A65CB7" w14:textId="4ACCC7F5" w:rsidR="00061B19" w:rsidRDefault="00061B19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lastRenderedPageBreak/>
        <w:t>The rat was gone</w:t>
      </w:r>
      <w:r>
        <w:rPr>
          <w:rFonts w:cstheme="minorHAnsi"/>
          <w:color w:val="70AD47" w:themeColor="accent6"/>
          <w:sz w:val="24"/>
          <w:szCs w:val="24"/>
        </w:rPr>
        <w:t>;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however</w:t>
      </w:r>
      <w:r>
        <w:rPr>
          <w:rFonts w:cstheme="minorHAnsi"/>
          <w:color w:val="70AD47" w:themeColor="accent6"/>
          <w:sz w:val="24"/>
          <w:szCs w:val="24"/>
        </w:rPr>
        <w:t>,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it was not forgotten. </w:t>
      </w:r>
    </w:p>
    <w:p w14:paraId="2D1FD972" w14:textId="59ED34D6" w:rsidR="00C17939" w:rsidRDefault="000B1BAF" w:rsidP="000B1BAF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0B1BAF">
        <w:rPr>
          <w:rFonts w:cstheme="minorHAnsi"/>
          <w:sz w:val="24"/>
          <w:szCs w:val="24"/>
        </w:rPr>
        <w:t>FANBOYS: For and nor but or yet so.</w:t>
      </w:r>
    </w:p>
    <w:p w14:paraId="7C10E89B" w14:textId="09A8E66D" w:rsidR="000B1BAF" w:rsidRPr="00C4203C" w:rsidRDefault="000B1BAF" w:rsidP="000B1BAF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 xml:space="preserve">The rat </w:t>
      </w:r>
      <w:r w:rsidR="00C4203C" w:rsidRPr="00C4203C">
        <w:rPr>
          <w:rFonts w:cstheme="minorHAnsi"/>
          <w:color w:val="70AD47" w:themeColor="accent6"/>
          <w:sz w:val="24"/>
          <w:szCs w:val="24"/>
        </w:rPr>
        <w:t>squeaks and scurries.</w:t>
      </w:r>
    </w:p>
    <w:p w14:paraId="654448B6" w14:textId="529FCF88" w:rsidR="00061B19" w:rsidRDefault="00C4203C" w:rsidP="00C420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>The rat squeaks, and the mouse scurries.</w:t>
      </w:r>
    </w:p>
    <w:p w14:paraId="417D2C5F" w14:textId="005538B7" w:rsidR="00E559D0" w:rsidRPr="00EE0770" w:rsidRDefault="004C5CB2" w:rsidP="00E559D0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>Be careful with ‘</w:t>
      </w:r>
      <w:proofErr w:type="gramStart"/>
      <w:r>
        <w:rPr>
          <w:rFonts w:cstheme="minorHAnsi"/>
          <w:sz w:val="24"/>
          <w:szCs w:val="24"/>
        </w:rPr>
        <w:t>as’</w:t>
      </w:r>
      <w:proofErr w:type="gramEnd"/>
      <w:r>
        <w:rPr>
          <w:rFonts w:cstheme="minorHAnsi"/>
          <w:sz w:val="24"/>
          <w:szCs w:val="24"/>
        </w:rPr>
        <w:t>. Without a comma as can be an adverb</w:t>
      </w:r>
      <w:r w:rsidR="00E559D0">
        <w:rPr>
          <w:rFonts w:cstheme="minorHAnsi"/>
          <w:sz w:val="24"/>
          <w:szCs w:val="24"/>
        </w:rPr>
        <w:t xml:space="preserve">: </w:t>
      </w:r>
      <w:r w:rsidR="00E559D0" w:rsidRPr="00E559D0">
        <w:rPr>
          <w:rFonts w:cstheme="minorHAnsi"/>
          <w:sz w:val="24"/>
          <w:szCs w:val="24"/>
        </w:rPr>
        <w:t>I drove as it was snowing</w:t>
      </w:r>
      <w:r w:rsidR="00E559D0">
        <w:rPr>
          <w:rFonts w:cstheme="minorHAnsi"/>
          <w:sz w:val="24"/>
          <w:szCs w:val="24"/>
        </w:rPr>
        <w:t xml:space="preserve">. With a comma, </w:t>
      </w:r>
      <w:proofErr w:type="gramStart"/>
      <w:r w:rsidR="0048047F">
        <w:rPr>
          <w:rFonts w:cstheme="minorHAnsi"/>
          <w:sz w:val="24"/>
          <w:szCs w:val="24"/>
        </w:rPr>
        <w:t>it’s</w:t>
      </w:r>
      <w:proofErr w:type="gramEnd"/>
      <w:r w:rsidR="0048047F">
        <w:rPr>
          <w:rFonts w:cstheme="minorHAnsi"/>
          <w:sz w:val="24"/>
          <w:szCs w:val="24"/>
        </w:rPr>
        <w:t xml:space="preserve"> the start of a </w:t>
      </w:r>
      <w:r w:rsidR="00E241CE">
        <w:rPr>
          <w:rFonts w:cstheme="minorHAnsi"/>
          <w:sz w:val="24"/>
          <w:szCs w:val="24"/>
        </w:rPr>
        <w:t>clause</w:t>
      </w:r>
      <w:r w:rsidR="00C233B8">
        <w:rPr>
          <w:rFonts w:cstheme="minorHAnsi"/>
          <w:sz w:val="24"/>
          <w:szCs w:val="24"/>
        </w:rPr>
        <w:t xml:space="preserve">: I drove, as it was snowing. </w:t>
      </w:r>
      <w:r w:rsidR="00804508">
        <w:rPr>
          <w:rFonts w:cstheme="minorHAnsi"/>
          <w:sz w:val="24"/>
          <w:szCs w:val="24"/>
        </w:rPr>
        <w:t xml:space="preserve">To check if a comma is needed, try </w:t>
      </w:r>
      <w:r w:rsidR="006B7644">
        <w:rPr>
          <w:rFonts w:cstheme="minorHAnsi"/>
          <w:sz w:val="24"/>
          <w:szCs w:val="24"/>
        </w:rPr>
        <w:t>replacing ‘</w:t>
      </w:r>
      <w:r w:rsidR="006F5418">
        <w:rPr>
          <w:rFonts w:cstheme="minorHAnsi"/>
          <w:sz w:val="24"/>
          <w:szCs w:val="24"/>
        </w:rPr>
        <w:t xml:space="preserve">, </w:t>
      </w:r>
      <w:r w:rsidR="006B7644">
        <w:rPr>
          <w:rFonts w:cstheme="minorHAnsi"/>
          <w:sz w:val="24"/>
          <w:szCs w:val="24"/>
        </w:rPr>
        <w:t>as’ with ‘since’</w:t>
      </w:r>
      <w:r w:rsidR="009D580C">
        <w:rPr>
          <w:rFonts w:cstheme="minorHAnsi"/>
          <w:sz w:val="24"/>
          <w:szCs w:val="24"/>
        </w:rPr>
        <w:t xml:space="preserve"> or ‘because’</w:t>
      </w:r>
      <w:r w:rsidR="00E243C5">
        <w:rPr>
          <w:rFonts w:cstheme="minorHAnsi"/>
          <w:sz w:val="24"/>
          <w:szCs w:val="24"/>
        </w:rPr>
        <w:t xml:space="preserve">: I drove </w:t>
      </w:r>
      <w:r w:rsidR="00AB5D40">
        <w:rPr>
          <w:rFonts w:cstheme="minorHAnsi"/>
          <w:sz w:val="24"/>
          <w:szCs w:val="24"/>
        </w:rPr>
        <w:t>because</w:t>
      </w:r>
      <w:r w:rsidR="00E243C5">
        <w:rPr>
          <w:rFonts w:cstheme="minorHAnsi"/>
          <w:sz w:val="24"/>
          <w:szCs w:val="24"/>
        </w:rPr>
        <w:t xml:space="preserve"> it was snowing</w:t>
      </w:r>
      <w:r w:rsidR="00AB5D40">
        <w:rPr>
          <w:rFonts w:cstheme="minorHAnsi"/>
          <w:sz w:val="24"/>
          <w:szCs w:val="24"/>
        </w:rPr>
        <w:t>.</w:t>
      </w:r>
    </w:p>
    <w:p w14:paraId="30BEA2C4" w14:textId="542A6F4B" w:rsidR="00841AF5" w:rsidRPr="00DF54DD" w:rsidRDefault="00841AF5" w:rsidP="00841AF5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Adverbial clause: this is a clause in a complex sentence that provides adverbial </w:t>
      </w:r>
      <w:proofErr w:type="gramStart"/>
      <w:r>
        <w:rPr>
          <w:rFonts w:cstheme="minorHAnsi"/>
          <w:sz w:val="24"/>
          <w:szCs w:val="24"/>
        </w:rPr>
        <w:t>in formation</w:t>
      </w:r>
      <w:proofErr w:type="gramEnd"/>
      <w:r>
        <w:rPr>
          <w:rFonts w:cstheme="minorHAnsi"/>
          <w:sz w:val="24"/>
          <w:szCs w:val="24"/>
        </w:rPr>
        <w:t xml:space="preserve"> about it</w:t>
      </w:r>
      <w:r w:rsidR="00DF54DD">
        <w:rPr>
          <w:rFonts w:cstheme="minorHAnsi"/>
          <w:sz w:val="24"/>
          <w:szCs w:val="24"/>
        </w:rPr>
        <w:t>.</w:t>
      </w:r>
    </w:p>
    <w:p w14:paraId="2AA3993F" w14:textId="4910C092" w:rsidR="006C43C7" w:rsidRPr="006C43C7" w:rsidRDefault="00DF54DD" w:rsidP="006C43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Because it was cold, there were goose bumps </w:t>
      </w:r>
      <w:r w:rsidR="00632AD0">
        <w:rPr>
          <w:rFonts w:cstheme="minorHAnsi"/>
          <w:sz w:val="24"/>
          <w:szCs w:val="24"/>
        </w:rPr>
        <w:t>on her arm</w:t>
      </w:r>
      <w:r w:rsidR="006C43C7">
        <w:rPr>
          <w:rFonts w:cstheme="minorHAnsi"/>
          <w:sz w:val="24"/>
          <w:szCs w:val="24"/>
        </w:rPr>
        <w:t>.</w:t>
      </w:r>
    </w:p>
    <w:p w14:paraId="22B87F00" w14:textId="22D401CB" w:rsidR="006C43C7" w:rsidRPr="003C4EF8" w:rsidRDefault="00856104" w:rsidP="006C43C7">
      <w:pPr>
        <w:pStyle w:val="ListParagraph"/>
        <w:numPr>
          <w:ilvl w:val="1"/>
          <w:numId w:val="7"/>
        </w:numPr>
        <w:rPr>
          <w:rStyle w:val="Hyperlink"/>
          <w:rFonts w:cstheme="minorHAnsi"/>
          <w:color w:val="70AD47" w:themeColor="accent6"/>
          <w:sz w:val="24"/>
          <w:szCs w:val="24"/>
          <w:u w:val="none"/>
        </w:rPr>
      </w:pPr>
      <w:r>
        <w:rPr>
          <w:rFonts w:cstheme="minorHAnsi"/>
          <w:sz w:val="24"/>
          <w:szCs w:val="24"/>
        </w:rPr>
        <w:t>Sometimes</w:t>
      </w:r>
      <w:r w:rsidR="00215925">
        <w:rPr>
          <w:rFonts w:cstheme="minorHAnsi"/>
          <w:sz w:val="24"/>
          <w:szCs w:val="24"/>
        </w:rPr>
        <w:t xml:space="preserve"> i</w:t>
      </w:r>
      <w:r w:rsidR="006C43C7">
        <w:rPr>
          <w:rFonts w:cstheme="minorHAnsi"/>
          <w:sz w:val="24"/>
          <w:szCs w:val="24"/>
        </w:rPr>
        <w:t>f a sentence starts</w:t>
      </w:r>
      <w:r w:rsidR="00142469">
        <w:rPr>
          <w:rFonts w:cstheme="minorHAnsi"/>
          <w:sz w:val="24"/>
          <w:szCs w:val="24"/>
        </w:rPr>
        <w:t xml:space="preserve"> or ends</w:t>
      </w:r>
      <w:r w:rsidR="006C43C7">
        <w:rPr>
          <w:rFonts w:cstheme="minorHAnsi"/>
          <w:sz w:val="24"/>
          <w:szCs w:val="24"/>
        </w:rPr>
        <w:t xml:space="preserve"> with an adverb that sets the tone of the sentence, </w:t>
      </w:r>
      <w:proofErr w:type="gramStart"/>
      <w:r w:rsidR="006C43C7">
        <w:rPr>
          <w:rFonts w:cstheme="minorHAnsi"/>
          <w:sz w:val="24"/>
          <w:szCs w:val="24"/>
        </w:rPr>
        <w:t>such  as</w:t>
      </w:r>
      <w:proofErr w:type="gramEnd"/>
      <w:r w:rsidR="006C43C7">
        <w:rPr>
          <w:rFonts w:cstheme="minorHAnsi"/>
          <w:sz w:val="24"/>
          <w:szCs w:val="24"/>
        </w:rPr>
        <w:t xml:space="preserve"> ‘fundamentally’, </w:t>
      </w:r>
      <w:r w:rsidR="00142469">
        <w:rPr>
          <w:rFonts w:cstheme="minorHAnsi"/>
          <w:sz w:val="24"/>
          <w:szCs w:val="24"/>
        </w:rPr>
        <w:t>the adverb should be followed or preceded by a comma.</w:t>
      </w:r>
      <w:r w:rsidR="00215925">
        <w:rPr>
          <w:rFonts w:cstheme="minorHAnsi"/>
          <w:sz w:val="24"/>
          <w:szCs w:val="24"/>
        </w:rPr>
        <w:t xml:space="preserve"> Check the word.</w:t>
      </w:r>
      <w:r w:rsidR="00741D66">
        <w:rPr>
          <w:rFonts w:cstheme="minorHAnsi"/>
          <w:sz w:val="24"/>
          <w:szCs w:val="24"/>
        </w:rPr>
        <w:t xml:space="preserve"> </w:t>
      </w:r>
      <w:hyperlink r:id="rId7" w:history="1">
        <w:r w:rsidR="00741D66" w:rsidRPr="00741D66">
          <w:rPr>
            <w:rStyle w:val="Hyperlink"/>
            <w:rFonts w:cstheme="minorHAnsi"/>
            <w:sz w:val="24"/>
            <w:szCs w:val="24"/>
          </w:rPr>
          <w:t>https://www.ef.com/wwen/english-resources/english-grammar/viewpoint-and-commenting-adverbs/</w:t>
        </w:r>
      </w:hyperlink>
    </w:p>
    <w:p w14:paraId="3A559E3D" w14:textId="61F7A542" w:rsidR="003C4EF8" w:rsidRPr="003C4EF8" w:rsidRDefault="003C4EF8" w:rsidP="006C43C7">
      <w:pPr>
        <w:pStyle w:val="ListParagraph"/>
        <w:numPr>
          <w:ilvl w:val="1"/>
          <w:numId w:val="7"/>
        </w:numPr>
        <w:rPr>
          <w:rFonts w:cstheme="minorHAnsi"/>
          <w:b/>
          <w:bCs/>
          <w:color w:val="70AD47" w:themeColor="accent6"/>
          <w:sz w:val="24"/>
          <w:szCs w:val="24"/>
        </w:rPr>
      </w:pPr>
      <w:r w:rsidRPr="003C4EF8">
        <w:rPr>
          <w:rFonts w:cstheme="minorHAnsi"/>
          <w:b/>
          <w:bCs/>
          <w:sz w:val="24"/>
          <w:szCs w:val="24"/>
        </w:rPr>
        <w:t>SO</w:t>
      </w:r>
      <w:r>
        <w:rPr>
          <w:rFonts w:cstheme="minorHAnsi"/>
          <w:b/>
          <w:bCs/>
          <w:sz w:val="24"/>
          <w:szCs w:val="24"/>
        </w:rPr>
        <w:t>:</w:t>
      </w:r>
    </w:p>
    <w:p w14:paraId="748BB572" w14:textId="2DBBD14E" w:rsidR="003C4EF8" w:rsidRPr="00B603A4" w:rsidRDefault="003C4EF8" w:rsidP="003C4EF8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coordinating conjunction, its is preceded by a comma:</w:t>
      </w:r>
    </w:p>
    <w:p w14:paraId="3DC4B328" w14:textId="41AF5343" w:rsidR="003C4EF8" w:rsidRPr="00B603A4" w:rsidRDefault="003C4EF8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>To check if this is true, replace so with and so. If the sentence still makes sense, then so is being a coordinating conjunction</w:t>
      </w:r>
      <w:r w:rsidR="00DF2082" w:rsidRPr="00B603A4">
        <w:rPr>
          <w:rFonts w:cstheme="minorHAnsi"/>
          <w:sz w:val="24"/>
          <w:szCs w:val="24"/>
        </w:rPr>
        <w:t>.</w:t>
      </w:r>
      <w:r w:rsidR="006D1656" w:rsidRPr="00B603A4">
        <w:rPr>
          <w:rFonts w:cstheme="minorHAnsi"/>
          <w:sz w:val="24"/>
          <w:szCs w:val="24"/>
        </w:rPr>
        <w:t xml:space="preserve"> (this joins two independent clauses)</w:t>
      </w:r>
    </w:p>
    <w:p w14:paraId="42F758BC" w14:textId="40AB1974" w:rsidR="00DF2082" w:rsidRPr="00B603A4" w:rsidRDefault="00DF2082" w:rsidP="00DF2082">
      <w:pPr>
        <w:pStyle w:val="ListParagraph"/>
        <w:numPr>
          <w:ilvl w:val="2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If </w:t>
      </w:r>
      <w:proofErr w:type="gramStart"/>
      <w:r w:rsidRPr="00B603A4">
        <w:rPr>
          <w:rFonts w:cstheme="minorHAnsi"/>
          <w:sz w:val="24"/>
          <w:szCs w:val="24"/>
        </w:rPr>
        <w:t>so</w:t>
      </w:r>
      <w:proofErr w:type="gramEnd"/>
      <w:r w:rsidRPr="00B603A4">
        <w:rPr>
          <w:rFonts w:cstheme="minorHAnsi"/>
          <w:sz w:val="24"/>
          <w:szCs w:val="24"/>
        </w:rPr>
        <w:t xml:space="preserve"> is a subordinating conjunction, it is not preceded by a comma</w:t>
      </w:r>
    </w:p>
    <w:p w14:paraId="7EFC5B04" w14:textId="4FC81D3E" w:rsidR="00DF2082" w:rsidRPr="00B603A4" w:rsidRDefault="00DF2082" w:rsidP="00DF2082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B603A4">
        <w:rPr>
          <w:rFonts w:cstheme="minorHAnsi"/>
          <w:sz w:val="24"/>
          <w:szCs w:val="24"/>
        </w:rPr>
        <w:t xml:space="preserve">To check if this is true, replace so with so that. If the sentence meaning </w:t>
      </w:r>
      <w:proofErr w:type="gramStart"/>
      <w:r w:rsidRPr="00B603A4">
        <w:rPr>
          <w:rFonts w:cstheme="minorHAnsi"/>
          <w:sz w:val="24"/>
          <w:szCs w:val="24"/>
        </w:rPr>
        <w:t>doesn’t</w:t>
      </w:r>
      <w:proofErr w:type="gramEnd"/>
      <w:r w:rsidRPr="00B603A4">
        <w:rPr>
          <w:rFonts w:cstheme="minorHAnsi"/>
          <w:sz w:val="24"/>
          <w:szCs w:val="24"/>
        </w:rPr>
        <w:t xml:space="preserve"> change, then so is being used as a subordinating conjunction</w:t>
      </w:r>
      <w:r w:rsidR="006D1656" w:rsidRPr="00B603A4">
        <w:rPr>
          <w:rFonts w:cstheme="minorHAnsi"/>
          <w:sz w:val="24"/>
          <w:szCs w:val="24"/>
        </w:rPr>
        <w:t xml:space="preserve">. (this joins </w:t>
      </w:r>
      <w:proofErr w:type="spellStart"/>
      <w:proofErr w:type="gramStart"/>
      <w:r w:rsidR="006D1656" w:rsidRPr="00B603A4">
        <w:rPr>
          <w:rFonts w:cstheme="minorHAnsi"/>
          <w:sz w:val="24"/>
          <w:szCs w:val="24"/>
        </w:rPr>
        <w:t>a</w:t>
      </w:r>
      <w:proofErr w:type="spellEnd"/>
      <w:proofErr w:type="gramEnd"/>
      <w:r w:rsidR="006D1656" w:rsidRPr="00B603A4">
        <w:rPr>
          <w:rFonts w:cstheme="minorHAnsi"/>
          <w:sz w:val="24"/>
          <w:szCs w:val="24"/>
        </w:rPr>
        <w:t xml:space="preserve"> independent and </w:t>
      </w:r>
      <w:r w:rsidR="00B603A4" w:rsidRPr="00B603A4">
        <w:rPr>
          <w:rFonts w:cstheme="minorHAnsi"/>
          <w:sz w:val="24"/>
          <w:szCs w:val="24"/>
        </w:rPr>
        <w:t>subordinate clause)</w:t>
      </w:r>
    </w:p>
    <w:p w14:paraId="5DB22791" w14:textId="401A7724" w:rsidR="00DF2082" w:rsidRPr="00B603A4" w:rsidRDefault="00B603A4" w:rsidP="00DF208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B603A4">
        <w:rPr>
          <w:rFonts w:cstheme="minorHAnsi"/>
          <w:sz w:val="24"/>
          <w:szCs w:val="24"/>
        </w:rPr>
        <w:t>A comma after so is ‘informal’.</w:t>
      </w:r>
    </w:p>
    <w:p w14:paraId="43C089FF" w14:textId="77777777" w:rsidR="00E559D0" w:rsidRPr="00E559D0" w:rsidRDefault="00E559D0" w:rsidP="00E559D0">
      <w:pPr>
        <w:rPr>
          <w:rFonts w:cstheme="minorHAnsi"/>
          <w:color w:val="70AD47" w:themeColor="accent6"/>
          <w:sz w:val="24"/>
          <w:szCs w:val="24"/>
        </w:rPr>
      </w:pPr>
    </w:p>
    <w:p w14:paraId="7E24E61C" w14:textId="5913DAB0" w:rsidR="002E4C50" w:rsidRPr="002E4C50" w:rsidRDefault="002E4C50" w:rsidP="002E4C50">
      <w:pPr>
        <w:ind w:left="1080"/>
        <w:rPr>
          <w:rFonts w:cstheme="minorHAnsi"/>
          <w:color w:val="FF0000"/>
          <w:sz w:val="24"/>
          <w:szCs w:val="24"/>
        </w:rPr>
      </w:pPr>
    </w:p>
    <w:p w14:paraId="73B9461F" w14:textId="77777777" w:rsidR="00892550" w:rsidRPr="00892550" w:rsidRDefault="00892550" w:rsidP="00892550">
      <w:pPr>
        <w:pStyle w:val="ListParagraph"/>
        <w:ind w:left="2520"/>
        <w:rPr>
          <w:rFonts w:cstheme="minorHAnsi"/>
          <w:color w:val="70AD47" w:themeColor="accent6"/>
          <w:sz w:val="24"/>
          <w:szCs w:val="24"/>
        </w:rPr>
      </w:pPr>
    </w:p>
    <w:p w14:paraId="1E85D8FE" w14:textId="5D64BBBD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Passive voice, except where necessary.</w:t>
      </w:r>
    </w:p>
    <w:p w14:paraId="7C833053" w14:textId="01673A2B" w:rsidR="007A4FBA" w:rsidRDefault="007A4FBA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Tense</w:t>
      </w:r>
      <w:r w:rsidR="008030C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: </w:t>
      </w:r>
    </w:p>
    <w:p w14:paraId="4D11E03B" w14:textId="77777777" w:rsidR="009F48C2" w:rsidRDefault="004B7BB3" w:rsidP="004B7BB3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Introduction: </w:t>
      </w:r>
    </w:p>
    <w:p w14:paraId="5EC7882A" w14:textId="64D150B3" w:rsidR="00EA578A" w:rsidRDefault="004B7BB3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Pr="00470DC7">
        <w:rPr>
          <w:rFonts w:cstheme="minorHAnsi"/>
          <w:b/>
          <w:bCs/>
          <w:sz w:val="24"/>
          <w:szCs w:val="24"/>
        </w:rPr>
        <w:t>simple present tense</w:t>
      </w:r>
      <w:r w:rsidR="00EA578A">
        <w:rPr>
          <w:rFonts w:cstheme="minorHAnsi"/>
          <w:sz w:val="24"/>
          <w:szCs w:val="24"/>
        </w:rPr>
        <w:t xml:space="preserve"> for:</w:t>
      </w:r>
    </w:p>
    <w:p w14:paraId="702F2ABB" w14:textId="0A2CBEB6" w:rsidR="004B7BB3" w:rsidRDefault="00EA578A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Objectives</w:t>
      </w:r>
      <w:r w:rsidR="00044887">
        <w:rPr>
          <w:rFonts w:cstheme="minorHAnsi"/>
          <w:sz w:val="24"/>
          <w:szCs w:val="24"/>
        </w:rPr>
        <w:t>.</w:t>
      </w:r>
    </w:p>
    <w:p w14:paraId="7F8B5097" w14:textId="7CEBCC9B" w:rsidR="00EA578A" w:rsidRDefault="004E42EF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Literature that is known about the topic</w:t>
      </w:r>
      <w:r w:rsidR="00044887">
        <w:rPr>
          <w:rFonts w:cstheme="minorHAnsi"/>
          <w:sz w:val="24"/>
          <w:szCs w:val="24"/>
        </w:rPr>
        <w:t>.</w:t>
      </w:r>
    </w:p>
    <w:p w14:paraId="70F413B5" w14:textId="5EA50CE0" w:rsidR="00044887" w:rsidRDefault="004E42EF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‘Facts’ that are unlikely to change</w:t>
      </w:r>
      <w:r w:rsidR="00044887">
        <w:rPr>
          <w:rFonts w:cstheme="minorHAnsi"/>
          <w:sz w:val="24"/>
          <w:szCs w:val="24"/>
        </w:rPr>
        <w:t>.</w:t>
      </w:r>
    </w:p>
    <w:p w14:paraId="03075005" w14:textId="500BD4EB" w:rsidR="009F48C2" w:rsidRPr="00044887" w:rsidRDefault="009F48C2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044887">
        <w:rPr>
          <w:rFonts w:cstheme="minorHAnsi"/>
          <w:sz w:val="24"/>
          <w:szCs w:val="24"/>
        </w:rPr>
        <w:t>Results from past research.</w:t>
      </w:r>
    </w:p>
    <w:p w14:paraId="4D2D7AEA" w14:textId="36844F12" w:rsidR="009F48C2" w:rsidRDefault="009F48C2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="00044887" w:rsidRPr="00470DC7">
        <w:rPr>
          <w:rFonts w:cstheme="minorHAnsi"/>
          <w:b/>
          <w:bCs/>
          <w:sz w:val="24"/>
          <w:szCs w:val="24"/>
        </w:rPr>
        <w:t>simple past tense</w:t>
      </w:r>
      <w:r w:rsidR="00044887">
        <w:rPr>
          <w:rFonts w:cstheme="minorHAnsi"/>
          <w:sz w:val="24"/>
          <w:szCs w:val="24"/>
        </w:rPr>
        <w:t xml:space="preserve"> for:</w:t>
      </w:r>
    </w:p>
    <w:p w14:paraId="0CDA2B4D" w14:textId="17CFAEC1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Facts that were once believed.</w:t>
      </w:r>
    </w:p>
    <w:p w14:paraId="505AC895" w14:textId="1CEAB087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Describing methods from previous studies.</w:t>
      </w:r>
    </w:p>
    <w:p w14:paraId="7282EC61" w14:textId="4BEBDF85" w:rsidR="00671A9D" w:rsidRDefault="00671A9D" w:rsidP="00671A9D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Example</w:t>
      </w:r>
      <w:r w:rsidR="002D4486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>:</w:t>
      </w:r>
    </w:p>
    <w:p w14:paraId="2AF78FAD" w14:textId="5E800421" w:rsidR="00671A9D" w:rsidRDefault="00BB62D7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BB62D7">
        <w:rPr>
          <w:rFonts w:cstheme="minorHAnsi"/>
          <w:sz w:val="24"/>
          <w:szCs w:val="24"/>
        </w:rPr>
        <w:lastRenderedPageBreak/>
        <w:t>This chapter explore</w:t>
      </w:r>
      <w:r w:rsidR="00470DC7">
        <w:rPr>
          <w:rFonts w:cstheme="minorHAnsi"/>
          <w:sz w:val="24"/>
          <w:szCs w:val="24"/>
        </w:rPr>
        <w:t>s</w:t>
      </w:r>
      <w:r w:rsidRPr="00BB62D7">
        <w:rPr>
          <w:rFonts w:cstheme="minorHAnsi"/>
          <w:sz w:val="24"/>
          <w:szCs w:val="24"/>
        </w:rPr>
        <w:t xml:space="preserve"> the advantages, requirements, and practical design considerations for the implementation of balanced homodyne detection (BHD) for A+. Section </w:t>
      </w:r>
      <w:r>
        <w:rPr>
          <w:rFonts w:cstheme="minorHAnsi"/>
          <w:sz w:val="24"/>
          <w:szCs w:val="24"/>
        </w:rPr>
        <w:t>1</w:t>
      </w:r>
      <w:r w:rsidRPr="00BB62D7">
        <w:rPr>
          <w:rFonts w:cstheme="minorHAnsi"/>
          <w:sz w:val="24"/>
          <w:szCs w:val="24"/>
        </w:rPr>
        <w:t xml:space="preserve"> describes the fundamentals of BHD. </w:t>
      </w:r>
    </w:p>
    <w:p w14:paraId="702B47B1" w14:textId="4AB52657" w:rsidR="00B006D2" w:rsidRDefault="00C50F9E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C50F9E">
        <w:rPr>
          <w:rFonts w:cstheme="minorHAnsi"/>
          <w:sz w:val="24"/>
          <w:szCs w:val="24"/>
        </w:rPr>
        <w:t>The implementation of BHD requires a complete redesign of the HAM6 layout</w:t>
      </w:r>
      <w:r w:rsidR="009903FE">
        <w:rPr>
          <w:rFonts w:cstheme="minorHAnsi"/>
          <w:sz w:val="24"/>
          <w:szCs w:val="24"/>
        </w:rPr>
        <w:t>.</w:t>
      </w:r>
    </w:p>
    <w:p w14:paraId="228CC048" w14:textId="235CA889" w:rsidR="009903FE" w:rsidRPr="00D53685" w:rsidRDefault="007F1603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7F1603">
        <w:rPr>
          <w:rFonts w:cstheme="minorHAnsi"/>
          <w:sz w:val="24"/>
          <w:szCs w:val="24"/>
        </w:rPr>
        <w:t>BHD is a method of measuring information encoded by a light field, and it forms a key part of many quantum optics experiments.</w:t>
      </w:r>
    </w:p>
    <w:p w14:paraId="6AB8F38F" w14:textId="14F056FF" w:rsidR="007403F4" w:rsidRPr="007403F4" w:rsidRDefault="00807315" w:rsidP="0080731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Fifth level Editing</w:t>
      </w:r>
    </w:p>
    <w:p w14:paraId="632CEC23" w14:textId="52B1E927" w:rsidR="006F6093" w:rsidRDefault="0080731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1, 2, 3, 4, 5, 6, 7, 8, 9 and 10, replace with one, two, three …</w:t>
      </w:r>
    </w:p>
    <w:p w14:paraId="291D7E4F" w14:textId="634636DF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effect and affect</w:t>
      </w:r>
    </w:p>
    <w:p w14:paraId="17B3F8BC" w14:textId="5B405F5E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</w:t>
      </w:r>
      <w:r w:rsidR="00445955">
        <w:rPr>
          <w:sz w:val="24"/>
          <w:szCs w:val="24"/>
        </w:rPr>
        <w:t xml:space="preserve">the </w:t>
      </w:r>
      <w:proofErr w:type="spellStart"/>
      <w:r w:rsidR="00445955">
        <w:rPr>
          <w:sz w:val="24"/>
          <w:szCs w:val="24"/>
        </w:rPr>
        <w:t>the</w:t>
      </w:r>
      <w:proofErr w:type="spellEnd"/>
    </w:p>
    <w:p w14:paraId="4F97893E" w14:textId="16110180" w:rsidR="009350BE" w:rsidRDefault="009350BE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etc. </w:t>
      </w:r>
      <w:proofErr w:type="gramStart"/>
      <w:r>
        <w:rPr>
          <w:sz w:val="24"/>
          <w:szCs w:val="24"/>
        </w:rPr>
        <w:t>and etc.</w:t>
      </w:r>
      <w:proofErr w:type="gramEnd"/>
      <w:r>
        <w:rPr>
          <w:sz w:val="24"/>
          <w:szCs w:val="24"/>
        </w:rPr>
        <w:t>~</w:t>
      </w:r>
    </w:p>
    <w:p w14:paraId="2573378F" w14:textId="5C220EB4" w:rsidR="009350BE" w:rsidRDefault="00D5368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 `` quote marks.</w:t>
      </w:r>
    </w:p>
    <w:p w14:paraId="219AFC90" w14:textId="35F605B2" w:rsidR="00117B20" w:rsidRDefault="00117B20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Beam splitter, not </w:t>
      </w:r>
      <w:proofErr w:type="spellStart"/>
      <w:r>
        <w:rPr>
          <w:sz w:val="24"/>
          <w:szCs w:val="24"/>
        </w:rPr>
        <w:t>beamsplitter</w:t>
      </w:r>
      <w:proofErr w:type="spellEnd"/>
    </w:p>
    <w:p w14:paraId="3A455781" w14:textId="4D30102A" w:rsidR="00924A98" w:rsidRDefault="00924A98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Equation (1.1), not Equation 1.1</w:t>
      </w:r>
      <w:r w:rsidR="00C461D9">
        <w:rPr>
          <w:sz w:val="24"/>
          <w:szCs w:val="24"/>
        </w:rPr>
        <w:t>.</w:t>
      </w:r>
    </w:p>
    <w:p w14:paraId="47E8FD57" w14:textId="7920571B" w:rsidR="00C461D9" w:rsidRDefault="00C461D9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proofErr w:type="gramStart"/>
      <w:r>
        <w:rPr>
          <w:sz w:val="24"/>
          <w:szCs w:val="24"/>
        </w:rPr>
        <w:t>doesn’t</w:t>
      </w:r>
      <w:proofErr w:type="gramEnd"/>
      <w:r>
        <w:rPr>
          <w:sz w:val="24"/>
          <w:szCs w:val="24"/>
        </w:rPr>
        <w:t>, replace with does not, etc.</w:t>
      </w:r>
    </w:p>
    <w:p w14:paraId="10207458" w14:textId="77777777" w:rsidR="00517A35" w:rsidRDefault="00AE2B9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is a </w:t>
      </w:r>
      <w:proofErr w:type="gramStart"/>
      <w:r>
        <w:rPr>
          <w:sz w:val="24"/>
          <w:szCs w:val="24"/>
        </w:rPr>
        <w:t>noun,</w:t>
      </w:r>
      <w:proofErr w:type="gramEnd"/>
      <w:r>
        <w:rPr>
          <w:sz w:val="24"/>
          <w:szCs w:val="24"/>
        </w:rPr>
        <w:t xml:space="preserve"> affect is a verb. </w:t>
      </w:r>
      <w:r w:rsidR="00794A56">
        <w:rPr>
          <w:sz w:val="24"/>
          <w:szCs w:val="24"/>
        </w:rPr>
        <w:t>E.g. ‘the first effect’, ‘the optical spring effect’</w:t>
      </w:r>
      <w:r w:rsidR="00F41DBA">
        <w:rPr>
          <w:sz w:val="24"/>
          <w:szCs w:val="24"/>
        </w:rPr>
        <w:t>. ‘optical springs affect’</w:t>
      </w:r>
      <w:r w:rsidR="00901F5B">
        <w:rPr>
          <w:sz w:val="24"/>
          <w:szCs w:val="24"/>
        </w:rPr>
        <w:t xml:space="preserve">. </w:t>
      </w:r>
    </w:p>
    <w:p w14:paraId="760315D5" w14:textId="49153898" w:rsidR="00517A35" w:rsidRDefault="00517A35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</w:t>
      </w:r>
      <w:r w:rsidR="00901F5B">
        <w:rPr>
          <w:sz w:val="24"/>
          <w:szCs w:val="24"/>
        </w:rPr>
        <w:t>ffect</w:t>
      </w:r>
      <w:r>
        <w:rPr>
          <w:sz w:val="24"/>
          <w:szCs w:val="24"/>
        </w:rPr>
        <w:t xml:space="preserve"> -&gt;</w:t>
      </w:r>
      <w:r w:rsidR="00901F5B">
        <w:rPr>
          <w:sz w:val="24"/>
          <w:szCs w:val="24"/>
        </w:rPr>
        <w:t xml:space="preserve"> </w:t>
      </w:r>
      <w:r w:rsidR="005636A5">
        <w:rPr>
          <w:sz w:val="24"/>
          <w:szCs w:val="24"/>
        </w:rPr>
        <w:t>alter, change, disturb</w:t>
      </w:r>
      <w:r w:rsidR="00A344F4">
        <w:rPr>
          <w:sz w:val="24"/>
          <w:szCs w:val="24"/>
        </w:rPr>
        <w:t>,</w:t>
      </w:r>
      <w:r w:rsidR="00A344F4" w:rsidRPr="00A344F4">
        <w:rPr>
          <w:sz w:val="24"/>
          <w:szCs w:val="24"/>
        </w:rPr>
        <w:t xml:space="preserve"> </w:t>
      </w:r>
      <w:r w:rsidR="00A344F4">
        <w:rPr>
          <w:sz w:val="24"/>
          <w:szCs w:val="24"/>
        </w:rPr>
        <w:t>influence</w:t>
      </w:r>
    </w:p>
    <w:p w14:paraId="68BAA3F0" w14:textId="32034556" w:rsidR="00AE2B94" w:rsidRDefault="002E49F6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</w:t>
      </w:r>
      <w:r w:rsidR="00517A35">
        <w:rPr>
          <w:sz w:val="24"/>
          <w:szCs w:val="24"/>
        </w:rPr>
        <w:t xml:space="preserve">-&gt; </w:t>
      </w:r>
      <w:r w:rsidR="00154043">
        <w:rPr>
          <w:sz w:val="24"/>
          <w:szCs w:val="24"/>
        </w:rPr>
        <w:t>consequence</w:t>
      </w:r>
      <w:r w:rsidR="005636A5">
        <w:rPr>
          <w:sz w:val="24"/>
          <w:szCs w:val="24"/>
        </w:rPr>
        <w:t>,</w:t>
      </w:r>
      <w:r w:rsidR="00E8586C">
        <w:rPr>
          <w:sz w:val="24"/>
          <w:szCs w:val="24"/>
        </w:rPr>
        <w:t xml:space="preserve"> </w:t>
      </w:r>
      <w:r w:rsidR="00B257C1">
        <w:rPr>
          <w:sz w:val="24"/>
          <w:szCs w:val="24"/>
        </w:rPr>
        <w:t>fate, product, result</w:t>
      </w:r>
    </w:p>
    <w:p w14:paraId="4287B3EE" w14:textId="399B0808" w:rsidR="00A8172A" w:rsidRDefault="00A8172A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If unsure, check if the sentence has another verb in it.</w:t>
      </w:r>
    </w:p>
    <w:p w14:paraId="6E1AFD75" w14:textId="0EDE9699" w:rsidR="00321828" w:rsidRDefault="00842F59" w:rsidP="00321828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r w:rsidR="00CE5B30">
        <w:rPr>
          <w:sz w:val="24"/>
          <w:szCs w:val="24"/>
        </w:rPr>
        <w:t>adverbs: very,</w:t>
      </w:r>
    </w:p>
    <w:p w14:paraId="0C442189" w14:textId="79455308" w:rsidR="007F6190" w:rsidRDefault="007F6190" w:rsidP="007F6190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Lots end in ‘</w:t>
      </w:r>
      <w:proofErr w:type="spellStart"/>
      <w:r>
        <w:rPr>
          <w:sz w:val="24"/>
          <w:szCs w:val="24"/>
        </w:rPr>
        <w:t>ly</w:t>
      </w:r>
      <w:proofErr w:type="spellEnd"/>
      <w:r>
        <w:rPr>
          <w:sz w:val="24"/>
          <w:szCs w:val="24"/>
        </w:rPr>
        <w:t>’</w:t>
      </w:r>
    </w:p>
    <w:p w14:paraId="40BE7CD1" w14:textId="77777777" w:rsidR="00CC36FF" w:rsidRDefault="00CC36FF" w:rsidP="00CF74F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0525CB">
        <w:rPr>
          <w:sz w:val="24"/>
          <w:szCs w:val="24"/>
        </w:rPr>
        <w:t>yphens</w:t>
      </w:r>
      <w:r>
        <w:rPr>
          <w:sz w:val="24"/>
          <w:szCs w:val="24"/>
        </w:rPr>
        <w:t xml:space="preserve">: </w:t>
      </w:r>
    </w:p>
    <w:p w14:paraId="738F50D1" w14:textId="1F31CAE2" w:rsidR="00CF74FE" w:rsidRDefault="00CC36FF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&lt;adjective&gt;-&lt;adjective&gt;</w:t>
      </w:r>
      <w:r>
        <w:rPr>
          <w:sz w:val="24"/>
          <w:szCs w:val="24"/>
        </w:rPr>
        <w:tab/>
        <w:t>&lt;noun&gt;</w:t>
      </w:r>
    </w:p>
    <w:p w14:paraId="54410DA7" w14:textId="5754DEE8" w:rsidR="00EF3918" w:rsidRDefault="005779B7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Majority of papers go with mode mismatch, not </w:t>
      </w:r>
      <w:r w:rsidR="00BD7124">
        <w:rPr>
          <w:sz w:val="24"/>
          <w:szCs w:val="24"/>
        </w:rPr>
        <w:t>M</w:t>
      </w:r>
      <w:r w:rsidR="00EF3918">
        <w:rPr>
          <w:sz w:val="24"/>
          <w:szCs w:val="24"/>
        </w:rPr>
        <w:t>ode</w:t>
      </w:r>
      <w:r w:rsidR="00BD7124">
        <w:rPr>
          <w:sz w:val="24"/>
          <w:szCs w:val="24"/>
        </w:rPr>
        <w:t>-mismatch</w:t>
      </w:r>
    </w:p>
    <w:p w14:paraId="24F4A6C6" w14:textId="056DF0BD" w:rsidR="00BD7124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Photodiode, not </w:t>
      </w:r>
      <w:proofErr w:type="gramStart"/>
      <w:r w:rsidR="00BD7124">
        <w:rPr>
          <w:sz w:val="24"/>
          <w:szCs w:val="24"/>
        </w:rPr>
        <w:t>Photo-diode</w:t>
      </w:r>
      <w:proofErr w:type="gramEnd"/>
    </w:p>
    <w:p w14:paraId="65B938AE" w14:textId="5D70684C" w:rsidR="00677DDF" w:rsidRPr="00271331" w:rsidRDefault="00677DDF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proofErr w:type="spellStart"/>
      <w:r>
        <w:rPr>
          <w:sz w:val="24"/>
          <w:szCs w:val="24"/>
        </w:rPr>
        <w:t>ngram</w:t>
      </w:r>
      <w:proofErr w:type="spellEnd"/>
      <w:r>
        <w:rPr>
          <w:sz w:val="24"/>
          <w:szCs w:val="24"/>
        </w:rPr>
        <w:t xml:space="preserve"> viewer if unsure.</w:t>
      </w:r>
    </w:p>
    <w:p w14:paraId="4B825305" w14:textId="6FCBF5A1" w:rsidR="00DB65AA" w:rsidRDefault="00DB65AA" w:rsidP="00DB65AA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Made up </w:t>
      </w:r>
      <w:r w:rsidR="00226960">
        <w:rPr>
          <w:sz w:val="24"/>
          <w:szCs w:val="24"/>
        </w:rPr>
        <w:t>verbs:</w:t>
      </w:r>
    </w:p>
    <w:p w14:paraId="7E9B1DDE" w14:textId="6D5E1F0A" w:rsidR="00226960" w:rsidRDefault="00192907" w:rsidP="00226960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 </w:t>
      </w:r>
      <w:r w:rsidR="00226960">
        <w:rPr>
          <w:sz w:val="24"/>
          <w:szCs w:val="24"/>
        </w:rPr>
        <w:t xml:space="preserve">Mode </w:t>
      </w:r>
      <w:r>
        <w:rPr>
          <w:sz w:val="24"/>
          <w:szCs w:val="24"/>
        </w:rPr>
        <w:t>mis</w:t>
      </w:r>
      <w:r w:rsidR="00226960">
        <w:rPr>
          <w:sz w:val="24"/>
          <w:szCs w:val="24"/>
        </w:rPr>
        <w:t xml:space="preserve">matching </w:t>
      </w:r>
    </w:p>
    <w:p w14:paraId="4ED9BB7E" w14:textId="2680C844" w:rsidR="00EA7EDB" w:rsidRDefault="00EA7EDB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Current detector = </w:t>
      </w:r>
      <w:proofErr w:type="spellStart"/>
      <w:r>
        <w:rPr>
          <w:sz w:val="24"/>
          <w:szCs w:val="24"/>
        </w:rPr>
        <w:t>aLIGO</w:t>
      </w:r>
      <w:proofErr w:type="spellEnd"/>
      <w:r>
        <w:rPr>
          <w:sz w:val="24"/>
          <w:szCs w:val="24"/>
        </w:rPr>
        <w:t>, future detector = LIGO A+, the detector in a general abstract sense = LIGO</w:t>
      </w:r>
    </w:p>
    <w:p w14:paraId="358F952C" w14:textId="3A3ECB35" w:rsidR="00766D0C" w:rsidRDefault="00766D0C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None classical</w:t>
      </w:r>
      <w:proofErr w:type="gramEnd"/>
      <w:r>
        <w:rPr>
          <w:sz w:val="24"/>
          <w:szCs w:val="24"/>
        </w:rPr>
        <w:t xml:space="preserve"> -&gt; non-classical</w:t>
      </w:r>
    </w:p>
    <w:p w14:paraId="16067A83" w14:textId="32BE702A" w:rsidR="00505143" w:rsidRDefault="00505143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commas + conjunctive adverb </w:t>
      </w:r>
      <w:r w:rsidR="00EF3CCE">
        <w:rPr>
          <w:sz w:val="24"/>
          <w:szCs w:val="24"/>
        </w:rPr>
        <w:t>error.</w:t>
      </w:r>
    </w:p>
    <w:p w14:paraId="4EE1CA02" w14:textId="088FDABD" w:rsidR="00502849" w:rsidRDefault="00502849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Watch out for ‘ration’.</w:t>
      </w:r>
    </w:p>
    <w:p w14:paraId="6FCF538E" w14:textId="32C07E3C" w:rsidR="007B65D2" w:rsidRDefault="007B65D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Check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&lt;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and </w:t>
      </w:r>
      <w:r w:rsidR="00645125">
        <w:rPr>
          <w:sz w:val="24"/>
          <w:szCs w:val="24"/>
        </w:rPr>
        <w:t>‘</w:t>
      </w:r>
      <w:r>
        <w:rPr>
          <w:sz w:val="24"/>
          <w:szCs w:val="24"/>
        </w:rPr>
        <w:t>&gt;</w:t>
      </w:r>
      <w:r w:rsidR="00645125">
        <w:rPr>
          <w:sz w:val="24"/>
          <w:szCs w:val="24"/>
        </w:rPr>
        <w:t>’</w:t>
      </w:r>
      <w:r>
        <w:rPr>
          <w:sz w:val="24"/>
          <w:szCs w:val="24"/>
        </w:rPr>
        <w:t xml:space="preserve"> signs.</w:t>
      </w:r>
    </w:p>
    <w:p w14:paraId="1DB784C3" w14:textId="03E55B0E" w:rsidR="00885E12" w:rsidRPr="00645125" w:rsidRDefault="00885E12" w:rsidP="0064512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Axes is the plural of axis</w:t>
      </w:r>
      <w:r w:rsidR="00683376">
        <w:rPr>
          <w:sz w:val="24"/>
          <w:szCs w:val="24"/>
        </w:rPr>
        <w:t>.</w:t>
      </w:r>
    </w:p>
    <w:p w14:paraId="59424E1B" w14:textId="77777777" w:rsidR="00CC36FF" w:rsidRPr="00CC36FF" w:rsidRDefault="00CC36FF" w:rsidP="00CC36FF">
      <w:pPr>
        <w:ind w:left="720"/>
        <w:rPr>
          <w:sz w:val="24"/>
          <w:szCs w:val="24"/>
        </w:rPr>
      </w:pPr>
    </w:p>
    <w:p w14:paraId="6BEF4D20" w14:textId="77777777" w:rsidR="00321828" w:rsidRPr="00807315" w:rsidRDefault="00321828" w:rsidP="00321828">
      <w:pPr>
        <w:pStyle w:val="ListParagraph"/>
        <w:ind w:left="1440"/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lastRenderedPageBreak/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79996BAC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Figures will have their width in Latex set to </w:t>
      </w:r>
      <w:r w:rsidR="00503ED1">
        <w:rPr>
          <w:sz w:val="24"/>
          <w:szCs w:val="24"/>
        </w:rPr>
        <w:t>1</w:t>
      </w:r>
      <w:r>
        <w:rPr>
          <w:sz w:val="24"/>
          <w:szCs w:val="24"/>
        </w:rPr>
        <w:t>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3E5FD95E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</w:t>
      </w:r>
      <w:r w:rsidR="00503ED1">
        <w:rPr>
          <w:sz w:val="24"/>
          <w:szCs w:val="24"/>
        </w:rPr>
        <w:t>3.5</w:t>
      </w:r>
      <w:r>
        <w:rPr>
          <w:sz w:val="24"/>
          <w:szCs w:val="24"/>
        </w:rPr>
        <w:t>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2CEF6796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</w:t>
      </w:r>
      <w:r w:rsidR="00BC01FC">
        <w:rPr>
          <w:sz w:val="24"/>
          <w:szCs w:val="24"/>
        </w:rPr>
        <w:t>11.5</w:t>
      </w:r>
      <w:r w:rsidR="004951BA">
        <w:rPr>
          <w:sz w:val="24"/>
          <w:szCs w:val="24"/>
        </w:rPr>
        <w:t xml:space="preserve"> on axis</w:t>
      </w:r>
      <w:r w:rsidR="009E4F07">
        <w:rPr>
          <w:sz w:val="24"/>
          <w:szCs w:val="24"/>
        </w:rPr>
        <w:t xml:space="preserve">.  Font size set to </w:t>
      </w:r>
      <w:r w:rsidR="003B6428">
        <w:rPr>
          <w:sz w:val="24"/>
          <w:szCs w:val="24"/>
        </w:rPr>
        <w:t>10</w:t>
      </w:r>
      <w:r w:rsidR="009E4F07">
        <w:rPr>
          <w:sz w:val="24"/>
          <w:szCs w:val="24"/>
        </w:rPr>
        <w:t xml:space="preserve"> in the legend</w:t>
      </w:r>
      <w:r w:rsidR="000B69BD">
        <w:rPr>
          <w:sz w:val="24"/>
          <w:szCs w:val="24"/>
        </w:rPr>
        <w:t>. Axis set to default</w:t>
      </w:r>
      <w:r w:rsidR="00607D62">
        <w:rPr>
          <w:sz w:val="24"/>
          <w:szCs w:val="24"/>
        </w:rPr>
        <w:t xml:space="preserve">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</w:t>
      </w:r>
      <w:r w:rsidR="009E4F07">
        <w:rPr>
          <w:sz w:val="24"/>
          <w:szCs w:val="24"/>
        </w:rPr>
        <w:t>10 or 8</w:t>
      </w:r>
      <w:r w:rsidR="004951BA">
        <w:rPr>
          <w:sz w:val="24"/>
          <w:szCs w:val="24"/>
        </w:rPr>
        <w:t xml:space="preserve">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13A127F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lastRenderedPageBreak/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</w:t>
      </w:r>
      <w:r w:rsidR="009E4F07">
        <w:rPr>
          <w:rFonts w:ascii="SimSun" w:eastAsia="SimSun" w:hAnsi="SimSun"/>
          <w:sz w:val="24"/>
          <w:szCs w:val="24"/>
        </w:rPr>
        <w:t>3.5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06F4398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5F5EECA4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</w:t>
      </w:r>
      <w:r w:rsidR="00C45DB5">
        <w:rPr>
          <w:rFonts w:ascii="SimSun" w:eastAsia="SimSun" w:hAnsi="SimSun"/>
          <w:sz w:val="24"/>
          <w:szCs w:val="24"/>
        </w:rPr>
        <w:t>11.5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lastRenderedPageBreak/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475FB763" w:rsidR="00C514CA" w:rsidRDefault="00C514CA" w:rsidP="00C514CA">
      <w:pPr>
        <w:rPr>
          <w:sz w:val="24"/>
          <w:szCs w:val="24"/>
        </w:rPr>
      </w:pPr>
    </w:p>
    <w:p w14:paraId="7AE1DE2E" w14:textId="5BD67396" w:rsidR="005A56D6" w:rsidRPr="009F51C1" w:rsidRDefault="009F51C1" w:rsidP="005A56D6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color w:val="000000"/>
          <w:sz w:val="20"/>
          <w:szCs w:val="20"/>
        </w:rPr>
      </w:pP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The pre-stabilized laser system was the same for both </w:t>
      </w:r>
      <w:proofErr w:type="spellStart"/>
      <w:r>
        <w:rPr>
          <w:rFonts w:ascii="URWPalladioL-Roma" w:hAnsi="URWPalladioL-Roma" w:cs="URWPalladioL-Roma"/>
          <w:color w:val="000000"/>
          <w:sz w:val="20"/>
          <w:szCs w:val="20"/>
        </w:rPr>
        <w:t>aLIGO</w:t>
      </w:r>
      <w:proofErr w:type="spellEnd"/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 gravitational wave detectors. The laser system </w:t>
      </w:r>
      <w:r w:rsidR="00A506D3">
        <w:rPr>
          <w:rFonts w:ascii="URWPalladioL-Roma" w:hAnsi="URWPalladioL-Roma" w:cs="URWPalladioL-Roma"/>
          <w:color w:val="000000"/>
          <w:sz w:val="20"/>
          <w:szCs w:val="20"/>
        </w:rPr>
        <w:t>was in</w:t>
      </w: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 a</w:t>
      </w:r>
      <w:r w:rsidR="00A506D3">
        <w:rPr>
          <w:rFonts w:ascii="URWPalladioL-Roma" w:hAnsi="URWPalladioL-Roma" w:cs="URWPalladioL-Roma"/>
          <w:color w:val="000000"/>
          <w:sz w:val="20"/>
          <w:szCs w:val="20"/>
        </w:rPr>
        <w:t>n</w:t>
      </w: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 isolated laser room and could be operated completely remote via the LIGO control and data system (CDS, [</w:t>
      </w:r>
      <w:r>
        <w:rPr>
          <w:rFonts w:ascii="URWPalladioL-Roma" w:hAnsi="URWPalladioL-Roma" w:cs="URWPalladioL-Roma"/>
          <w:color w:val="0875B8"/>
          <w:sz w:val="20"/>
          <w:szCs w:val="20"/>
        </w:rPr>
        <w:t>11</w:t>
      </w:r>
      <w:r>
        <w:rPr>
          <w:rFonts w:ascii="URWPalladioL-Roma" w:hAnsi="URWPalladioL-Roma" w:cs="URWPalladioL-Roma"/>
          <w:color w:val="000000"/>
          <w:sz w:val="20"/>
          <w:szCs w:val="20"/>
        </w:rPr>
        <w:t xml:space="preserve">]) and integrated Beckhoff modules. </w:t>
      </w:r>
      <w:r w:rsidR="00951B29">
        <w:rPr>
          <w:rFonts w:ascii="URWPalladioL-Roma" w:hAnsi="URWPalladioL-Roma" w:cs="URWPalladioL-Roma"/>
          <w:sz w:val="20"/>
          <w:szCs w:val="20"/>
        </w:rPr>
        <w:t>The front-end diode boxes</w:t>
      </w:r>
      <w:r w:rsidR="00951B29">
        <w:rPr>
          <w:rFonts w:ascii="SFSS0500" w:hAnsi="SFSS0500" w:cs="SFSS0500"/>
          <w:sz w:val="10"/>
          <w:szCs w:val="1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were in an additional room to prevent from </w:t>
      </w:r>
      <w:r w:rsidR="00C9338A">
        <w:rPr>
          <w:rFonts w:ascii="URWPalladioL-Roma" w:hAnsi="URWPalladioL-Roma" w:cs="URWPalladioL-Roma"/>
          <w:sz w:val="20"/>
          <w:szCs w:val="20"/>
        </w:rPr>
        <w:t>electromagnetic</w:t>
      </w:r>
      <w:r w:rsidR="00951B29">
        <w:rPr>
          <w:rFonts w:ascii="SFSS0500" w:hAnsi="SFSS0500" w:cs="SFSS0500"/>
          <w:sz w:val="10"/>
          <w:szCs w:val="1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interference between the diode drivers and the sensitive electronics located in the laser room. </w:t>
      </w:r>
      <w:r w:rsidR="00083381">
        <w:rPr>
          <w:rFonts w:ascii="URWPalladioL-Roma" w:hAnsi="URWPalladioL-Roma" w:cs="URWPalladioL-Roma"/>
          <w:sz w:val="20"/>
          <w:szCs w:val="20"/>
        </w:rPr>
        <w:t>Th</w:t>
      </w:r>
      <w:r w:rsidR="00951B29">
        <w:rPr>
          <w:rFonts w:ascii="URWPalladioL-Roma" w:hAnsi="URWPalladioL-Roma" w:cs="URWPalladioL-Roma"/>
          <w:sz w:val="20"/>
          <w:szCs w:val="20"/>
        </w:rPr>
        <w:t>e electronics for the DBB, the PMC</w:t>
      </w:r>
      <w:r w:rsidR="001B67BD">
        <w:rPr>
          <w:rFonts w:ascii="URWPalladioL-Roma" w:hAnsi="URWPalladioL-Roma" w:cs="URWPalladioL-Roma"/>
          <w:sz w:val="20"/>
          <w:szCs w:val="20"/>
        </w:rPr>
        <w:t xml:space="preserve"> and </w:t>
      </w:r>
      <w:r w:rsidR="00951B29">
        <w:rPr>
          <w:rFonts w:ascii="URWPalladioL-Roma" w:hAnsi="URWPalladioL-Roma" w:cs="URWPalladioL-Roma"/>
          <w:sz w:val="20"/>
          <w:szCs w:val="20"/>
        </w:rPr>
        <w:t>the intensity stabilization</w:t>
      </w:r>
      <w:r w:rsidR="001B67BD">
        <w:rPr>
          <w:rFonts w:ascii="URWPalladioL-Roma" w:hAnsi="URWPalladioL-Roma" w:cs="URWPalladioL-Roma"/>
          <w:sz w:val="20"/>
          <w:szCs w:val="20"/>
        </w:rPr>
        <w:t xml:space="preserve"> as well as</w:t>
      </w:r>
      <w:r w:rsidR="00A86DAA">
        <w:rPr>
          <w:rFonts w:ascii="URWPalladioL-Roma" w:hAnsi="URWPalladioL-Roma" w:cs="URWPalladioL-Roma"/>
          <w:sz w:val="20"/>
          <w:szCs w:val="20"/>
        </w:rPr>
        <w:t xml:space="preserve"> </w:t>
      </w:r>
      <w:r w:rsidR="000E12A2">
        <w:rPr>
          <w:rFonts w:ascii="URWPalladioL-Roma" w:hAnsi="URWPalladioL-Roma" w:cs="URWPalladioL-Roma"/>
          <w:sz w:val="20"/>
          <w:szCs w:val="20"/>
        </w:rPr>
        <w:t>interface between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 </w:t>
      </w:r>
      <w:r w:rsidR="000E12A2">
        <w:rPr>
          <w:rFonts w:ascii="URWPalladioL-Roma" w:hAnsi="URWPalladioL-Roma" w:cs="URWPalladioL-Roma"/>
          <w:sz w:val="20"/>
          <w:szCs w:val="20"/>
        </w:rPr>
        <w:t>CDS and the</w:t>
      </w:r>
      <w:r w:rsidR="00DF4FAE">
        <w:rPr>
          <w:rFonts w:ascii="URWPalladioL-Roma" w:hAnsi="URWPalladioL-Roma" w:cs="URWPalladioL-Roma"/>
          <w:sz w:val="20"/>
          <w:szCs w:val="2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frequency stabilization </w:t>
      </w:r>
      <w:r w:rsidR="001B67BD">
        <w:rPr>
          <w:rFonts w:ascii="URWPalladioL-Roma" w:hAnsi="URWPalladioL-Roma" w:cs="URWPalladioL-Roma"/>
          <w:sz w:val="20"/>
          <w:szCs w:val="20"/>
        </w:rPr>
        <w:t xml:space="preserve">servo </w:t>
      </w:r>
      <w:r w:rsidR="00951B29">
        <w:rPr>
          <w:rFonts w:ascii="URWPalladioL-Roma" w:hAnsi="URWPalladioL-Roma" w:cs="URWPalladioL-Roma"/>
          <w:sz w:val="20"/>
          <w:szCs w:val="20"/>
        </w:rPr>
        <w:t>were located outsides of the laser room.</w:t>
      </w:r>
      <w:r w:rsidR="00C01E47">
        <w:rPr>
          <w:rFonts w:ascii="URWPalladioL-Roma" w:hAnsi="URWPalladioL-Roma" w:cs="URWPalladioL-Roma"/>
          <w:sz w:val="20"/>
          <w:szCs w:val="20"/>
        </w:rPr>
        <w:t xml:space="preserve"> </w:t>
      </w:r>
      <w:r w:rsidR="00513EDE">
        <w:rPr>
          <w:rFonts w:ascii="URWPalladioL-Roma" w:hAnsi="URWPalladioL-Roma" w:cs="URWPalladioL-Roma"/>
          <w:sz w:val="20"/>
          <w:szCs w:val="20"/>
        </w:rPr>
        <w:t>To reduce</w:t>
      </w:r>
      <w:r w:rsidR="00BD23F6">
        <w:rPr>
          <w:rFonts w:ascii="URWPalladioL-Roma" w:hAnsi="URWPalladioL-Roma" w:cs="URWPalladioL-Roma"/>
          <w:sz w:val="20"/>
          <w:szCs w:val="20"/>
        </w:rPr>
        <w:t xml:space="preserve"> potential noise couplings</w:t>
      </w:r>
      <w:r w:rsidR="00513EDE">
        <w:rPr>
          <w:rFonts w:ascii="URWPalladioL-Roma" w:hAnsi="URWPalladioL-Roma" w:cs="URWPalladioL-Roma"/>
          <w:sz w:val="20"/>
          <w:szCs w:val="20"/>
        </w:rPr>
        <w:t xml:space="preserve"> </w:t>
      </w:r>
      <w:r w:rsidR="00941162">
        <w:rPr>
          <w:rFonts w:ascii="URWPalladioL-Roma" w:hAnsi="URWPalladioL-Roma" w:cs="URWPalladioL-Roma"/>
          <w:sz w:val="20"/>
          <w:szCs w:val="20"/>
        </w:rPr>
        <w:t>associated with long cables</w:t>
      </w:r>
      <w:r w:rsidR="00C01E47">
        <w:rPr>
          <w:rFonts w:ascii="URWPalladioL-Roma" w:hAnsi="URWPalladioL-Roma" w:cs="URWPalladioL-Roma"/>
          <w:sz w:val="20"/>
          <w:szCs w:val="20"/>
        </w:rPr>
        <w:t>, t</w:t>
      </w:r>
      <w:r w:rsidR="00EE1417">
        <w:rPr>
          <w:rFonts w:ascii="URWPalladioL-Roma" w:hAnsi="URWPalladioL-Roma" w:cs="URWPalladioL-Roma"/>
          <w:sz w:val="20"/>
          <w:szCs w:val="20"/>
        </w:rPr>
        <w:t xml:space="preserve">he </w:t>
      </w:r>
      <w:r w:rsidR="00C9338A">
        <w:rPr>
          <w:rFonts w:ascii="URWPalladioL-Roma" w:hAnsi="URWPalladioL-Roma" w:cs="URWPalladioL-Roma"/>
          <w:sz w:val="20"/>
          <w:szCs w:val="20"/>
        </w:rPr>
        <w:t>tabletop</w:t>
      </w:r>
      <w:r w:rsidR="00951B29">
        <w:rPr>
          <w:rFonts w:ascii="URWPalladioL-Roma" w:hAnsi="URWPalladioL-Roma" w:cs="URWPalladioL-Roma"/>
          <w:sz w:val="20"/>
          <w:szCs w:val="20"/>
        </w:rPr>
        <w:t xml:space="preserve"> frequency stabilization servo (TTFSS) was</w:t>
      </w:r>
      <w:r w:rsidR="00EE1417">
        <w:rPr>
          <w:rFonts w:ascii="URWPalladioL-Roma" w:hAnsi="URWPalladioL-Roma" w:cs="URWPalladioL-Roma"/>
          <w:sz w:val="20"/>
          <w:szCs w:val="20"/>
        </w:rPr>
        <w:t xml:space="preserve"> the</w:t>
      </w:r>
      <w:r w:rsidR="00951B29">
        <w:rPr>
          <w:rFonts w:ascii="SFSS0500" w:hAnsi="SFSS0500" w:cs="SFSS0500"/>
          <w:sz w:val="10"/>
          <w:szCs w:val="10"/>
        </w:rPr>
        <w:t xml:space="preserve"> </w:t>
      </w:r>
      <w:r w:rsidR="00951B29">
        <w:rPr>
          <w:rFonts w:ascii="URWPalladioL-Roma" w:hAnsi="URWPalladioL-Roma" w:cs="URWPalladioL-Roma"/>
          <w:sz w:val="20"/>
          <w:szCs w:val="20"/>
        </w:rPr>
        <w:t>located on the laser table</w:t>
      </w:r>
      <w:r w:rsidR="00C01E47">
        <w:rPr>
          <w:rFonts w:ascii="URWPalladioL-Roma" w:hAnsi="URWPalladioL-Roma" w:cs="URWPalladioL-Roma"/>
          <w:sz w:val="20"/>
          <w:szCs w:val="20"/>
        </w:rPr>
        <w:t>.</w:t>
      </w:r>
      <w:r w:rsidR="000072EB">
        <w:rPr>
          <w:rFonts w:ascii="URWPalladioL-Roma" w:hAnsi="URWPalladioL-Roma" w:cs="URWPalladioL-Roma"/>
          <w:sz w:val="20"/>
          <w:szCs w:val="20"/>
        </w:rPr>
        <w:t xml:space="preserve"> </w:t>
      </w:r>
      <w:r w:rsidR="005A56D6">
        <w:rPr>
          <w:rFonts w:ascii="URWPalladioL-Roma" w:hAnsi="URWPalladioL-Roma" w:cs="URWPalladioL-Roma"/>
          <w:sz w:val="20"/>
          <w:szCs w:val="20"/>
        </w:rPr>
        <w:t xml:space="preserve">The chiller for the </w:t>
      </w:r>
      <w:r w:rsidR="00C9338A">
        <w:rPr>
          <w:rFonts w:ascii="URWPalladioL-Roma" w:hAnsi="URWPalladioL-Roma" w:cs="URWPalladioL-Roma"/>
          <w:sz w:val="20"/>
          <w:szCs w:val="20"/>
        </w:rPr>
        <w:t>water-cooling</w:t>
      </w:r>
      <w:r w:rsidR="005A56D6">
        <w:rPr>
          <w:rFonts w:ascii="URWPalladioL-Roma" w:hAnsi="URWPalladioL-Roma" w:cs="URWPalladioL-Roma"/>
          <w:sz w:val="20"/>
          <w:szCs w:val="20"/>
        </w:rPr>
        <w:t xml:space="preserve"> system for the amplifiers, diode boxes and </w:t>
      </w:r>
      <w:r w:rsidR="00C9338A">
        <w:rPr>
          <w:rFonts w:ascii="URWPalladioL-Roma" w:hAnsi="URWPalladioL-Roma" w:cs="URWPalladioL-Roma"/>
          <w:sz w:val="20"/>
          <w:szCs w:val="20"/>
        </w:rPr>
        <w:t>high-power</w:t>
      </w:r>
      <w:r w:rsidR="005A56D6">
        <w:rPr>
          <w:rFonts w:ascii="URWPalladioL-Roma" w:hAnsi="URWPalladioL-Roma" w:cs="URWPalladioL-Roma"/>
          <w:sz w:val="20"/>
          <w:szCs w:val="20"/>
        </w:rPr>
        <w:t xml:space="preserve"> beam dumps was situated in the additional room to decrease the coupling between the laser and the acoustic noise generated by the chiller.</w:t>
      </w:r>
    </w:p>
    <w:p w14:paraId="4A4D5D28" w14:textId="77777777" w:rsidR="00737FA3" w:rsidRDefault="00737FA3" w:rsidP="00951B29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sz w:val="20"/>
          <w:szCs w:val="20"/>
        </w:rPr>
      </w:pPr>
    </w:p>
    <w:p w14:paraId="7B55FFCA" w14:textId="1F0A756B" w:rsidR="00513EDE" w:rsidRDefault="00841C5F" w:rsidP="00951B29">
      <w:pPr>
        <w:autoSpaceDE w:val="0"/>
        <w:autoSpaceDN w:val="0"/>
        <w:adjustRightInd w:val="0"/>
        <w:spacing w:after="0" w:line="240" w:lineRule="auto"/>
        <w:rPr>
          <w:rFonts w:ascii="URWPalladioL-Roma" w:hAnsi="URWPalladioL-Roma" w:cs="URWPalladioL-Roma"/>
          <w:sz w:val="20"/>
          <w:szCs w:val="20"/>
        </w:rPr>
      </w:pPr>
      <w:r>
        <w:rPr>
          <w:rFonts w:ascii="URWPalladioL-Roma" w:hAnsi="URWPalladioL-Roma" w:cs="URWPalladioL-Roma"/>
          <w:sz w:val="20"/>
          <w:szCs w:val="20"/>
        </w:rPr>
        <w:t>T</w:t>
      </w:r>
      <w:r w:rsidR="004546FB">
        <w:rPr>
          <w:rFonts w:ascii="URWPalladioL-Roma" w:hAnsi="URWPalladioL-Roma" w:cs="URWPalladioL-Roma"/>
          <w:sz w:val="20"/>
          <w:szCs w:val="20"/>
        </w:rPr>
        <w:t>wo methods for providing</w:t>
      </w:r>
      <w:r>
        <w:rPr>
          <w:rFonts w:ascii="URWPalladioL-Roma" w:hAnsi="URWPalladioL-Roma" w:cs="URWPalladioL-Roma"/>
          <w:sz w:val="20"/>
          <w:szCs w:val="20"/>
        </w:rPr>
        <w:t xml:space="preserve"> actuat</w:t>
      </w:r>
      <w:r w:rsidR="004546FB">
        <w:rPr>
          <w:rFonts w:ascii="URWPalladioL-Roma" w:hAnsi="URWPalladioL-Roma" w:cs="URWPalladioL-Roma"/>
          <w:sz w:val="20"/>
          <w:szCs w:val="20"/>
        </w:rPr>
        <w:t>ion</w:t>
      </w:r>
      <w:r>
        <w:rPr>
          <w:rFonts w:ascii="URWPalladioL-Roma" w:hAnsi="URWPalladioL-Roma" w:cs="URWPalladioL-Roma"/>
          <w:sz w:val="20"/>
          <w:szCs w:val="20"/>
        </w:rPr>
        <w:t xml:space="preserve"> on the </w:t>
      </w:r>
      <w:proofErr w:type="gramStart"/>
      <w:r>
        <w:rPr>
          <w:rFonts w:ascii="URWPalladioL-Roma" w:hAnsi="URWPalladioL-Roma" w:cs="URWPalladioL-Roma"/>
          <w:sz w:val="20"/>
          <w:szCs w:val="20"/>
        </w:rPr>
        <w:t>lasers</w:t>
      </w:r>
      <w:proofErr w:type="gramEnd"/>
      <w:r>
        <w:rPr>
          <w:rFonts w:ascii="URWPalladioL-Roma" w:hAnsi="URWPalladioL-Roma" w:cs="URWPalladioL-Roma"/>
          <w:sz w:val="20"/>
          <w:szCs w:val="20"/>
        </w:rPr>
        <w:t xml:space="preserve"> intensity </w:t>
      </w:r>
      <w:r w:rsidR="004546FB">
        <w:rPr>
          <w:rFonts w:ascii="URWPalladioL-Roma" w:hAnsi="URWPalladioL-Roma" w:cs="URWPalladioL-Roma"/>
          <w:sz w:val="20"/>
          <w:szCs w:val="20"/>
        </w:rPr>
        <w:t xml:space="preserve">were considered: an AOM </w:t>
      </w:r>
      <w:r w:rsidR="002D1222">
        <w:rPr>
          <w:rFonts w:ascii="URWPalladioL-Roma" w:hAnsi="URWPalladioL-Roma" w:cs="URWPalladioL-Roma"/>
          <w:sz w:val="20"/>
          <w:szCs w:val="20"/>
        </w:rPr>
        <w:t>or a</w:t>
      </w:r>
      <w:r w:rsidR="00636E54">
        <w:rPr>
          <w:rFonts w:ascii="URWPalladioL-Roma" w:hAnsi="URWPalladioL-Roma" w:cs="URWPalladioL-Roma"/>
          <w:sz w:val="20"/>
          <w:szCs w:val="20"/>
        </w:rPr>
        <w:t xml:space="preserve"> current modulator on one of pump diode lasers.</w:t>
      </w:r>
      <w:r w:rsidR="002D1222">
        <w:rPr>
          <w:rFonts w:ascii="URWPalladioL-Roma" w:hAnsi="URWPalladioL-Roma" w:cs="URWPalladioL-Roma"/>
          <w:sz w:val="20"/>
          <w:szCs w:val="20"/>
        </w:rPr>
        <w:t xml:space="preserve"> The AOM method </w:t>
      </w:r>
      <w:r w:rsidR="0000119C">
        <w:rPr>
          <w:rFonts w:ascii="URWPalladioL-Roma" w:hAnsi="URWPalladioL-Roma" w:cs="URWPalladioL-Roma"/>
          <w:sz w:val="20"/>
          <w:szCs w:val="20"/>
        </w:rPr>
        <w:t>proved reliable during O3, however</w:t>
      </w:r>
      <w:r w:rsidR="00235791">
        <w:rPr>
          <w:rFonts w:ascii="URWPalladioL-Roma" w:hAnsi="URWPalladioL-Roma" w:cs="URWPalladioL-Roma"/>
          <w:sz w:val="20"/>
          <w:szCs w:val="20"/>
        </w:rPr>
        <w:t xml:space="preserve"> a </w:t>
      </w:r>
      <w:r w:rsidR="0000119C">
        <w:rPr>
          <w:rFonts w:ascii="URWPalladioL-Roma" w:hAnsi="URWPalladioL-Roma" w:cs="URWPalladioL-Roma"/>
          <w:sz w:val="20"/>
          <w:szCs w:val="20"/>
        </w:rPr>
        <w:t>significant amount of light</w:t>
      </w:r>
      <w:r w:rsidR="00FA58B4">
        <w:rPr>
          <w:rFonts w:ascii="URWPalladioL-Roma" w:hAnsi="URWPalladioL-Roma" w:cs="URWPalladioL-Roma"/>
          <w:sz w:val="20"/>
          <w:szCs w:val="20"/>
        </w:rPr>
        <w:t xml:space="preserve"> (~10W)</w:t>
      </w:r>
      <w:r w:rsidR="0000119C">
        <w:rPr>
          <w:rFonts w:ascii="URWPalladioL-Roma" w:hAnsi="URWPalladioL-Roma" w:cs="URWPalladioL-Roma"/>
          <w:sz w:val="20"/>
          <w:szCs w:val="20"/>
        </w:rPr>
        <w:t xml:space="preserve"> needs to be </w:t>
      </w:r>
      <w:r w:rsidR="00137891">
        <w:rPr>
          <w:rFonts w:ascii="URWPalladioL-Roma" w:hAnsi="URWPalladioL-Roma" w:cs="URWPalladioL-Roma"/>
          <w:sz w:val="20"/>
          <w:szCs w:val="20"/>
        </w:rPr>
        <w:t>B</w:t>
      </w:r>
      <w:r w:rsidR="0000119C">
        <w:rPr>
          <w:rFonts w:ascii="URWPalladioL-Roma" w:hAnsi="URWPalladioL-Roma" w:cs="URWPalladioL-Roma"/>
          <w:sz w:val="20"/>
          <w:szCs w:val="20"/>
        </w:rPr>
        <w:t xml:space="preserve">ragg scattered into higher </w:t>
      </w:r>
      <w:r w:rsidR="00137891">
        <w:rPr>
          <w:rFonts w:ascii="URWPalladioL-Roma" w:hAnsi="URWPalladioL-Roma" w:cs="URWPalladioL-Roma"/>
          <w:sz w:val="20"/>
          <w:szCs w:val="20"/>
        </w:rPr>
        <w:t>order modes</w:t>
      </w:r>
      <w:r w:rsidR="000454E0">
        <w:rPr>
          <w:rFonts w:ascii="URWPalladioL-Roma" w:hAnsi="URWPalladioL-Roma" w:cs="URWPalladioL-Roma"/>
          <w:sz w:val="20"/>
          <w:szCs w:val="20"/>
        </w:rPr>
        <w:t xml:space="preserve">. Additionally, having transmissive optics in a </w:t>
      </w:r>
      <w:proofErr w:type="gramStart"/>
      <w:r w:rsidR="000454E0">
        <w:rPr>
          <w:rFonts w:ascii="URWPalladioL-Roma" w:hAnsi="URWPalladioL-Roma" w:cs="URWPalladioL-Roma"/>
          <w:sz w:val="20"/>
          <w:szCs w:val="20"/>
        </w:rPr>
        <w:t>high power</w:t>
      </w:r>
      <w:proofErr w:type="gramEnd"/>
      <w:r w:rsidR="000454E0">
        <w:rPr>
          <w:rFonts w:ascii="URWPalladioL-Roma" w:hAnsi="URWPalladioL-Roma" w:cs="URWPalladioL-Roma"/>
          <w:sz w:val="20"/>
          <w:szCs w:val="20"/>
        </w:rPr>
        <w:t xml:space="preserve"> beam path can lead to deformation of the beam</w:t>
      </w:r>
      <w:r w:rsidR="007F3AF6">
        <w:rPr>
          <w:rFonts w:ascii="URWPalladioL-Roma" w:hAnsi="URWPalladioL-Roma" w:cs="URWPalladioL-Roma"/>
          <w:sz w:val="20"/>
          <w:szCs w:val="20"/>
        </w:rPr>
        <w:t xml:space="preserve">. </w:t>
      </w:r>
      <w:r w:rsidR="00137891">
        <w:rPr>
          <w:rFonts w:ascii="URWPalladioL-Roma" w:hAnsi="URWPalladioL-Roma" w:cs="URWPalladioL-Roma"/>
          <w:sz w:val="20"/>
          <w:szCs w:val="20"/>
        </w:rPr>
        <w:t xml:space="preserve"> </w:t>
      </w:r>
      <w:r w:rsidR="00F1575C">
        <w:rPr>
          <w:rFonts w:ascii="URWPalladioL-Roma" w:hAnsi="URWPalladioL-Roma" w:cs="URWPalladioL-Roma"/>
          <w:sz w:val="20"/>
          <w:szCs w:val="20"/>
        </w:rPr>
        <w:t>The current shunt</w:t>
      </w:r>
      <w:r w:rsidR="00E47389">
        <w:rPr>
          <w:rFonts w:ascii="URWPalladioL-Roma" w:hAnsi="URWPalladioL-Roma" w:cs="URWPalladioL-Roma"/>
          <w:sz w:val="20"/>
          <w:szCs w:val="20"/>
        </w:rPr>
        <w:t xml:space="preserve"> technique requires a much small</w:t>
      </w:r>
      <w:r w:rsidR="009E3485">
        <w:rPr>
          <w:rFonts w:ascii="URWPalladioL-Roma" w:hAnsi="URWPalladioL-Roma" w:cs="URWPalladioL-Roma"/>
          <w:sz w:val="20"/>
          <w:szCs w:val="20"/>
        </w:rPr>
        <w:t>er</w:t>
      </w:r>
      <w:r w:rsidR="00E47389">
        <w:rPr>
          <w:rFonts w:ascii="URWPalladioL-Roma" w:hAnsi="URWPalladioL-Roma" w:cs="URWPalladioL-Roma"/>
          <w:sz w:val="20"/>
          <w:szCs w:val="20"/>
        </w:rPr>
        <w:t xml:space="preserve"> offset</w:t>
      </w:r>
      <w:r w:rsidR="009E3485">
        <w:rPr>
          <w:rFonts w:ascii="URWPalladioL-Roma" w:hAnsi="URWPalladioL-Roma" w:cs="URWPalladioL-Roma"/>
          <w:sz w:val="20"/>
          <w:szCs w:val="20"/>
        </w:rPr>
        <w:t xml:space="preserve"> and does not introduce </w:t>
      </w:r>
      <w:r w:rsidR="00E00576">
        <w:rPr>
          <w:rFonts w:ascii="URWPalladioL-Roma" w:hAnsi="URWPalladioL-Roma" w:cs="URWPalladioL-Roma"/>
          <w:sz w:val="20"/>
          <w:szCs w:val="20"/>
        </w:rPr>
        <w:t xml:space="preserve">extra transmissive optics into the beam path. </w:t>
      </w:r>
      <w:r w:rsidR="00343568">
        <w:rPr>
          <w:rFonts w:ascii="URWPalladioL-Roma" w:hAnsi="URWPalladioL-Roma" w:cs="URWPalladioL-Roma"/>
          <w:sz w:val="20"/>
          <w:szCs w:val="20"/>
        </w:rPr>
        <w:t>However</w:t>
      </w:r>
      <w:r w:rsidR="00245ADD">
        <w:rPr>
          <w:rFonts w:ascii="URWPalladioL-Roma" w:hAnsi="URWPalladioL-Roma" w:cs="URWPalladioL-Roma"/>
          <w:sz w:val="20"/>
          <w:szCs w:val="20"/>
        </w:rPr>
        <w:t>,</w:t>
      </w:r>
      <w:r w:rsidR="00DF404E">
        <w:rPr>
          <w:rFonts w:ascii="URWPalladioL-Roma" w:hAnsi="URWPalladioL-Roma" w:cs="URWPalladioL-Roma"/>
          <w:sz w:val="20"/>
          <w:szCs w:val="20"/>
        </w:rPr>
        <w:t xml:space="preserve"> </w:t>
      </w:r>
      <w:r w:rsidR="00B9796A">
        <w:rPr>
          <w:rFonts w:ascii="URWPalladioL-Roma" w:hAnsi="URWPalladioL-Roma" w:cs="URWPalladioL-Roma"/>
          <w:sz w:val="20"/>
          <w:szCs w:val="20"/>
        </w:rPr>
        <w:t>altering the pump diode currents will change the thermal lensing in the amplifier</w:t>
      </w:r>
      <w:r w:rsidR="00CA0D8B">
        <w:rPr>
          <w:rFonts w:ascii="URWPalladioL-Roma" w:hAnsi="URWPalladioL-Roma" w:cs="URWPalladioL-Roma"/>
          <w:sz w:val="20"/>
          <w:szCs w:val="20"/>
        </w:rPr>
        <w:t xml:space="preserve">. </w:t>
      </w:r>
      <w:r w:rsidR="00B92C95">
        <w:rPr>
          <w:rFonts w:ascii="URWPalladioL-Roma" w:hAnsi="URWPalladioL-Roma" w:cs="URWPalladioL-Roma"/>
          <w:sz w:val="20"/>
          <w:szCs w:val="20"/>
        </w:rPr>
        <w:t>To attenuate the beams power, it</w:t>
      </w:r>
    </w:p>
    <w:sectPr w:rsidR="00513E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URWPalladioL-Roma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FSS05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606CF0"/>
    <w:multiLevelType w:val="hybridMultilevel"/>
    <w:tmpl w:val="239A0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101FA"/>
    <w:multiLevelType w:val="hybridMultilevel"/>
    <w:tmpl w:val="1B7CC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F5D21"/>
    <w:multiLevelType w:val="hybridMultilevel"/>
    <w:tmpl w:val="133AE9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D3347"/>
    <w:multiLevelType w:val="hybridMultilevel"/>
    <w:tmpl w:val="B536814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C7C0158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  <w:color w:val="auto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4"/>
  </w:num>
  <w:num w:numId="4">
    <w:abstractNumId w:val="2"/>
  </w:num>
  <w:num w:numId="5">
    <w:abstractNumId w:val="3"/>
  </w:num>
  <w:num w:numId="6">
    <w:abstractNumId w:val="0"/>
  </w:num>
  <w:num w:numId="7">
    <w:abstractNumId w:val="7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0119C"/>
    <w:rsid w:val="000072EB"/>
    <w:rsid w:val="000074F3"/>
    <w:rsid w:val="00010B22"/>
    <w:rsid w:val="0003644D"/>
    <w:rsid w:val="00042EC3"/>
    <w:rsid w:val="00044887"/>
    <w:rsid w:val="000454E0"/>
    <w:rsid w:val="0005107D"/>
    <w:rsid w:val="000525CB"/>
    <w:rsid w:val="00061B19"/>
    <w:rsid w:val="000637FC"/>
    <w:rsid w:val="00067BBB"/>
    <w:rsid w:val="00083381"/>
    <w:rsid w:val="00096121"/>
    <w:rsid w:val="00097B9A"/>
    <w:rsid w:val="000A64CF"/>
    <w:rsid w:val="000B1BAF"/>
    <w:rsid w:val="000B69BD"/>
    <w:rsid w:val="000C590C"/>
    <w:rsid w:val="000E12A2"/>
    <w:rsid w:val="000E18A0"/>
    <w:rsid w:val="000E18F1"/>
    <w:rsid w:val="000F6CEE"/>
    <w:rsid w:val="00103A07"/>
    <w:rsid w:val="00117B20"/>
    <w:rsid w:val="00126077"/>
    <w:rsid w:val="001364B6"/>
    <w:rsid w:val="00137891"/>
    <w:rsid w:val="00142146"/>
    <w:rsid w:val="00142469"/>
    <w:rsid w:val="00145272"/>
    <w:rsid w:val="00154043"/>
    <w:rsid w:val="00181873"/>
    <w:rsid w:val="00192907"/>
    <w:rsid w:val="001945EF"/>
    <w:rsid w:val="001A2B52"/>
    <w:rsid w:val="001B3D93"/>
    <w:rsid w:val="001B67BD"/>
    <w:rsid w:val="0020777D"/>
    <w:rsid w:val="00215925"/>
    <w:rsid w:val="00226960"/>
    <w:rsid w:val="00235791"/>
    <w:rsid w:val="00237F21"/>
    <w:rsid w:val="00242A7A"/>
    <w:rsid w:val="00245ADD"/>
    <w:rsid w:val="00246015"/>
    <w:rsid w:val="00246E80"/>
    <w:rsid w:val="00271331"/>
    <w:rsid w:val="00281127"/>
    <w:rsid w:val="002B50C1"/>
    <w:rsid w:val="002D1222"/>
    <w:rsid w:val="002D4486"/>
    <w:rsid w:val="002D7EC5"/>
    <w:rsid w:val="002E49F6"/>
    <w:rsid w:val="002E4C50"/>
    <w:rsid w:val="002F49BA"/>
    <w:rsid w:val="002F5602"/>
    <w:rsid w:val="00313F71"/>
    <w:rsid w:val="00321828"/>
    <w:rsid w:val="003313B5"/>
    <w:rsid w:val="00343568"/>
    <w:rsid w:val="003542F6"/>
    <w:rsid w:val="00377C0B"/>
    <w:rsid w:val="0039326F"/>
    <w:rsid w:val="003B013C"/>
    <w:rsid w:val="003B38BF"/>
    <w:rsid w:val="003B6428"/>
    <w:rsid w:val="003B6C20"/>
    <w:rsid w:val="003C155A"/>
    <w:rsid w:val="003C3EEF"/>
    <w:rsid w:val="003C4EF8"/>
    <w:rsid w:val="00413A31"/>
    <w:rsid w:val="00445955"/>
    <w:rsid w:val="004546FB"/>
    <w:rsid w:val="00470DC7"/>
    <w:rsid w:val="0048047F"/>
    <w:rsid w:val="00484676"/>
    <w:rsid w:val="004951BA"/>
    <w:rsid w:val="004A55DA"/>
    <w:rsid w:val="004B657F"/>
    <w:rsid w:val="004B7BB3"/>
    <w:rsid w:val="004C2AF0"/>
    <w:rsid w:val="004C5CB2"/>
    <w:rsid w:val="004D1059"/>
    <w:rsid w:val="004D5D10"/>
    <w:rsid w:val="004E14D8"/>
    <w:rsid w:val="004E2C3A"/>
    <w:rsid w:val="004E42EF"/>
    <w:rsid w:val="004E7D2A"/>
    <w:rsid w:val="00502849"/>
    <w:rsid w:val="00503ED1"/>
    <w:rsid w:val="00505143"/>
    <w:rsid w:val="00513EDE"/>
    <w:rsid w:val="00517A35"/>
    <w:rsid w:val="00522BD4"/>
    <w:rsid w:val="00522FBC"/>
    <w:rsid w:val="0054057F"/>
    <w:rsid w:val="00550163"/>
    <w:rsid w:val="005636A5"/>
    <w:rsid w:val="0057323E"/>
    <w:rsid w:val="005779B7"/>
    <w:rsid w:val="00584861"/>
    <w:rsid w:val="005A4ED0"/>
    <w:rsid w:val="005A56D6"/>
    <w:rsid w:val="005D5208"/>
    <w:rsid w:val="005E3452"/>
    <w:rsid w:val="00606D1B"/>
    <w:rsid w:val="00607D62"/>
    <w:rsid w:val="00632AD0"/>
    <w:rsid w:val="00636E54"/>
    <w:rsid w:val="00645125"/>
    <w:rsid w:val="006611DB"/>
    <w:rsid w:val="00671A9D"/>
    <w:rsid w:val="006753CF"/>
    <w:rsid w:val="00677DDF"/>
    <w:rsid w:val="00683376"/>
    <w:rsid w:val="00684DB5"/>
    <w:rsid w:val="00685EC4"/>
    <w:rsid w:val="006A53C8"/>
    <w:rsid w:val="006B324F"/>
    <w:rsid w:val="006B7644"/>
    <w:rsid w:val="006C43C7"/>
    <w:rsid w:val="006C5028"/>
    <w:rsid w:val="006D1656"/>
    <w:rsid w:val="006E0099"/>
    <w:rsid w:val="006F5418"/>
    <w:rsid w:val="006F6093"/>
    <w:rsid w:val="007052BA"/>
    <w:rsid w:val="00737FA3"/>
    <w:rsid w:val="007403F4"/>
    <w:rsid w:val="00741D66"/>
    <w:rsid w:val="00756A3C"/>
    <w:rsid w:val="00766D0C"/>
    <w:rsid w:val="00775EB5"/>
    <w:rsid w:val="00794A56"/>
    <w:rsid w:val="007A4FBA"/>
    <w:rsid w:val="007B65D2"/>
    <w:rsid w:val="007B6BB1"/>
    <w:rsid w:val="007C2C4A"/>
    <w:rsid w:val="007D76EC"/>
    <w:rsid w:val="007F1603"/>
    <w:rsid w:val="007F3AF6"/>
    <w:rsid w:val="007F6190"/>
    <w:rsid w:val="008030C1"/>
    <w:rsid w:val="00804508"/>
    <w:rsid w:val="00807315"/>
    <w:rsid w:val="008167A0"/>
    <w:rsid w:val="00824675"/>
    <w:rsid w:val="00841AF5"/>
    <w:rsid w:val="00841C5F"/>
    <w:rsid w:val="00842F59"/>
    <w:rsid w:val="00853427"/>
    <w:rsid w:val="00856104"/>
    <w:rsid w:val="008579A7"/>
    <w:rsid w:val="00885E12"/>
    <w:rsid w:val="00892550"/>
    <w:rsid w:val="00896F18"/>
    <w:rsid w:val="008A3020"/>
    <w:rsid w:val="008B3971"/>
    <w:rsid w:val="008B69BD"/>
    <w:rsid w:val="008F4C06"/>
    <w:rsid w:val="00901F5B"/>
    <w:rsid w:val="00924A98"/>
    <w:rsid w:val="009350BE"/>
    <w:rsid w:val="00941162"/>
    <w:rsid w:val="00951B29"/>
    <w:rsid w:val="00967E54"/>
    <w:rsid w:val="009803B7"/>
    <w:rsid w:val="00984FFE"/>
    <w:rsid w:val="0098621F"/>
    <w:rsid w:val="009903FE"/>
    <w:rsid w:val="009A1EFC"/>
    <w:rsid w:val="009A302F"/>
    <w:rsid w:val="009B29AB"/>
    <w:rsid w:val="009D580C"/>
    <w:rsid w:val="009E3485"/>
    <w:rsid w:val="009E4F07"/>
    <w:rsid w:val="009F48C2"/>
    <w:rsid w:val="009F51C1"/>
    <w:rsid w:val="00A344F4"/>
    <w:rsid w:val="00A373D5"/>
    <w:rsid w:val="00A4473D"/>
    <w:rsid w:val="00A47643"/>
    <w:rsid w:val="00A506D3"/>
    <w:rsid w:val="00A53C0B"/>
    <w:rsid w:val="00A63D77"/>
    <w:rsid w:val="00A70ED0"/>
    <w:rsid w:val="00A8172A"/>
    <w:rsid w:val="00A86DAA"/>
    <w:rsid w:val="00A91CE0"/>
    <w:rsid w:val="00AA4A49"/>
    <w:rsid w:val="00AB5D40"/>
    <w:rsid w:val="00AC7A6F"/>
    <w:rsid w:val="00AE2B94"/>
    <w:rsid w:val="00B006D2"/>
    <w:rsid w:val="00B0396E"/>
    <w:rsid w:val="00B1230F"/>
    <w:rsid w:val="00B257C1"/>
    <w:rsid w:val="00B447DE"/>
    <w:rsid w:val="00B603A4"/>
    <w:rsid w:val="00B72D40"/>
    <w:rsid w:val="00B75304"/>
    <w:rsid w:val="00B763AB"/>
    <w:rsid w:val="00B770F5"/>
    <w:rsid w:val="00B92C95"/>
    <w:rsid w:val="00B949D5"/>
    <w:rsid w:val="00B97184"/>
    <w:rsid w:val="00B9796A"/>
    <w:rsid w:val="00BA179D"/>
    <w:rsid w:val="00BA47A8"/>
    <w:rsid w:val="00BA48F7"/>
    <w:rsid w:val="00BB62D7"/>
    <w:rsid w:val="00BC01FC"/>
    <w:rsid w:val="00BC0E80"/>
    <w:rsid w:val="00BD23F6"/>
    <w:rsid w:val="00BD7124"/>
    <w:rsid w:val="00BD71B8"/>
    <w:rsid w:val="00BE7896"/>
    <w:rsid w:val="00BF3FEE"/>
    <w:rsid w:val="00BF4E6B"/>
    <w:rsid w:val="00C01E47"/>
    <w:rsid w:val="00C1310B"/>
    <w:rsid w:val="00C1529C"/>
    <w:rsid w:val="00C15AF7"/>
    <w:rsid w:val="00C17939"/>
    <w:rsid w:val="00C233B8"/>
    <w:rsid w:val="00C273B6"/>
    <w:rsid w:val="00C4203C"/>
    <w:rsid w:val="00C4433F"/>
    <w:rsid w:val="00C45DB5"/>
    <w:rsid w:val="00C461D9"/>
    <w:rsid w:val="00C50F9E"/>
    <w:rsid w:val="00C514CA"/>
    <w:rsid w:val="00C60864"/>
    <w:rsid w:val="00C73D90"/>
    <w:rsid w:val="00C74226"/>
    <w:rsid w:val="00C9338A"/>
    <w:rsid w:val="00CA0D8B"/>
    <w:rsid w:val="00CB0D18"/>
    <w:rsid w:val="00CC36FF"/>
    <w:rsid w:val="00CC6ED9"/>
    <w:rsid w:val="00CD2FAE"/>
    <w:rsid w:val="00CE4BA6"/>
    <w:rsid w:val="00CE5B30"/>
    <w:rsid w:val="00CF74FE"/>
    <w:rsid w:val="00D02432"/>
    <w:rsid w:val="00D10CF8"/>
    <w:rsid w:val="00D2757F"/>
    <w:rsid w:val="00D31E88"/>
    <w:rsid w:val="00D504C7"/>
    <w:rsid w:val="00D53685"/>
    <w:rsid w:val="00D71326"/>
    <w:rsid w:val="00D81418"/>
    <w:rsid w:val="00DA031E"/>
    <w:rsid w:val="00DA183F"/>
    <w:rsid w:val="00DB65AA"/>
    <w:rsid w:val="00DC3CA4"/>
    <w:rsid w:val="00DD73A1"/>
    <w:rsid w:val="00DF01B3"/>
    <w:rsid w:val="00DF0670"/>
    <w:rsid w:val="00DF2082"/>
    <w:rsid w:val="00DF404E"/>
    <w:rsid w:val="00DF4FAE"/>
    <w:rsid w:val="00DF54DD"/>
    <w:rsid w:val="00E00576"/>
    <w:rsid w:val="00E11318"/>
    <w:rsid w:val="00E11A47"/>
    <w:rsid w:val="00E15301"/>
    <w:rsid w:val="00E232B4"/>
    <w:rsid w:val="00E241CE"/>
    <w:rsid w:val="00E243C5"/>
    <w:rsid w:val="00E47389"/>
    <w:rsid w:val="00E559D0"/>
    <w:rsid w:val="00E65320"/>
    <w:rsid w:val="00E774FE"/>
    <w:rsid w:val="00E8586C"/>
    <w:rsid w:val="00EA578A"/>
    <w:rsid w:val="00EA7EDB"/>
    <w:rsid w:val="00ED6319"/>
    <w:rsid w:val="00EE0770"/>
    <w:rsid w:val="00EE1417"/>
    <w:rsid w:val="00EF3918"/>
    <w:rsid w:val="00EF3CCE"/>
    <w:rsid w:val="00F01331"/>
    <w:rsid w:val="00F02092"/>
    <w:rsid w:val="00F05A47"/>
    <w:rsid w:val="00F05FF5"/>
    <w:rsid w:val="00F1575C"/>
    <w:rsid w:val="00F41DBA"/>
    <w:rsid w:val="00F759F2"/>
    <w:rsid w:val="00F902E6"/>
    <w:rsid w:val="00FA58B4"/>
    <w:rsid w:val="00FB00DE"/>
    <w:rsid w:val="00FC1B1A"/>
    <w:rsid w:val="00FF3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64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f.com/wwen/english-resources/english-grammar/viewpoint-and-commenting-adverb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rammarly.com/blog/comma/" TargetMode="External"/><Relationship Id="rId5" Type="http://schemas.openxmlformats.org/officeDocument/2006/relationships/hyperlink" Target="http://www.phrasebank.manchester.ac.uk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5079</TotalTime>
  <Pages>8</Pages>
  <Words>2213</Words>
  <Characters>12616</Characters>
  <Application>Microsoft Office Word</Application>
  <DocSecurity>0</DocSecurity>
  <Lines>105</Lines>
  <Paragraphs>29</Paragraphs>
  <ScaleCrop>false</ScaleCrop>
  <Company/>
  <LinksUpToDate>false</LinksUpToDate>
  <CharactersWithSpaces>14800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296</cp:revision>
  <dcterms:created xsi:type="dcterms:W3CDTF">2020-09-04T11:24:00Z</dcterms:created>
  <dcterms:modified xsi:type="dcterms:W3CDTF">2020-10-22T09:42:00Z</dcterms:modified>
</cp:coreProperties>
</file>