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4" w:name="content"/>
    <w:bookmarkStart w:id="43" w:name="单焦点螺旋菲涅尔波带片近传感器单帧编码成像实施方案"/>
    <w:p>
      <w:pPr>
        <w:pStyle w:val="Heading1"/>
      </w:pPr>
      <w:r>
        <w:rPr>
          <w:rFonts w:hint="eastAsia"/>
        </w:rPr>
        <w:t xml:space="preserve">单焦点螺旋菲涅尔波带片近传感器单帧编码成像实施方案</w:t>
      </w:r>
    </w:p>
    <w:bookmarkStart w:id="22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本方案只针对</w:t>
      </w:r>
      <w:r>
        <w:rPr>
          <w:rFonts w:hint="eastAsia"/>
          <w:b/>
          <w:bCs/>
        </w:rPr>
        <w:t xml:space="preserve">已制成的单焦点螺旋菲涅尔波带片</w:t>
      </w:r>
      <w:r>
        <w:rPr>
          <w:rFonts w:hint="eastAsia"/>
        </w:rPr>
        <w:t xml:space="preserve">展开：样片由</w:t>
      </w:r>
      <w:r>
        <w:t xml:space="preserve"> </w:t>
      </w:r>
      <w:r>
        <w:rPr>
          <w:rFonts w:hint="eastAsia"/>
          <w:b/>
          <w:bCs/>
        </w:rPr>
        <w:t xml:space="preserve">SVG→菲林→实物</w:t>
      </w:r>
      <w:r>
        <w:t xml:space="preserve"> </w:t>
      </w:r>
      <w:r>
        <w:rPr>
          <w:rFonts w:hint="eastAsia"/>
        </w:rPr>
        <w:t xml:space="preserve">制成，设计参数已知为工作波长</w:t>
      </w:r>
      <w:r>
        <w:t xml:space="preserve"> </w:t>
      </w:r>
      <m:oMath>
        <m:r>
          <m:t>632.8</m:t>
        </m:r>
      </m:oMath>
      <w:r>
        <w:t xml:space="preserve"> </w:t>
      </w:r>
      <w:r>
        <w:rPr>
          <w:rFonts w:hint="eastAsia"/>
        </w:rPr>
        <w:t xml:space="preserve">nm、单焦点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rPr>
          <w:rFonts w:hint="eastAsia"/>
        </w:rPr>
        <w:t xml:space="preserve">mm、拓扑荷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、有效口径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4.5</m:t>
        </m:r>
      </m:oMath>
      <w:r>
        <w:t xml:space="preserve"> </w:t>
      </w:r>
      <w:r>
        <w:rPr>
          <w:rFonts w:hint="eastAsia"/>
        </w:rPr>
        <w:t xml:space="preserve">mm、黑区光学密度</w:t>
      </w:r>
      <w:r>
        <w:t xml:space="preserve"> </w:t>
      </w:r>
      <m:oMath>
        <m:r>
          <m:t>O</m:t>
        </m:r>
        <m:r>
          <m:t>D</m:t>
        </m:r>
        <m:r>
          <m:rPr>
            <m:sty m:val="p"/>
          </m:rPr>
          <m:t>≥</m:t>
        </m:r>
        <m:r>
          <m:t>3.8</m:t>
        </m:r>
      </m:oMath>
      <w:r>
        <w:rPr>
          <w:rFonts w:hint="eastAsia"/>
        </w:rPr>
        <w:t xml:space="preserve">、基材为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mm </w:t>
      </w:r>
      <w:r>
        <w:rPr>
          <w:rFonts w:hint="eastAsia"/>
        </w:rPr>
        <w:t xml:space="preserve">PET、制版分辨率</w:t>
      </w:r>
      <w:r>
        <w:t xml:space="preserve"> 4000 </w:t>
      </w:r>
      <w:r>
        <w:rPr>
          <w:rFonts w:hint="eastAsia"/>
        </w:rPr>
        <w:t xml:space="preserve">dpi。基于这些既定条件，最可执行的路线是：</w:t>
      </w:r>
      <w:r>
        <w:rPr>
          <w:rFonts w:hint="eastAsia"/>
          <w:b/>
          <w:bCs/>
        </w:rPr>
        <w:t xml:space="preserve">把样片直接作为近传感器二值振幅编码孔径，先做单色窄带单帧成像与实测</w:t>
      </w:r>
      <w:r>
        <w:rPr>
          <w:b/>
          <w:bCs/>
        </w:rPr>
        <w:t xml:space="preserve"> PSF </w:t>
      </w:r>
      <w:r>
        <w:rPr>
          <w:rFonts w:hint="eastAsia"/>
          <w:b/>
          <w:bCs/>
        </w:rPr>
        <w:t xml:space="preserve">标定，再用</w:t>
      </w:r>
      <w:r>
        <w:rPr>
          <w:b/>
          <w:bCs/>
        </w:rPr>
        <w:t xml:space="preserve"> BP </w:t>
      </w:r>
      <w:r>
        <w:rPr>
          <w:rFonts w:hint="eastAsia"/>
          <w:b/>
          <w:bCs/>
        </w:rPr>
        <w:t xml:space="preserve">初值</w:t>
      </w:r>
      <w:r>
        <w:rPr>
          <w:b/>
          <w:bCs/>
        </w:rPr>
        <w:t xml:space="preserve"> + CS+TV/TwIST </w:t>
      </w:r>
      <w:r>
        <w:rPr>
          <w:rFonts w:hint="eastAsia"/>
          <w:b/>
          <w:bCs/>
        </w:rPr>
        <w:t xml:space="preserve">做重建，最后做“重建后识别”为主、“直接编码图识别”为辅的验证。</w:t>
      </w:r>
      <w:r>
        <w:rPr>
          <w:rFonts w:hint="eastAsia"/>
        </w:rPr>
        <w:t xml:space="preserve">这样既不再回到普通</w:t>
      </w:r>
      <w:r>
        <w:t xml:space="preserve"> FZA </w:t>
      </w:r>
      <w:r>
        <w:rPr>
          <w:rFonts w:hint="eastAsia"/>
        </w:rPr>
        <w:t xml:space="preserve">对照，也避免了重新设计器件。fileciteturn2file1</w:t>
      </w:r>
      <w:r>
        <w:t xml:space="preserve"> fileciteturn2file0 (</w:t>
      </w:r>
      <w:hyperlink r:id="rId21">
        <w:r>
          <w:rPr>
            <w:rStyle w:val="Hyperlink"/>
          </w:rPr>
          <w:t xml:space="preserve">nature.com</w:t>
        </w:r>
      </w:hyperlink>
      <w:r>
        <w:t xml:space="preserve">)</w:t>
      </w:r>
    </w:p>
    <w:p>
      <w:pPr>
        <w:pStyle w:val="BodyText"/>
      </w:pPr>
      <w:r>
        <w:rPr>
          <w:rFonts w:hint="eastAsia"/>
        </w:rPr>
        <w:t xml:space="preserve">需要明确的是，现有“单焦点螺旋区板”文献主要证明其</w:t>
      </w:r>
      <w:r>
        <w:rPr>
          <w:rFonts w:hint="eastAsia"/>
          <w:b/>
          <w:bCs/>
        </w:rPr>
        <w:t xml:space="preserve">高阶焦点抑制、单焦点涡旋生成与易加工相位/连续表面实现</w:t>
      </w:r>
      <w:r>
        <w:rPr>
          <w:rFonts w:hint="eastAsia"/>
        </w:rPr>
        <w:t xml:space="preserve">，而不是直接给出一套成熟的“近传感器单帧编码相机”范式；因此下面的系统、建模、标定和算法，是把单次曝光</w:t>
      </w:r>
      <w:r>
        <w:t xml:space="preserve"> FZA </w:t>
      </w:r>
      <w:r>
        <w:rPr>
          <w:rFonts w:hint="eastAsia"/>
        </w:rPr>
        <w:t xml:space="preserve">近传感器成像框架与单焦点螺旋区板设计文献耦合后的工程化方案。首版建议固定在</w:t>
      </w:r>
      <w:r>
        <w:rPr>
          <w:rFonts w:hint="eastAsia"/>
          <w:b/>
          <w:bCs/>
        </w:rPr>
        <w:t xml:space="preserve">单色窄带、单平面目标、</w:t>
      </w:r>
      <m:oMath>
        <m:r>
          <m:t>d</m:t>
        </m:r>
        <m:r>
          <m:rPr>
            <m:sty m:val="p"/>
          </m:rPr>
          <m:t>≈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mm、12–16 bit </w:t>
      </w:r>
      <w:r>
        <w:rPr>
          <w:rFonts w:hint="eastAsia"/>
          <w:b/>
          <w:bCs/>
        </w:rPr>
        <w:t xml:space="preserve">单色相机、LCD/SLM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目标显示</w:t>
      </w:r>
      <w:r>
        <w:rPr>
          <w:rFonts w:hint="eastAsia"/>
        </w:rPr>
        <w:t xml:space="preserve">的范围内，先把</w:t>
      </w:r>
      <w:r>
        <w:t xml:space="preserve"> PSF </w:t>
      </w:r>
      <w:r>
        <w:rPr>
          <w:rFonts w:hint="eastAsia"/>
        </w:rPr>
        <w:t xml:space="preserve">库和重建跑通，再上识别验证。(</w:t>
      </w:r>
      <w:hyperlink r:id="rId21">
        <w:r>
          <w:rPr>
            <w:rStyle w:val="Hyperlink"/>
          </w:rPr>
          <w:t xml:space="preserve">nature.com</w:t>
        </w:r>
      </w:hyperlink>
      <w:r>
        <w:t xml:space="preserve">)</w:t>
      </w:r>
    </w:p>
    <w:bookmarkEnd w:id="22"/>
    <w:bookmarkStart w:id="27" w:name="系统设计与初始参数"/>
    <w:p>
      <w:pPr>
        <w:pStyle w:val="Heading2"/>
      </w:pPr>
      <w:r>
        <w:rPr>
          <w:rFonts w:hint="eastAsia"/>
        </w:rPr>
        <w:t xml:space="preserve">系统设计与初始参数</w:t>
      </w:r>
    </w:p>
    <w:p>
      <w:pPr>
        <w:pStyle w:val="FirstParagraph"/>
      </w:pPr>
      <w:r>
        <w:rPr>
          <w:rFonts w:hint="eastAsia"/>
        </w:rPr>
        <w:t xml:space="preserve">已知样片参数中，</w:t>
      </w:r>
      <m:oMath>
        <m:r>
          <m:t>D</m:t>
        </m:r>
        <m:r>
          <m:rPr>
            <m:sty m:val="p"/>
          </m:rPr>
          <m:t>=</m:t>
        </m:r>
        <m:r>
          <m:t>4.5</m:t>
        </m:r>
      </m:oMath>
      <w:r>
        <w:t xml:space="preserve"> </w:t>
      </w:r>
      <w:r>
        <w:t xml:space="preserve">mm、</w:t>
      </w:r>
      <m:oMath>
        <m:r>
          <m:t>R</m:t>
        </m:r>
        <m:r>
          <m:rPr>
            <m:sty m:val="p"/>
          </m:rPr>
          <m:t>=</m:t>
        </m:r>
        <m:r>
          <m:t>2.25</m:t>
        </m:r>
      </m:oMath>
      <w:r>
        <w:t xml:space="preserve"> </w:t>
      </w:r>
      <w:r>
        <w:t xml:space="preserve">mm、</w:t>
      </w:r>
      <m:oMath>
        <m:r>
          <m:t>λ</m:t>
        </m:r>
        <m:r>
          <m:rPr>
            <m:sty m:val="p"/>
          </m:rPr>
          <m:t>=</m:t>
        </m:r>
        <m:r>
          <m:t>632.8</m:t>
        </m:r>
      </m:oMath>
      <w:r>
        <w:t xml:space="preserve"> </w:t>
      </w:r>
      <w:r>
        <w:t xml:space="preserve">nm、</w:t>
      </w:r>
      <m:oMath>
        <m:r>
          <m:t>f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mm、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是固定的；而最内圈半径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在制版说明中</w:t>
      </w:r>
      <w:r>
        <w:rPr>
          <w:rFonts w:hint="eastAsia"/>
          <w:b/>
          <w:bCs/>
        </w:rPr>
        <w:t xml:space="preserve">未直接给出</w:t>
      </w:r>
      <w:r>
        <w:rPr>
          <w:rFonts w:hint="eastAsia"/>
        </w:rPr>
        <w:t xml:space="preserve">，若按标准菲涅尔相位项</w:t>
      </w:r>
      <w:r>
        <w:t xml:space="preserve"> </w:t>
      </w:r>
      <m:oMath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λ</m:t>
            </m:r>
            <m:r>
              <m:t>f</m:t>
            </m:r>
          </m:e>
        </m:d>
      </m:oMath>
      <w:r>
        <w:t xml:space="preserve"> </w:t>
      </w:r>
      <w:r>
        <w:rPr>
          <w:rFonts w:hint="eastAsia"/>
        </w:rPr>
        <w:t xml:space="preserve">估算，可取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λ</m:t>
            </m:r>
            <m:r>
              <m:t>f</m:t>
            </m:r>
          </m:e>
        </m:rad>
        <m:r>
          <m:rPr>
            <m:sty m:val="p"/>
          </m:rPr>
          <m:t>≈</m:t>
        </m:r>
        <m:r>
          <m:t>0.252</m:t>
        </m:r>
      </m:oMath>
      <w:r>
        <w:t xml:space="preserve"> </w:t>
      </w:r>
      <w:r>
        <w:t xml:space="preserve">mm </w:t>
      </w:r>
      <w:r>
        <w:rPr>
          <w:rFonts w:hint="eastAsia"/>
        </w:rPr>
        <w:t xml:space="preserve">作为仿真起始值。黑区不透光、白区透光、OD≥3.8、PET</w:t>
      </w:r>
      <w:r>
        <w:t xml:space="preserve"> </w:t>
      </w:r>
      <w:r>
        <w:rPr>
          <w:rFonts w:hint="eastAsia"/>
        </w:rPr>
        <w:t xml:space="preserve">厚度</w:t>
      </w:r>
      <w:r>
        <w:t xml:space="preserve"> 0.1 mm、SVG </w:t>
      </w:r>
      <w:r>
        <w:rPr>
          <w:rFonts w:hint="eastAsia"/>
        </w:rPr>
        <w:t xml:space="preserve">矢量输出和</w:t>
      </w:r>
      <w:r>
        <w:t xml:space="preserve"> 4000 dpi </w:t>
      </w:r>
      <w:r>
        <w:rPr>
          <w:rFonts w:hint="eastAsia"/>
        </w:rPr>
        <w:t xml:space="preserve">制版，是后续“从</w:t>
      </w:r>
      <w:r>
        <w:t xml:space="preserve"> SVG </w:t>
      </w:r>
      <w:r>
        <w:rPr>
          <w:rFonts w:hint="eastAsia"/>
        </w:rPr>
        <w:t xml:space="preserve">生成仿真掩模”时必须显式建模的工艺约束。fileciteturn2file1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原始样片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实施初值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设计波长</w:t>
            </w:r>
          </w:p>
        </w:tc>
        <w:tc>
          <w:tcPr/>
          <w:p>
            <w:pPr>
              <w:pStyle w:val="Compact"/>
            </w:pPr>
            <w:r>
              <w:t xml:space="preserve">632.8 nm</w:t>
            </w:r>
          </w:p>
        </w:tc>
        <w:tc>
          <w:tcPr/>
          <w:p>
            <w:pPr>
              <w:pStyle w:val="Compact"/>
            </w:pPr>
            <w:r>
              <w:t xml:space="preserve">632.8 nm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He–Ne / </w:t>
            </w:r>
            <w:r>
              <w:rPr>
                <w:rFonts w:hint="eastAsia"/>
              </w:rPr>
              <w:t xml:space="preserve">窄带红光一致</w:t>
            </w:r>
            <w:r>
              <w:t xml:space="preserve"> fileciteturn2file1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焦距</w:t>
            </w:r>
          </w:p>
        </w:tc>
        <w:tc>
          <w:tcPr/>
          <w:p>
            <w:pPr>
              <w:pStyle w:val="Compact"/>
            </w:pPr>
            <w:r>
              <w:t xml:space="preserve">100 mm</w:t>
            </w:r>
          </w:p>
        </w:tc>
        <w:tc>
          <w:tcPr/>
          <w:p>
            <w:pPr>
              <w:pStyle w:val="Compact"/>
            </w:pPr>
            <w:r>
              <w:t xml:space="preserve">100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固定，不再改设计</w:t>
            </w:r>
            <w:r>
              <w:t xml:space="preserve"> fileciteturn2file1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拓扑荷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</w:t>
            </w:r>
            <w:r>
              <w:t xml:space="preserve"> fileciteturn2file1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有效口径</w:t>
            </w:r>
            <w:r>
              <w:t xml:space="preserve"> </w:t>
            </w:r>
            <m:oMath>
              <m:r>
                <m:t>D</m:t>
              </m:r>
            </m:oMath>
          </w:p>
        </w:tc>
        <w:tc>
          <w:tcPr/>
          <w:p>
            <w:pPr>
              <w:pStyle w:val="Compact"/>
            </w:pPr>
            <w:r>
              <w:t xml:space="preserve">4.5 mm</w:t>
            </w:r>
          </w:p>
        </w:tc>
        <w:tc>
          <w:tcPr/>
          <w:p>
            <w:pPr>
              <w:pStyle w:val="Compact"/>
            </w:pPr>
            <w:r>
              <w:t xml:space="preserve">4.5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样片约束，半径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2.25</m:t>
              </m:r>
            </m:oMath>
            <w:r>
              <w:t xml:space="preserve"> </w:t>
            </w:r>
            <w:r>
              <w:t xml:space="preserve">mm fileciteturn2file1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最内圈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未指定</w:t>
            </w:r>
          </w:p>
        </w:tc>
        <w:tc>
          <w:tcPr/>
          <w:p>
            <w:pPr>
              <w:pStyle w:val="Compact"/>
            </w:pPr>
            <w:r>
              <w:t xml:space="preserve">0.252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λ</m:t>
                  </m:r>
                  <m:r>
                    <m:t>f</m:t>
                  </m:r>
                </m:e>
              </m:rad>
            </m:oMath>
            <w:r>
              <w:t xml:space="preserve"> </w:t>
            </w:r>
            <w:r>
              <w:rPr>
                <w:rFonts w:hint="eastAsia"/>
              </w:rPr>
              <w:t xml:space="preserve">估算，作为仿真初值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FZP–传感器距离</w:t>
            </w:r>
            <w:r>
              <w:t xml:space="preserve"> </w:t>
            </w:r>
            <m:oMath>
              <m:r>
                <m:t>d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未指定</w:t>
            </w:r>
          </w:p>
        </w:tc>
        <w:tc>
          <w:tcPr/>
          <w:p>
            <w:pPr>
              <w:pStyle w:val="Compact"/>
            </w:pPr>
            <w:r>
              <w:t xml:space="preserve">2.5–3.5 </w:t>
            </w:r>
            <w:r>
              <w:rPr>
                <w:rFonts w:hint="eastAsia"/>
              </w:rPr>
              <w:t xml:space="preserve">mm，首选</w:t>
            </w:r>
            <w:r>
              <w:t xml:space="preserve"> 3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复用近传感器单帧</w:t>
            </w:r>
            <w:r>
              <w:t xml:space="preserve"> FZA </w:t>
            </w:r>
            <w:r>
              <w:rPr>
                <w:rFonts w:hint="eastAsia"/>
              </w:rPr>
              <w:t xml:space="preserve">几何</w:t>
            </w:r>
            <w:r>
              <w:t xml:space="preserve"> (</w:t>
            </w:r>
            <w:hyperlink r:id="rId21">
              <w:r>
                <w:rPr>
                  <w:rStyle w:val="Hyperlink"/>
                </w:rPr>
                <w:t xml:space="preserve">nature.com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物距范围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未指定</w:t>
            </w:r>
          </w:p>
        </w:tc>
        <w:tc>
          <w:tcPr/>
          <w:p>
            <w:pPr>
              <w:pStyle w:val="Compact"/>
            </w:pPr>
            <w:r>
              <w:t xml:space="preserve">200–400 mm </w:t>
            </w:r>
            <w:r>
              <w:rPr>
                <w:rFonts w:hint="eastAsia"/>
              </w:rPr>
              <w:t xml:space="preserve">起步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先做平面目标，后做</w:t>
            </w:r>
            <w:r>
              <w:t xml:space="preserve"> 50–150 mm </w:t>
            </w:r>
            <w:r>
              <w:rPr>
                <w:rFonts w:hint="eastAsia"/>
              </w:rPr>
              <w:t xml:space="preserve">近场深度实验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相机像元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未指定</w:t>
            </w:r>
          </w:p>
        </w:tc>
        <w:tc>
          <w:tcPr/>
          <w:p>
            <w:pPr>
              <w:pStyle w:val="Compact"/>
            </w:pPr>
            <w:r>
              <w:t xml:space="preserve">2.4–3.8 μm</w:t>
            </w:r>
          </w:p>
        </w:tc>
        <w:tc>
          <w:tcPr/>
          <w:p>
            <w:pPr>
              <w:pStyle w:val="Compact"/>
            </w:pPr>
            <w:r>
              <w:t xml:space="preserve">2.4 μm </w:t>
            </w:r>
            <w:r>
              <w:rPr>
                <w:rFonts w:hint="eastAsia"/>
              </w:rPr>
              <w:t xml:space="preserve">更利于采样，3.8</w:t>
            </w:r>
            <w:r>
              <w:t xml:space="preserve"> μm </w:t>
            </w:r>
            <w:r>
              <w:rPr>
                <w:rFonts w:hint="eastAsia"/>
              </w:rPr>
              <w:t xml:space="preserve">更易跑通</w:t>
            </w:r>
            <w:r>
              <w:t xml:space="preserve"> (</w:t>
            </w:r>
            <w:hyperlink r:id="rId23">
              <w:r>
                <w:rPr>
                  <w:rStyle w:val="Hyperlink"/>
                </w:rPr>
                <w:t xml:space="preserve">docs.baslerweb.com</w:t>
              </w:r>
            </w:hyperlink>
            <w:r>
              <w:t xml:space="preserve">;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qhyccd.com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未指定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成像：625–635</w:t>
            </w:r>
            <w:r>
              <w:t xml:space="preserve"> nm </w:t>
            </w:r>
            <w:r>
              <w:rPr>
                <w:rFonts w:hint="eastAsia"/>
              </w:rPr>
              <w:t xml:space="preserve">LED，FWHM≤10</w:t>
            </w:r>
            <w:r>
              <w:t xml:space="preserve"> </w:t>
            </w:r>
            <w:r>
              <w:rPr>
                <w:rFonts w:hint="eastAsia"/>
              </w:rPr>
              <w:t xml:space="preserve">nm；PSF：632.8</w:t>
            </w:r>
            <w:r>
              <w:t xml:space="preserve"> nm He–Ne </w:t>
            </w:r>
            <w:r>
              <w:rPr>
                <w:rFonts w:hint="eastAsia"/>
              </w:rPr>
              <w:t xml:space="preserve">或窄带点源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先抑制色散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曝光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未指定</w:t>
            </w:r>
          </w:p>
        </w:tc>
        <w:tc>
          <w:tcPr/>
          <w:p>
            <w:pPr>
              <w:pStyle w:val="Compact"/>
            </w:pPr>
            <w:r>
              <w:t xml:space="preserve">PSF 0.5–10 </w:t>
            </w:r>
            <w:r>
              <w:rPr>
                <w:rFonts w:hint="eastAsia"/>
              </w:rPr>
              <w:t xml:space="preserve">ms；场景</w:t>
            </w:r>
            <w:r>
              <w:t xml:space="preserve"> 5–80 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以直方图不饱和为准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实验器件建议为：单色相机（QHY163M</w:t>
      </w:r>
      <w:r>
        <w:t xml:space="preserve"> </w:t>
      </w:r>
      <w:r>
        <w:rPr>
          <w:rFonts w:hint="eastAsia"/>
        </w:rPr>
        <w:t xml:space="preserve">或</w:t>
      </w:r>
      <w:r>
        <w:t xml:space="preserve"> Basler </w:t>
      </w:r>
      <w:r>
        <w:rPr>
          <w:rFonts w:hint="eastAsia"/>
        </w:rPr>
        <w:t xml:space="preserve">acA5472-17um）、窄带</w:t>
      </w:r>
      <w:r>
        <w:t xml:space="preserve"> LED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He–Ne、样片张紧固定框、三轴或五轴微调台、直线位移台、LCD/SLM</w:t>
      </w:r>
      <w:r>
        <w:t xml:space="preserve"> </w:t>
      </w:r>
      <w:r>
        <w:rPr>
          <w:rFonts w:hint="eastAsia"/>
        </w:rPr>
        <w:t xml:space="preserve">目标显示模块、暗箱与消光结构。QHY163M</w:t>
      </w:r>
      <w:r>
        <w:t xml:space="preserve"> </w:t>
      </w:r>
      <w:r>
        <w:rPr>
          <w:rFonts w:hint="eastAsia"/>
        </w:rPr>
        <w:t xml:space="preserve">提供</w:t>
      </w:r>
      <w:r>
        <w:t xml:space="preserve"> 4656×3522、3.8 </w:t>
      </w:r>
      <w:r>
        <w:rPr>
          <w:rFonts w:hint="eastAsia"/>
        </w:rPr>
        <w:t xml:space="preserve">μm、可</w:t>
      </w:r>
      <w:r>
        <w:t xml:space="preserve"> 16 bit </w:t>
      </w:r>
      <w:r>
        <w:rPr>
          <w:rFonts w:hint="eastAsia"/>
        </w:rPr>
        <w:t xml:space="preserve">输出；Basler</w:t>
      </w:r>
      <w:r>
        <w:t xml:space="preserve"> acA5472-17um </w:t>
      </w:r>
      <w:r>
        <w:rPr>
          <w:rFonts w:hint="eastAsia"/>
        </w:rPr>
        <w:t xml:space="preserve">提供</w:t>
      </w:r>
      <w:r>
        <w:t xml:space="preserve"> 5472×3648、2.4 μm、17 fps、1" </w:t>
      </w:r>
      <w:r>
        <w:rPr>
          <w:rFonts w:hint="eastAsia"/>
        </w:rPr>
        <w:t xml:space="preserve">传感器。若要用</w:t>
      </w:r>
      <w:r>
        <w:t xml:space="preserve"> SLM </w:t>
      </w:r>
      <w:r>
        <w:rPr>
          <w:rFonts w:hint="eastAsia"/>
        </w:rPr>
        <w:t xml:space="preserve">快速验证目标图案或掩模等效，HOLOEYE</w:t>
      </w:r>
      <w:r>
        <w:t xml:space="preserve"> PLUTO-2.1 </w:t>
      </w:r>
      <w:r>
        <w:rPr>
          <w:rFonts w:hint="eastAsia"/>
        </w:rPr>
        <w:t xml:space="preserve">为</w:t>
      </w:r>
      <w:r>
        <w:t xml:space="preserve"> 1920×1080、8 μm、60 Hz </w:t>
      </w:r>
      <w:r>
        <w:rPr>
          <w:rFonts w:hint="eastAsia"/>
        </w:rPr>
        <w:t xml:space="preserve">的成熟平台。(</w:t>
      </w:r>
      <w:hyperlink r:id="rId24">
        <w:r>
          <w:rPr>
            <w:rStyle w:val="Hyperlink"/>
          </w:rPr>
          <w:t xml:space="preserve">qhyccd.com</w:t>
        </w:r>
      </w:hyperlink>
      <w:r>
        <w:t xml:space="preserve">;</w:t>
      </w:r>
      <w:r>
        <w:t xml:space="preserve"> </w:t>
      </w:r>
      <w:hyperlink r:id="rId23">
        <w:r>
          <w:rPr>
            <w:rStyle w:val="Hyperlink"/>
          </w:rPr>
          <w:t xml:space="preserve">docs.baslerweb.com</w:t>
        </w:r>
      </w:hyperlink>
      <w:r>
        <w:t xml:space="preserve">;</w:t>
      </w:r>
      <w:r>
        <w:t xml:space="preserve"> </w:t>
      </w:r>
      <w:hyperlink r:id="rId25">
        <w:r>
          <w:rPr>
            <w:rStyle w:val="Hyperlink"/>
          </w:rPr>
          <w:t xml:space="preserve">holoeye.com</w:t>
        </w:r>
      </w:hyperlink>
      <w:r>
        <w:t xml:space="preserve">)</w:t>
      </w:r>
    </w:p>
    <w:p>
      <w:pPr>
        <w:pStyle w:val="BodyText"/>
      </w:pPr>
      <w:r>
        <w:rPr>
          <w:rFonts w:hint="eastAsia"/>
        </w:rPr>
        <w:t xml:space="preserve">安装顺序建议固定为：先装相机并锁定</w:t>
      </w:r>
      <w:r>
        <w:t xml:space="preserve"> </w:t>
      </w:r>
      <w:r>
        <w:rPr>
          <w:rFonts w:hint="eastAsia"/>
        </w:rPr>
        <w:t xml:space="preserve">RAW/位深/曝光控制；再把</w:t>
      </w:r>
      <w:r>
        <w:t xml:space="preserve"> PET </w:t>
      </w:r>
      <w:r>
        <w:rPr>
          <w:rFonts w:hint="eastAsia"/>
        </w:rPr>
        <w:t xml:space="preserve">菲林样片张紧在开窗环形夹具中，避免膜面起皱；随后测量并锁定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；最后用点源</w:t>
      </w:r>
      <w:r>
        <w:t xml:space="preserve"> PSF </w:t>
      </w:r>
      <w:r>
        <w:rPr>
          <w:rFonts w:hint="eastAsia"/>
        </w:rPr>
        <w:t xml:space="preserve">的质心与二阶矩做中心对准。数据采集应分三类：dark/flat/无样片参考，点源</w:t>
      </w:r>
      <w:r>
        <w:t xml:space="preserve"> PSF </w:t>
      </w:r>
      <w:r>
        <w:rPr>
          <w:rFonts w:hint="eastAsia"/>
        </w:rPr>
        <w:t xml:space="preserve">库，平面目标单帧编码图。所有帧都保存</w:t>
      </w:r>
      <w:r>
        <w:t xml:space="preserve"> </w:t>
      </w:r>
      <w:r>
        <w:rPr>
          <w:rFonts w:hint="eastAsia"/>
        </w:rPr>
        <w:t xml:space="preserve">RAW，并绑定</w:t>
      </w:r>
      <w:r>
        <w:t xml:space="preserve"> operating point </w:t>
      </w:r>
      <w:r>
        <w:rPr>
          <w:rFonts w:hint="eastAsia"/>
        </w:rPr>
        <w:t xml:space="preserve">元数据，这与</w:t>
      </w:r>
      <w:r>
        <w:t xml:space="preserve"> EMVA 1288 </w:t>
      </w:r>
      <w:r>
        <w:rPr>
          <w:rFonts w:hint="eastAsia"/>
        </w:rPr>
        <w:t xml:space="preserve">的思想一致。(</w:t>
      </w:r>
      <w:hyperlink r:id="rId26">
        <w:r>
          <w:rPr>
            <w:rStyle w:val="Hyperlink"/>
          </w:rPr>
          <w:t xml:space="preserve">jiia.org</w:t>
        </w:r>
      </w:hyperlink>
      <w:r>
        <w:t xml:space="preserve">;</w:t>
      </w:r>
      <w:r>
        <w:t xml:space="preserve"> </w:t>
      </w:r>
      <w:hyperlink r:id="rId24">
        <w:r>
          <w:rPr>
            <w:rStyle w:val="Hyperlink"/>
          </w:rPr>
          <w:t xml:space="preserve">qhyccd.com</w:t>
        </w:r>
      </w:hyperlink>
      <w:r>
        <w:t xml:space="preserve">)</w:t>
      </w:r>
    </w:p>
    <w:bookmarkEnd w:id="27"/>
    <w:bookmarkStart w:id="32" w:name="建模与仿真"/>
    <w:p>
      <w:pPr>
        <w:pStyle w:val="Heading2"/>
      </w:pPr>
      <w:r>
        <w:rPr>
          <w:rFonts w:hint="eastAsia"/>
        </w:rPr>
        <w:t xml:space="preserve">建模与仿真</w:t>
      </w:r>
    </w:p>
    <w:p>
      <w:pPr>
        <w:pStyle w:val="FirstParagraph"/>
      </w:pPr>
      <w:r>
        <w:rPr>
          <w:rFonts w:hint="eastAsia"/>
        </w:rPr>
        <w:t xml:space="preserve">从</w:t>
      </w:r>
      <w:r>
        <w:t xml:space="preserve"> </w:t>
      </w:r>
      <w:r>
        <w:rPr>
          <w:rFonts w:hint="eastAsia"/>
        </w:rPr>
        <w:t xml:space="preserve">SVG/菲林版图到仿真掩模，建议按以下链路生成。设</w:t>
      </w:r>
      <w:r>
        <w:t xml:space="preserve"> SVG </w:t>
      </w:r>
      <w:r>
        <w:rPr>
          <w:rFonts w:hint="eastAsia"/>
        </w:rPr>
        <w:t xml:space="preserve">白区集合为</w:t>
      </w:r>
      <w:r>
        <w:t xml:space="preserve"> </w:t>
      </w:r>
      <m:oMath>
        <m:sSub>
          <m:e>
            <m:r>
              <m:t>Ω</m:t>
            </m:r>
          </m:e>
          <m:sub>
            <m:r>
              <m:t>w</m:t>
            </m:r>
          </m:sub>
        </m:sSub>
      </m:oMath>
      <w:r>
        <w:rPr>
          <w:rFonts w:hint="eastAsia"/>
        </w:rPr>
        <w:t xml:space="preserve">，则先用物理尺寸栅格化为高分辨率二值模板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g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script"/>
                </m:rPr>
                <m:t>R</m:t>
              </m:r>
            </m:e>
            <m:sub>
              <m:sSub>
                <m:e>
                  <m:r>
                    <m:t>Δ</m:t>
                  </m:r>
                </m:e>
                <m:sub>
                  <m:r>
                    <m:t>s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"/>
                    </m:rPr>
                    <m:t>1</m:t>
                  </m:r>
                </m:e>
                <m:sub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w</m:t>
                      </m:r>
                    </m:sub>
                  </m:sSub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Δ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为仿真采样间隔。由于菲林分辨率为</w:t>
      </w:r>
      <w:r>
        <w:t xml:space="preserve"> 4000 </w:t>
      </w:r>
      <w:r>
        <w:rPr>
          <w:rFonts w:hint="eastAsia"/>
        </w:rPr>
        <w:t xml:space="preserve">dpi，对应像素间距约</w:t>
      </w:r>
      <w:r>
        <w:t xml:space="preserve"> </w:t>
      </w:r>
      <m:oMath>
        <m:r>
          <m:t>6.35</m:t>
        </m:r>
        <m:r>
          <m:t> </m:t>
        </m:r>
        <m:r>
          <m:t>μ</m:t>
        </m:r>
        <m:r>
          <m:rPr>
            <m:nor/>
            <m:sty m:val="p"/>
          </m:rPr>
          <m:t>m</m:t>
        </m:r>
      </m:oMath>
      <w:r>
        <w:rPr>
          <w:rFonts w:hint="eastAsia"/>
        </w:rPr>
        <w:t xml:space="preserve">，建议仿真掩模采样取</w:t>
      </w:r>
      <w:r>
        <w:t xml:space="preserve"> </w:t>
      </w:r>
      <m:oMath>
        <m:r>
          <m:t>2</m:t>
        </m:r>
        <m:r>
          <m:rPr>
            <m:nor/>
            <m:sty m:val="p"/>
          </m:rPr>
          <m:t>–</m:t>
        </m:r>
        <m:r>
          <m:t>3</m:t>
        </m:r>
        <m:r>
          <m:t> </m:t>
        </m:r>
        <m:r>
          <m:t>μ</m:t>
        </m:r>
        <m:r>
          <m:rPr>
            <m:nor/>
            <m:sty m:val="p"/>
          </m:rPr>
          <m:t>m</m:t>
        </m:r>
      </m:oMath>
      <w:r>
        <w:rPr>
          <w:rFonts w:hint="eastAsia"/>
        </w:rPr>
        <w:t xml:space="preserve">；然后引入菲林边缘平滑与漏光模型：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m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g</m:t>
                  </m:r>
                </m:sub>
              </m:sSub>
              <m:r>
                <m:rPr>
                  <m:sty m:val="p"/>
                </m:rPr>
                <m:t>*</m:t>
              </m:r>
              <m:sSub>
                <m:e>
                  <m:r>
                    <m:t>g</m:t>
                  </m:r>
                </m:e>
                <m:sub>
                  <m:r>
                    <m:t>σ</m:t>
                  </m:r>
                </m:sub>
              </m:sSub>
            </m:e>
          </m:d>
          <m:sSub>
            <m:e>
              <m:r>
                <m:t>η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g</m:t>
                  </m:r>
                </m:sub>
              </m:sSub>
              <m:r>
                <m:rPr>
                  <m:sty m:val="p"/>
                </m:rPr>
                <m:t>*</m:t>
              </m:r>
              <m:sSub>
                <m:e>
                  <m:r>
                    <m:t>g</m:t>
                  </m:r>
                </m:e>
                <m:sub>
                  <m:r>
                    <m:t>σ</m:t>
                  </m:r>
                </m:sub>
              </m:sSub>
            </m:e>
          </m:d>
          <m:sSub>
            <m:e>
              <m:r>
                <m:t>η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η</m:t>
            </m:r>
          </m:e>
          <m:sub>
            <m:r>
              <m:t>w</m:t>
            </m:r>
          </m:sub>
        </m:sSub>
        <m:r>
          <m:rPr>
            <m:sty m:val="p"/>
          </m:rPr>
          <m:t>≈</m:t>
        </m:r>
        <m:r>
          <m:t>1</m:t>
        </m:r>
      </m:oMath>
      <w:r>
        <w:rPr>
          <w:rFonts w:hint="eastAsia"/>
        </w:rPr>
        <w:t xml:space="preserve">，黑区强度透过率可按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O</m:t>
            </m:r>
            <m:r>
              <m:t>D</m:t>
            </m:r>
          </m:sup>
        </m:sSup>
      </m:oMath>
      <w:r>
        <w:t xml:space="preserve"> </w:t>
      </w:r>
      <w:r>
        <w:rPr>
          <w:rFonts w:hint="eastAsia"/>
        </w:rPr>
        <w:t xml:space="preserve">取上限，PET/制版边缘模糊用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3</m:t>
        </m:r>
        <m:r>
          <m:rPr>
            <m:nor/>
            <m:sty m:val="p"/>
          </m:rPr>
          <m:t>–</m:t>
        </m:r>
        <m:r>
          <m:t>8</m:t>
        </m:r>
        <m:r>
          <m:t> </m:t>
        </m:r>
        <m:r>
          <m:t>μ</m:t>
        </m:r>
        <m:r>
          <m:rPr>
            <m:nor/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的高斯核拟合；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不是拍脑袋，而是后续用实测</w:t>
      </w:r>
      <w:r>
        <w:t xml:space="preserve"> PSF </w:t>
      </w:r>
      <w:r>
        <w:rPr>
          <w:rFonts w:hint="eastAsia"/>
        </w:rPr>
        <w:t xml:space="preserve">反标定。这个“先矢量采样、再二值化/边缘平滑”的流程，正对应你当前的</w:t>
      </w:r>
      <w:r>
        <w:t xml:space="preserve"> </w:t>
      </w:r>
      <w:r>
        <w:rPr>
          <w:rFonts w:hint="eastAsia"/>
        </w:rPr>
        <w:t xml:space="preserve">SVG→菲林→实物工艺。fileciteturn2file1</w:t>
      </w:r>
    </w:p>
    <w:p>
      <w:pPr>
        <w:pStyle w:val="BodyText"/>
      </w:pPr>
      <w:r>
        <w:rPr>
          <w:rFonts w:hint="eastAsia"/>
        </w:rPr>
        <w:t xml:space="preserve">离散前向模型建议写成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D</m:t>
              </m:r>
            </m:sup>
            <m:e>
              <m:sSub>
                <m:e>
                  <m:r>
                    <m:rPr>
                      <m:sty m:val="b"/>
                    </m:rPr>
                    <m:t>K</m:t>
                  </m:r>
                </m:e>
                <m:sub>
                  <m:r>
                    <m:t>m</m:t>
                  </m:r>
                </m:sub>
              </m:sSub>
            </m:e>
          </m:nary>
          <m:sSub>
            <m:e>
              <m:r>
                <m:rPr>
                  <m:sty m:val="b"/>
                </m:rPr>
                <m:t>x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r>
            <m:rPr>
              <m:sty m:val="b"/>
            </m:rPr>
            <m:t>n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若首阶段只做单平面，可简化为</w:t>
      </w:r>
      <w:r>
        <w:t xml:space="preserve"> </w:t>
      </w:r>
      <m:oMath>
        <m:r>
          <m:rPr>
            <m:sty m:val="b"/>
          </m:rPr>
          <m:t>y</m:t>
        </m:r>
        <m:r>
          <m:rPr>
            <m:sty m:val="p"/>
          </m:rPr>
          <m:t>=</m:t>
        </m:r>
        <m:r>
          <m:rPr>
            <m:sty m:val="b"/>
          </m:rPr>
          <m:t>K</m:t>
        </m:r>
        <m:r>
          <m:rPr>
            <m:sty m:val="b"/>
          </m:rPr>
          <m:t>x</m:t>
        </m:r>
        <m:r>
          <m:rPr>
            <m:sty m:val="p"/>
          </m:rPr>
          <m:t>+</m:t>
        </m:r>
        <m:r>
          <m:rPr>
            <m:sty m:val="b"/>
          </m:rPr>
          <m:t>n</m:t>
        </m:r>
      </m:oMath>
      <w:r>
        <w:rPr>
          <w:rFonts w:hint="eastAsia"/>
        </w:rPr>
        <w:t xml:space="preserve">。其中</w:t>
      </w:r>
      <w:r>
        <w:t xml:space="preserve"> </w:t>
      </w:r>
      <m:oMath>
        <m:r>
          <m:rPr>
            <m:sty m:val="b"/>
          </m:rPr>
          <m:t>K</m:t>
        </m:r>
      </m:oMath>
      <w:r>
        <w:t xml:space="preserve"> </w:t>
      </w:r>
      <w:r>
        <w:rPr>
          <w:rFonts w:hint="eastAsia"/>
        </w:rPr>
        <w:t xml:space="preserve">由单帧</w:t>
      </w:r>
      <w:r>
        <w:t xml:space="preserve"> PSF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生成：若视场较小、局部满足</w:t>
      </w:r>
      <w:r>
        <w:t xml:space="preserve"> </w:t>
      </w:r>
      <w:r>
        <w:rPr>
          <w:rFonts w:hint="eastAsia"/>
        </w:rPr>
        <w:t xml:space="preserve">shift-invariant，则</w:t>
      </w:r>
      <w:r>
        <w:t xml:space="preserve"> </w:t>
      </w:r>
      <m:oMath>
        <m:r>
          <m:rPr>
            <m:sty m:val="b"/>
          </m:rPr>
          <m:t>K</m:t>
        </m:r>
      </m:oMath>
      <w:r>
        <w:t xml:space="preserve"> </w:t>
      </w:r>
      <w:r>
        <w:rPr>
          <w:rFonts w:hint="eastAsia"/>
        </w:rPr>
        <w:t xml:space="preserve">取由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生成的</w:t>
      </w:r>
      <w:r>
        <w:t xml:space="preserve"> BTTB/BCCB </w:t>
      </w:r>
      <w:r>
        <w:rPr>
          <w:rFonts w:hint="eastAsia"/>
        </w:rPr>
        <w:t xml:space="preserve">卷积矩阵，即</w:t>
      </w:r>
      <w:r>
        <w:t xml:space="preserve"> </w:t>
      </w:r>
      <m:oMath>
        <m:r>
          <m:t>K</m:t>
        </m:r>
        <m:r>
          <m:t>x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 </w:t>
      </w:r>
      <w:r>
        <w:rPr>
          <w:rFonts w:hint="eastAsia"/>
        </w:rPr>
        <w:t xml:space="preserve">用</w:t>
      </w:r>
      <w:r>
        <w:t xml:space="preserve"> FFT </w:t>
      </w:r>
      <w:r>
        <w:rPr>
          <w:rFonts w:hint="eastAsia"/>
        </w:rPr>
        <w:t xml:space="preserve">实现；若视场较大或偏心明显，则采用“块卷积”或“列响应字典”表示，每一列都是某个物点在传感器上的实测/仿真响应。单次</w:t>
      </w:r>
      <w:r>
        <w:t xml:space="preserve"> FZA </w:t>
      </w:r>
      <w:r>
        <w:rPr>
          <w:rFonts w:hint="eastAsia"/>
        </w:rPr>
        <w:t xml:space="preserve">成像论文给出的近传感器卷积模型与</w:t>
      </w:r>
      <w:r>
        <w:t xml:space="preserve"> 3D mask lensless </w:t>
      </w:r>
      <w:r>
        <w:rPr>
          <w:rFonts w:hint="eastAsia"/>
        </w:rPr>
        <w:t xml:space="preserve">文献的多深度扩展，正是这里的数学基础。(</w:t>
      </w:r>
      <w:hyperlink r:id="rId21">
        <w:r>
          <w:rPr>
            <w:rStyle w:val="Hyperlink"/>
          </w:rPr>
          <w:t xml:space="preserve">nature.com</w:t>
        </w:r>
      </w:hyperlink>
      <w:r>
        <w:t xml:space="preserve">;</w:t>
      </w:r>
      <w:r>
        <w:t xml:space="preserve"> </w:t>
      </w:r>
      <w:hyperlink r:id="rId28">
        <w:r>
          <w:rPr>
            <w:rStyle w:val="Hyperlink"/>
          </w:rPr>
          <w:t xml:space="preserve">openaccess.thecvf.com</w:t>
        </w:r>
      </w:hyperlink>
      <w:r>
        <w:t xml:space="preserve">)</w:t>
      </w:r>
    </w:p>
    <w:p>
      <w:pPr>
        <w:pStyle w:val="BodyText"/>
      </w:pPr>
      <w:r>
        <w:rPr>
          <w:rFonts w:hint="eastAsia"/>
        </w:rPr>
        <w:t xml:space="preserve">多深度参数化可写为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z</m:t>
              </m:r>
              <m:r>
                <m:rPr>
                  <m:sty m:val="p"/>
                </m:rPr>
                <m:t>,</m:t>
              </m:r>
              <m:r>
                <m:t>Δ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Δ</m:t>
              </m:r>
              <m:r>
                <m:t>y</m:t>
              </m:r>
              <m:r>
                <m:rPr>
                  <m:sty m:val="p"/>
                </m:rPr>
                <m:t>,</m:t>
              </m:r>
              <m:sSub>
                <m:e>
                  <m:r>
                    <m:t>θ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θ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r>
                <m:t>λ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</m:e>
          </m:d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rPr>
                  <m:nor/>
                  <m:sty m:val="p"/>
                </m:rPr>
                <m:t>pix</m:t>
              </m:r>
            </m:sub>
          </m:sSub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rPr>
                          <m:sty m:val="p"/>
                          <m:scr m:val="script"/>
                        </m:rPr>
                        <m:t>P</m:t>
                      </m:r>
                    </m:e>
                    <m:sub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λ</m:t>
                      </m:r>
                    </m:sub>
                  </m:s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f</m:t>
                          </m:r>
                          <m:r>
                            <m:rPr>
                              <m:sty m:val="p"/>
                            </m:rPr>
                            <m:t>i</m:t>
                          </m:r>
                          <m:r>
                            <m:rPr>
                              <m:sty m:val="p"/>
                            </m:rPr>
                            <m:t>l</m:t>
                          </m:r>
                          <m:r>
                            <m:rPr>
                              <m:sty m:val="p"/>
                            </m:rPr>
                            <m:t>m</m:t>
                          </m:r>
                        </m:sub>
                      </m:sSub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e>
                      </m:d>
                      <m:r>
                        <m:t> </m:t>
                      </m:r>
                      <m:sSub>
                        <m:e>
                          <m:r>
                            <m:t>q</m:t>
                          </m:r>
                        </m:e>
                        <m:sub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Δ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Δ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θ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θ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sub>
                      </m:sSub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e>
                      </m:d>
                    </m:e>
                  </m:d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P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λ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BL-ASM/Fresnel </w:t>
      </w:r>
      <w:r>
        <w:rPr>
          <w:rFonts w:hint="eastAsia"/>
        </w:rPr>
        <w:t xml:space="preserve">传播算子，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pix</m:t>
            </m:r>
          </m:sub>
        </m:sSub>
      </m:oMath>
      <w:r>
        <w:t xml:space="preserve"> </w:t>
      </w:r>
      <w:r>
        <w:rPr>
          <w:rFonts w:hint="eastAsia"/>
        </w:rPr>
        <w:t xml:space="preserve">为像元积分，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为目标点的球面波/倾斜波因子。若</w:t>
      </w:r>
      <w:r>
        <w:t xml:space="preserve"> </w:t>
      </w:r>
      <m:oMath>
        <m:r>
          <m:t>z</m:t>
        </m:r>
        <m:r>
          <m:rPr>
            <m:sty m:val="p"/>
          </m:rPr>
          <m:t>≫</m:t>
        </m:r>
        <m:r>
          <m:t>d</m:t>
        </m:r>
      </m:oMath>
      <w:r>
        <w:rPr>
          <w:rFonts w:hint="eastAsia"/>
        </w:rPr>
        <w:t xml:space="preserve">，则退化到近似非相干卷积；若做近场深度实验，则保留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引起的尺度和相位变化。Matsushima</w:t>
      </w:r>
      <w:r>
        <w:t xml:space="preserve"> </w:t>
      </w:r>
      <w:r>
        <w:rPr>
          <w:rFonts w:hint="eastAsia"/>
        </w:rPr>
        <w:t xml:space="preserve">的带限角谱法适合这里，因为它能抑制普通角谱法在近远场的</w:t>
      </w:r>
      <w:r>
        <w:t xml:space="preserve"> aliasing。(</w:t>
      </w:r>
      <w:hyperlink r:id="rId29">
        <w:r>
          <w:rPr>
            <w:rStyle w:val="Hyperlink"/>
          </w:rPr>
          <w:t xml:space="preserve">opg.optica.org</w:t>
        </w:r>
      </w:hyperlink>
      <w:r>
        <w:t xml:space="preserve">)</w:t>
      </w:r>
    </w:p>
    <w:p>
      <w:pPr>
        <w:pStyle w:val="BodyText"/>
      </w:pPr>
      <w:r>
        <w:rPr>
          <w:rFonts w:hint="eastAsia"/>
        </w:rPr>
        <w:t xml:space="preserve">噪声模型建议直接采用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y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=</m:t>
          </m:r>
          <m: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"/>
                    </m:rPr>
                    <m:t>d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b"/>
                    </m:rPr>
                    <m:t>n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b"/>
                    </m:rPr>
                    <m:t>n</m:t>
                  </m:r>
                </m:e>
                <m:sub>
                  <m:r>
                    <m:t>q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ϵ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ty m:val="b"/>
          </m:rPr>
          <m:t>d</m:t>
        </m:r>
        <m:r>
          <m:t>t</m:t>
        </m:r>
      </m:oMath>
      <w:r>
        <w:t xml:space="preserve"> </w:t>
      </w:r>
      <w:r>
        <w:rPr>
          <w:rFonts w:hint="eastAsia"/>
        </w:rPr>
        <w:t xml:space="preserve">表示暗电流积累，</w:t>
      </w:r>
      <m:oMath>
        <m:sSub>
          <m:e>
            <m:r>
              <m:rPr>
                <m:sty m:val="b"/>
              </m:rP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r</m:t>
                </m:r>
              </m:sub>
              <m:sup>
                <m:r>
                  <m:t>2</m:t>
                </m:r>
              </m:sup>
            </m:sSubSup>
          </m:e>
        </m:d>
      </m:oMath>
      <w:r>
        <w:t xml:space="preserve"> </w:t>
      </w:r>
      <w:r>
        <w:rPr>
          <w:rFonts w:hint="eastAsia"/>
        </w:rPr>
        <w:t xml:space="preserve">表示读出噪声，</w:t>
      </w:r>
      <m:oMath>
        <m:sSub>
          <m:e>
            <m:r>
              <m:rPr>
                <m:sty m:val="b"/>
              </m:rPr>
              <m:t>n</m:t>
            </m:r>
          </m:e>
          <m:sub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表示量化项，</w:t>
      </w:r>
      <m:oMath>
        <m:sSub>
          <m:e>
            <m:r>
              <m:rPr>
                <m:sty m:val="b"/>
              </m:rPr>
              <m:t>ϵ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含带宽失配、样片翘曲、PET</w:t>
      </w:r>
      <w:r>
        <w:t xml:space="preserve"> </w:t>
      </w:r>
      <w:r>
        <w:rPr>
          <w:rFonts w:hint="eastAsia"/>
        </w:rPr>
        <w:t xml:space="preserve">反射、保护玻璃、边缘锯齿和菲林边缘模糊。Hamamatsu</w:t>
      </w:r>
      <w:r>
        <w:t xml:space="preserve"> </w:t>
      </w:r>
      <w:r>
        <w:rPr>
          <w:rFonts w:hint="eastAsia"/>
        </w:rPr>
        <w:t xml:space="preserve">给出</w:t>
      </w:r>
      <w:r>
        <w:t xml:space="preserve"> dark noise </w:t>
      </w:r>
      <w:r>
        <w:rPr>
          <w:rFonts w:hint="eastAsia"/>
        </w:rPr>
        <w:t xml:space="preserve">与</w:t>
      </w:r>
      <w:r>
        <w:t xml:space="preserve"> dark </w:t>
      </w:r>
      <w:r>
        <w:rPr>
          <w:rFonts w:hint="eastAsia"/>
        </w:rPr>
        <w:t xml:space="preserve">current、曝光时间的平方根关系；EMVA</w:t>
      </w:r>
      <w:r>
        <w:t xml:space="preserve"> 1288 </w:t>
      </w:r>
      <w:r>
        <w:rPr>
          <w:rFonts w:hint="eastAsia"/>
        </w:rPr>
        <w:t xml:space="preserve">则给出更标准的线性相机噪声框架。(</w:t>
      </w:r>
      <w:hyperlink r:id="rId30">
        <w:r>
          <w:rPr>
            <w:rStyle w:val="Hyperlink"/>
          </w:rPr>
          <w:t xml:space="preserve">camera.hamamatsu.com</w:t>
        </w:r>
      </w:hyperlink>
      <w:r>
        <w:t xml:space="preserve">;</w:t>
      </w:r>
      <w:r>
        <w:t xml:space="preserve"> </w:t>
      </w:r>
      <w:hyperlink r:id="rId26">
        <w:r>
          <w:rPr>
            <w:rStyle w:val="Hyperlink"/>
          </w:rPr>
          <w:t xml:space="preserve">jiia.org</w:t>
        </w:r>
      </w:hyperlink>
      <w:r>
        <w:t xml:space="preserve">)</w:t>
      </w:r>
    </w:p>
    <w:p>
      <w:pPr>
        <w:pStyle w:val="BodyText"/>
      </w:pPr>
      <w:r>
        <w:rPr>
          <w:rFonts w:hint="eastAsia"/>
        </w:rPr>
        <w:t xml:space="preserve">仿真指标建议只保留最关键的四组：PSF</w:t>
      </w:r>
      <w:r>
        <w:t xml:space="preserve"> </w:t>
      </w:r>
      <w:r>
        <w:rPr>
          <w:rFonts w:hint="eastAsia"/>
        </w:rPr>
        <w:t xml:space="preserve">主瓣半径/暗核半径/旁瓣比，</w:t>
      </w:r>
      <m:oMath>
        <m:r>
          <m:rPr>
            <m:sty m:val="b"/>
          </m:rPr>
          <m:t>K</m:t>
        </m:r>
      </m:oMath>
      <w:r>
        <w:t xml:space="preserve"> </w:t>
      </w:r>
      <w:r>
        <w:rPr>
          <w:rFonts w:hint="eastAsia"/>
        </w:rPr>
        <w:t xml:space="preserve">的奇异值衰减或局部互相关，BP</w:t>
      </w:r>
      <w:r>
        <w:t xml:space="preserve"> </w:t>
      </w:r>
      <w:r>
        <w:rPr>
          <w:rFonts w:hint="eastAsia"/>
        </w:rPr>
        <w:t xml:space="preserve">与</w:t>
      </w:r>
      <w:r>
        <w:t xml:space="preserve"> TwIST-TV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PSNR/SSIM/MSE，以及对偏心、带宽、曝光和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的鲁棒性曲线。这样足够支撑“是否能成像、能否重建、对误差有多敏感”三件事。(</w:t>
      </w:r>
      <w:hyperlink r:id="rId31">
        <w:r>
          <w:rPr>
            <w:rStyle w:val="Hyperlink"/>
          </w:rPr>
          <w:t xml:space="preserve">scikit-image.org</w:t>
        </w:r>
      </w:hyperlink>
      <w:r>
        <w:t xml:space="preserve">)</w:t>
      </w:r>
    </w:p>
    <w:p>
      <w:pPr>
        <w:pStyle w:val="BodyText"/>
      </w:pPr>
      <w:r>
        <w:rPr>
          <w:rFonts w:hint="eastAsia"/>
        </w:rPr>
        <w:t xml:space="preserve">单焦点螺旋</w:t>
      </w:r>
      <w:r>
        <w:t xml:space="preserve"> FZP PSF </w:t>
      </w:r>
      <w:r>
        <w:rPr>
          <w:rFonts w:hint="eastAsia"/>
        </w:rPr>
        <w:t xml:space="preserve">示意渲染</w:t>
      </w:r>
      <w:r>
        <w:br/>
      </w:r>
    </w:p>
    <w:p>
      <w:pPr>
        <w:pStyle w:val="BodyText"/>
      </w:pPr>
      <w:r>
        <w:rPr>
          <w:rFonts w:hint="eastAsia"/>
        </w:rPr>
        <w:t xml:space="preserve">上图为</w:t>
      </w:r>
      <w:r>
        <w:rPr>
          <w:rFonts w:hint="eastAsia"/>
          <w:b/>
          <w:bCs/>
        </w:rPr>
        <w:t xml:space="preserve">示意渲染</w:t>
      </w:r>
      <w:r>
        <w:rPr>
          <w:rFonts w:hint="eastAsia"/>
        </w:rPr>
        <w:t xml:space="preserve">而非实验图，目的是说明单焦点螺旋</w:t>
      </w:r>
      <w:r>
        <w:t xml:space="preserve"> FZP </w:t>
      </w:r>
      <w:r>
        <w:rPr>
          <w:rFonts w:hint="eastAsia"/>
        </w:rPr>
        <w:t xml:space="preserve">近传感器编码核通常表现为“中心暗核</w:t>
      </w:r>
      <w:r>
        <w:t xml:space="preserve"> + </w:t>
      </w:r>
      <w:r>
        <w:rPr>
          <w:rFonts w:hint="eastAsia"/>
        </w:rPr>
        <w:t xml:space="preserve">环形主瓣</w:t>
      </w:r>
      <w:r>
        <w:t xml:space="preserve"> + </w:t>
      </w:r>
      <w:r>
        <w:rPr>
          <w:rFonts w:hint="eastAsia"/>
        </w:rPr>
        <w:t xml:space="preserve">方位不对称调制”。</w:t>
      </w:r>
    </w:p>
    <w:bookmarkEnd w:id="32"/>
    <w:bookmarkStart w:id="35" w:name="重建psf-库与识别验证"/>
    <w:p>
      <w:pPr>
        <w:pStyle w:val="Heading2"/>
      </w:pPr>
      <w:r>
        <w:rPr>
          <w:rFonts w:hint="eastAsia"/>
        </w:rPr>
        <w:t xml:space="preserve">重建、PSF</w:t>
      </w:r>
      <w:r>
        <w:t xml:space="preserve"> </w:t>
      </w:r>
      <w:r>
        <w:rPr>
          <w:rFonts w:hint="eastAsia"/>
        </w:rPr>
        <w:t xml:space="preserve">库与识别验证</w:t>
      </w:r>
    </w:p>
    <w:p>
      <w:pPr>
        <w:pStyle w:val="FirstParagraph"/>
      </w:pPr>
      <w:r>
        <w:rPr>
          <w:rFonts w:hint="eastAsia"/>
        </w:rPr>
        <w:t xml:space="preserve">重建主线建议固定为：</w:t>
      </w:r>
      <w:r>
        <w:rPr>
          <w:b/>
          <w:bCs/>
        </w:rPr>
        <w:t xml:space="preserve">BP </w:t>
      </w:r>
      <w:r>
        <w:rPr>
          <w:rFonts w:hint="eastAsia"/>
          <w:b/>
          <w:bCs/>
        </w:rPr>
        <w:t xml:space="preserve">做初值，CS+TV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做主解，TwIST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做优化器</w:t>
      </w:r>
      <w:r>
        <w:t xml:space="preserve">。BP </w:t>
      </w:r>
      <w:r>
        <w:rPr>
          <w:rFonts w:hint="eastAsia"/>
        </w:rPr>
        <w:t xml:space="preserve">初值可写为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Re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t>y</m:t>
                  </m:r>
                </m:e>
              </m:d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它对“焦面大致是否正确、中心是否对齐”很有用，但会带</w:t>
      </w:r>
      <w:r>
        <w:t xml:space="preserve"> twin-image </w:t>
      </w:r>
      <w:r>
        <w:rPr>
          <w:rFonts w:hint="eastAsia"/>
        </w:rPr>
        <w:t xml:space="preserve">和背景伪影。随后求解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K</m:t>
          </m:r>
          <m:r>
            <m:t>x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τ</m:t>
          </m:r>
          <m:r>
            <m:t> </m:t>
          </m:r>
          <m:r>
            <m:t>T</m:t>
          </m:r>
          <m:r>
            <m:t>V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τ</m:t>
        </m:r>
      </m:oMath>
      <w:r>
        <w:t xml:space="preserve"> </w:t>
      </w:r>
      <w:r>
        <w:rPr>
          <w:rFonts w:hint="eastAsia"/>
        </w:rPr>
        <w:t xml:space="preserve">建议在</w:t>
      </w:r>
      <w:r>
        <w:t xml:space="preserve"> </w:t>
      </w:r>
      <m:oMath>
        <m:r>
          <m:rPr>
            <m:sty m:val="p"/>
          </m:rPr>
          <m:t>{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,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,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,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上做对数扫描，再用数据一致项和视觉结果微调。FZA</w:t>
      </w:r>
      <w:r>
        <w:t xml:space="preserve"> </w:t>
      </w:r>
      <w:r>
        <w:rPr>
          <w:rFonts w:hint="eastAsia"/>
        </w:rPr>
        <w:t xml:space="preserve">单次成像论文已表明</w:t>
      </w:r>
      <w:r>
        <w:t xml:space="preserve"> TV </w:t>
      </w:r>
      <w:r>
        <w:rPr>
          <w:rFonts w:hint="eastAsia"/>
        </w:rPr>
        <w:t xml:space="preserve">通常优于单纯</w:t>
      </w:r>
      <w:r>
        <w:t xml:space="preserve">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稀疏。(</w:t>
      </w:r>
      <w:hyperlink r:id="rId21">
        <w:r>
          <w:rPr>
            <w:rStyle w:val="Hyperlink"/>
          </w:rPr>
          <w:t xml:space="preserve">nature.com</w:t>
        </w:r>
      </w:hyperlink>
      <w:r>
        <w:t xml:space="preserve">)</w:t>
      </w:r>
    </w:p>
    <w:p>
      <w:pPr>
        <w:pStyle w:val="BodyText"/>
      </w:pPr>
      <w:r>
        <w:t xml:space="preserve">TwIST </w:t>
      </w:r>
      <w:r>
        <w:rPr>
          <w:rFonts w:hint="eastAsia"/>
        </w:rPr>
        <w:t xml:space="preserve">参数可按原论文的病态启发式：</w:t>
      </w:r>
      <m:oMath>
        <m:r>
          <m:t>ξ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作为强病态、</w:t>
      </w:r>
      <m:oMath>
        <m:r>
          <m:t>ξ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作为较弱病态，然后取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ρ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、</w:t>
      </w:r>
      <m:oMath>
        <m:r>
          <m:t>β</m:t>
        </m:r>
        <m:r>
          <m:rPr>
            <m:sty m:val="p"/>
          </m:rPr>
          <m:t>=</m:t>
        </m:r>
        <m:r>
          <m:t>2</m:t>
        </m:r>
        <m:r>
          <m:t>α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ξ</m:t>
            </m:r>
          </m:e>
        </m:d>
      </m:oMath>
      <w:r>
        <w:rPr>
          <w:rFonts w:hint="eastAsia"/>
        </w:rPr>
        <w:t xml:space="preserve">；初值用</w:t>
      </w:r>
      <w:r>
        <w:t xml:space="preserve"> </w:t>
      </w:r>
      <w:r>
        <w:rPr>
          <w:rFonts w:hint="eastAsia"/>
        </w:rPr>
        <w:t xml:space="preserve">BP，而不是零初始化；最大迭代</w:t>
      </w:r>
      <w:r>
        <w:t xml:space="preserve"> 200–300 </w:t>
      </w:r>
      <w:r>
        <w:rPr>
          <w:rFonts w:hint="eastAsia"/>
        </w:rPr>
        <w:t xml:space="preserve">次，若目标函数相对变化小于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连续</w:t>
      </w:r>
      <w:r>
        <w:t xml:space="preserve"> 5 </w:t>
      </w:r>
      <w:r>
        <w:rPr>
          <w:rFonts w:hint="eastAsia"/>
        </w:rPr>
        <w:t xml:space="preserve">次即停止。若出现震荡，则改用</w:t>
      </w:r>
      <w:r>
        <w:t xml:space="preserve"> MTwIST。(</w:t>
      </w:r>
      <w:hyperlink r:id="rId33">
        <w:r>
          <w:rPr>
            <w:rStyle w:val="Hyperlink"/>
          </w:rPr>
          <w:t xml:space="preserve">lx.it.pt</w:t>
        </w:r>
      </w:hyperlink>
      <w:r>
        <w:t xml:space="preserve">;</w:t>
      </w:r>
      <w:r>
        <w:t xml:space="preserve"> </w:t>
      </w:r>
      <w:hyperlink r:id="rId21">
        <w:r>
          <w:rPr>
            <w:rStyle w:val="Hyperlink"/>
          </w:rPr>
          <w:t xml:space="preserve">nature.com</w:t>
        </w:r>
      </w:hyperlink>
      <w:r>
        <w:t xml:space="preserve">)</w:t>
      </w:r>
    </w:p>
    <w:p>
      <w:pPr>
        <w:pStyle w:val="BodyText"/>
      </w:pPr>
      <w:r>
        <w:t xml:space="preserve">PSF </w:t>
      </w:r>
      <w:r>
        <w:rPr>
          <w:rFonts w:hint="eastAsia"/>
        </w:rPr>
        <w:t xml:space="preserve">库建议至少覆盖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,</m:t>
            </m:r>
            <m:r>
              <m:t>Δ</m:t>
            </m:r>
            <m:r>
              <m:t>x</m:t>
            </m:r>
            <m:r>
              <m:rPr>
                <m:sty m:val="p"/>
              </m:rPr>
              <m:t>,</m:t>
            </m:r>
            <m:r>
              <m:t>Δ</m:t>
            </m:r>
            <m:r>
              <m:t>y</m:t>
            </m:r>
            <m:r>
              <m:rPr>
                <m:sty m:val="p"/>
              </m:rPr>
              <m:t>,</m:t>
            </m:r>
            <m:sSub>
              <m:e>
                <m:r>
                  <m:t>θ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θ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,</m:t>
            </m:r>
            <m:r>
              <m:t>λ</m:t>
            </m:r>
          </m:e>
        </m:d>
      </m:oMath>
      <w:r>
        <w:t xml:space="preserve"> </w:t>
      </w:r>
      <w:r>
        <w:rPr>
          <w:rFonts w:hint="eastAsia"/>
        </w:rPr>
        <w:t xml:space="preserve">六维，并以</w:t>
      </w:r>
      <w:r>
        <w:t xml:space="preserve"> HDF5/Zarr </w:t>
      </w:r>
      <w:r>
        <w:rPr>
          <w:rFonts w:hint="eastAsia"/>
        </w:rPr>
        <w:t xml:space="preserve">存储；维度顺序建议统一为</w:t>
      </w:r>
      <w:r>
        <w:t xml:space="preserve"> </w:t>
      </w:r>
      <w:r>
        <w:rPr>
          <w:rStyle w:val="VerbatimChar"/>
        </w:rPr>
        <w:t xml:space="preserve">[lambda, z, theta_y, theta_x, dy, dx, y, x]</w:t>
      </w:r>
      <w:r>
        <w:rPr>
          <w:rFonts w:hint="eastAsia"/>
        </w:rPr>
        <w:t xml:space="preserve">，便于局部读取与插值。实测</w:t>
      </w:r>
      <w:r>
        <w:t xml:space="preserve"> PSF </w:t>
      </w:r>
      <w:r>
        <w:rPr>
          <w:rFonts w:hint="eastAsia"/>
        </w:rPr>
        <w:t xml:space="preserve">预处理固定为：dark</w:t>
      </w:r>
      <w:r>
        <w:t xml:space="preserve"> subtraction → </w:t>
      </w:r>
      <w:r>
        <w:rPr>
          <w:rFonts w:hint="eastAsia"/>
        </w:rPr>
        <w:t xml:space="preserve">坏点掩蔽</w:t>
      </w:r>
      <w:r>
        <w:t xml:space="preserve"> → </w:t>
      </w:r>
      <w:r>
        <w:rPr>
          <w:rFonts w:hint="eastAsia"/>
        </w:rPr>
        <w:t xml:space="preserve">背景基线扣除</w:t>
      </w:r>
      <w:r>
        <w:t xml:space="preserve"> → </w:t>
      </w:r>
      <w:r>
        <w:rPr>
          <w:rFonts w:hint="eastAsia"/>
        </w:rPr>
        <w:t xml:space="preserve">归一化</w:t>
      </w:r>
      <w:r>
        <w:t xml:space="preserve"> → </w:t>
      </w:r>
      <w:r>
        <w:rPr>
          <w:rFonts w:hint="eastAsia"/>
        </w:rPr>
        <w:t xml:space="preserve">质心对齐</w:t>
      </w:r>
      <w:r>
        <w:t xml:space="preserve"> → </w:t>
      </w:r>
      <w:r>
        <w:rPr>
          <w:rFonts w:hint="eastAsia"/>
        </w:rPr>
        <w:t xml:space="preserve">固定</w:t>
      </w:r>
      <w:r>
        <w:t xml:space="preserve"> crop → float16/float32 </w:t>
      </w:r>
      <w:r>
        <w:rPr>
          <w:rFonts w:hint="eastAsia"/>
        </w:rPr>
        <w:t xml:space="preserve">保存。HDF5</w:t>
      </w:r>
      <w:r>
        <w:t xml:space="preserve"> </w:t>
      </w:r>
      <w:r>
        <w:rPr>
          <w:rFonts w:hint="eastAsia"/>
        </w:rPr>
        <w:t xml:space="preserve">的</w:t>
      </w:r>
      <w:r>
        <w:t xml:space="preserve"> chunking </w:t>
      </w:r>
      <w:r>
        <w:rPr>
          <w:rFonts w:hint="eastAsia"/>
        </w:rPr>
        <w:t xml:space="preserve">和</w:t>
      </w:r>
      <w:r>
        <w:t xml:space="preserve"> Zarr </w:t>
      </w:r>
      <w:r>
        <w:rPr>
          <w:rFonts w:hint="eastAsia"/>
        </w:rPr>
        <w:t xml:space="preserve">的</w:t>
      </w:r>
      <w:r>
        <w:t xml:space="preserve"> chunked/compressed </w:t>
      </w:r>
      <w:r>
        <w:rPr>
          <w:rFonts w:hint="eastAsia"/>
        </w:rPr>
        <w:t xml:space="preserve">数组，都非常适合这种数据结构。(</w:t>
      </w:r>
      <w:hyperlink r:id="rId34">
        <w:r>
          <w:rPr>
            <w:rStyle w:val="Hyperlink"/>
          </w:rPr>
          <w:t xml:space="preserve">support.hdfgroup.org</w:t>
        </w:r>
      </w:hyperlink>
      <w:r>
        <w:t xml:space="preserve">)</w:t>
      </w:r>
    </w:p>
    <w:p>
      <w:pPr>
        <w:pStyle w:val="BodyText"/>
      </w:pPr>
      <w:r>
        <w:rPr>
          <w:rFonts w:hint="eastAsia"/>
        </w:rPr>
        <w:t xml:space="preserve">识别验证建议分两级。</w:t>
      </w:r>
      <w:r>
        <w:rPr>
          <w:rFonts w:hint="eastAsia"/>
          <w:b/>
          <w:bCs/>
        </w:rPr>
        <w:t xml:space="preserve">第一阶段只做“重建后识别”</w:t>
      </w:r>
      <w:r>
        <w:rPr>
          <w:rFonts w:hint="eastAsia"/>
        </w:rPr>
        <w:t xml:space="preserve">：用数字/字母/简单几何图形在</w:t>
      </w:r>
      <w:r>
        <w:t xml:space="preserve"> LCD </w:t>
      </w:r>
      <w:r>
        <w:rPr>
          <w:rFonts w:hint="eastAsia"/>
        </w:rPr>
        <w:t xml:space="preserve">上显示，重建后用传统分类器或轻量</w:t>
      </w:r>
      <w:r>
        <w:t xml:space="preserve"> CNN </w:t>
      </w:r>
      <w:r>
        <w:rPr>
          <w:rFonts w:hint="eastAsia"/>
        </w:rPr>
        <w:t xml:space="preserve">识别，报告准确率即可。</w:t>
      </w:r>
      <w:r>
        <w:rPr>
          <w:rFonts w:hint="eastAsia"/>
          <w:b/>
          <w:bCs/>
        </w:rPr>
        <w:t xml:space="preserve">第二阶段再尝试“直接编码图识别”</w:t>
      </w:r>
      <w:r>
        <w:rPr>
          <w:rFonts w:hint="eastAsia"/>
        </w:rPr>
        <w:t xml:space="preserve">：把原始编码图直接输入小型</w:t>
      </w:r>
      <w:r>
        <w:t xml:space="preserve"> </w:t>
      </w:r>
      <w:r>
        <w:rPr>
          <w:rFonts w:hint="eastAsia"/>
        </w:rPr>
        <w:t xml:space="preserve">CNN/ResNet18/MobileNet。之所以需要学习一点深度学习，不是因为重建本身离不开它，而是因为你要验证“单帧编码图是否已包含足够的任务信息”；这正与单次</w:t>
      </w:r>
      <w:r>
        <w:t xml:space="preserve"> FZA </w:t>
      </w:r>
      <w:r>
        <w:rPr>
          <w:rFonts w:hint="eastAsia"/>
        </w:rPr>
        <w:t xml:space="preserve">成像论文在展望中提到的字符、人脸与目标识别场景一致。(</w:t>
      </w:r>
      <w:hyperlink r:id="rId21">
        <w:r>
          <w:rPr>
            <w:rStyle w:val="Hyperlink"/>
          </w:rPr>
          <w:t xml:space="preserve">nature.com</w:t>
        </w:r>
      </w:hyperlink>
      <w:r>
        <w:t xml:space="preserve">)</w:t>
      </w:r>
    </w:p>
    <w:bookmarkEnd w:id="35"/>
    <w:bookmarkStart w:id="36" w:name="误差缓解与风险"/>
    <w:p>
      <w:pPr>
        <w:pStyle w:val="Heading2"/>
      </w:pPr>
      <w:r>
        <w:rPr>
          <w:rFonts w:hint="eastAsia"/>
        </w:rPr>
        <w:t xml:space="preserve">误差缓解与风险</w:t>
      </w:r>
    </w:p>
    <w:p>
      <w:pPr>
        <w:pStyle w:val="FirstParagraph"/>
      </w:pPr>
      <w:r>
        <w:rPr>
          <w:rFonts w:hint="eastAsia"/>
        </w:rPr>
        <w:t xml:space="preserve">你这块样片最大的工程风险有六个：</w:t>
      </w:r>
      <w:r>
        <w:rPr>
          <w:b/>
          <w:bCs/>
        </w:rPr>
        <w:t xml:space="preserve">PET </w:t>
      </w:r>
      <w:r>
        <w:rPr>
          <w:rFonts w:hint="eastAsia"/>
          <w:b/>
          <w:bCs/>
        </w:rPr>
        <w:t xml:space="preserve">膜面起皱、黑区漏光、中心暗核导致低频/DC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丢失、带宽过宽导致</w:t>
      </w:r>
      <w:r>
        <w:rPr>
          <w:b/>
          <w:bCs/>
        </w:rPr>
        <w:t xml:space="preserve"> PSF </w:t>
      </w:r>
      <w:r>
        <w:rPr>
          <w:rFonts w:hint="eastAsia"/>
          <w:b/>
          <w:bCs/>
        </w:rPr>
        <w:t xml:space="preserve">平均化、样片偏心/倾斜导致库失配、以及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SVG→菲林边缘模糊带来的模型偏差。</w:t>
      </w:r>
      <w:r>
        <w:rPr>
          <w:rFonts w:hint="eastAsia"/>
        </w:rPr>
        <w:t xml:space="preserve">前四类会直接破坏重建稳定性，后两类会让“仿真</w:t>
      </w:r>
      <w:r>
        <w:t xml:space="preserve"> </w:t>
      </w:r>
      <w:r>
        <w:rPr>
          <w:rFonts w:hint="eastAsia"/>
        </w:rPr>
        <w:t xml:space="preserve">PSF”与“实测</w:t>
      </w:r>
      <w:r>
        <w:t xml:space="preserve"> </w:t>
      </w:r>
      <w:r>
        <w:rPr>
          <w:rFonts w:hint="eastAsia"/>
        </w:rPr>
        <w:t xml:space="preserve">PSF”分家。fileciteturn2file1</w:t>
      </w:r>
    </w:p>
    <w:p>
      <w:pPr>
        <w:pStyle w:val="BodyText"/>
      </w:pPr>
      <w:r>
        <w:rPr>
          <w:rFonts w:hint="eastAsia"/>
        </w:rPr>
        <w:t xml:space="preserve">缓解策略必须围绕“实测优先”。机械上用张紧框固定</w:t>
      </w:r>
      <w:r>
        <w:t xml:space="preserve"> </w:t>
      </w:r>
      <w:r>
        <w:rPr>
          <w:rFonts w:hint="eastAsia"/>
        </w:rPr>
        <w:t xml:space="preserve">PET，保持膜面平整；照明上坚持窄带；背景上做</w:t>
      </w:r>
      <w:r>
        <w:t xml:space="preserve"> dark/flat </w:t>
      </w:r>
      <w:r>
        <w:rPr>
          <w:rFonts w:hint="eastAsia"/>
        </w:rPr>
        <w:t xml:space="preserve">和黑色消光内壁；建模上把</w:t>
      </w:r>
      <w:r>
        <w:t xml:space="preserve"> </w:t>
      </w:r>
      <w:r>
        <w:rPr>
          <w:rFonts w:hint="eastAsia"/>
        </w:rPr>
        <w:t xml:space="preserve">OD、边缘模糊</w:t>
      </w:r>
      <w:r>
        <w:t xml:space="preserve"> </w:t>
      </w:r>
      <m:oMath>
        <m:r>
          <m:t>σ</m:t>
        </m:r>
      </m:oMath>
      <w:r>
        <w:rPr>
          <w:rFonts w:hint="eastAsia"/>
        </w:rPr>
        <w:t xml:space="preserve">、样片偏心和保护玻璃一起并入</w:t>
      </w:r>
      <w:r>
        <w:t xml:space="preserve"> </w:t>
      </w:r>
      <m:oMath>
        <m:sSub>
          <m:e>
            <m:r>
              <m:t>ϵ</m:t>
            </m:r>
          </m:e>
          <m:sub>
            <m:r>
              <m:rPr>
                <m:nor/>
                <m:sty m:val="p"/>
              </m:rPr>
              <m:t>model</m:t>
            </m:r>
          </m:sub>
        </m:sSub>
      </m:oMath>
      <w:r>
        <w:rPr>
          <w:rFonts w:hint="eastAsia"/>
        </w:rPr>
        <w:t xml:space="preserve">；算法上加</w:t>
      </w:r>
      <w:r>
        <w:t xml:space="preserve"> </w:t>
      </w:r>
      <w:r>
        <w:rPr>
          <w:rFonts w:hint="eastAsia"/>
        </w:rPr>
        <w:t xml:space="preserve">TV、非负和背景项；若低频丢失明显，可在不改主图样的前提下增加一个很弱的参考通道或改为“重建后识别优先”。(</w:t>
      </w:r>
      <w:hyperlink r:id="rId30">
        <w:r>
          <w:rPr>
            <w:rStyle w:val="Hyperlink"/>
          </w:rPr>
          <w:t xml:space="preserve">camera.hamamatsu.com</w:t>
        </w:r>
      </w:hyperlink>
      <w:r>
        <w:t xml:space="preserve">)</w:t>
      </w:r>
    </w:p>
    <w:p>
      <w:pPr>
        <w:pStyle w:val="BodyText"/>
      </w:pPr>
      <w:r>
        <w:rPr>
          <w:rFonts w:hint="eastAsia"/>
        </w:rPr>
        <w:t xml:space="preserve">回退策略也只在</w:t>
      </w:r>
      <w:r>
        <w:rPr>
          <w:rFonts w:hint="eastAsia"/>
          <w:b/>
          <w:bCs/>
        </w:rPr>
        <w:t xml:space="preserve">单焦点螺旋</w:t>
      </w:r>
      <w:r>
        <w:rPr>
          <w:b/>
          <w:bCs/>
        </w:rPr>
        <w:t xml:space="preserve"> FZP </w:t>
      </w:r>
      <w:r>
        <w:rPr>
          <w:rFonts w:hint="eastAsia"/>
          <w:b/>
          <w:bCs/>
        </w:rPr>
        <w:t xml:space="preserve">路线内部</w:t>
      </w:r>
      <w:r>
        <w:rPr>
          <w:rFonts w:hint="eastAsia"/>
        </w:rPr>
        <w:t xml:space="preserve">进行，不回到普通</w:t>
      </w:r>
      <w:r>
        <w:t xml:space="preserve"> FZA </w:t>
      </w:r>
      <w:r>
        <w:rPr>
          <w:rFonts w:hint="eastAsia"/>
        </w:rPr>
        <w:t xml:space="preserve">对照。第一回退：用同一</w:t>
      </w:r>
      <w:r>
        <w:t xml:space="preserve"> SVG </w:t>
      </w:r>
      <w:r>
        <w:rPr>
          <w:rFonts w:hint="eastAsia"/>
        </w:rPr>
        <w:t xml:space="preserve">在</w:t>
      </w:r>
      <w:r>
        <w:t xml:space="preserve"> SLM </w:t>
      </w:r>
      <w:r>
        <w:rPr>
          <w:rFonts w:hint="eastAsia"/>
        </w:rPr>
        <w:t xml:space="preserve">上做等效掩模，先验证编码核是否合理；第二回退：保留样片，但只做单色单平面重建，不做多深度；第三回退：若菲林型样片泄漏/模糊过强，则保留同一版图、升级到铬膜或相位型实现。这样你不会丢掉当前样片资产。fileciteturn2file1</w:t>
      </w:r>
    </w:p>
    <w:bookmarkEnd w:id="36"/>
    <w:bookmarkStart w:id="38" w:name="工具与能力清单"/>
    <w:p>
      <w:pPr>
        <w:pStyle w:val="Heading2"/>
      </w:pPr>
      <w:r>
        <w:rPr>
          <w:rFonts w:hint="eastAsia"/>
        </w:rPr>
        <w:t xml:space="preserve">工具与能力清单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光源</w:t>
            </w:r>
          </w:p>
        </w:tc>
        <w:tc>
          <w:tcPr/>
          <w:p>
            <w:pPr>
              <w:pStyle w:val="Compact"/>
            </w:pPr>
            <w:r>
              <w:t xml:space="preserve">632.8 nm </w:t>
            </w:r>
            <w:r>
              <w:rPr>
                <w:rFonts w:hint="eastAsia"/>
              </w:rPr>
              <w:t xml:space="preserve">He–Ne；625–635</w:t>
            </w:r>
            <w:r>
              <w:t xml:space="preserve"> nm </w:t>
            </w:r>
            <w:r>
              <w:rPr>
                <w:rFonts w:hint="eastAsia"/>
              </w:rPr>
              <w:t xml:space="preserve">窄带</w:t>
            </w:r>
            <w:r>
              <w:t xml:space="preserve"> 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前者做</w:t>
            </w:r>
            <w:r>
              <w:t xml:space="preserve"> PSF </w:t>
            </w:r>
            <w:r>
              <w:rPr>
                <w:rFonts w:hint="eastAsia"/>
              </w:rPr>
              <w:t xml:space="preserve">点源标定，后者做近非相干成像</w:t>
            </w:r>
            <w:r>
              <w:t xml:space="preserve"> (</w:t>
            </w:r>
            <w:hyperlink r:id="rId37">
              <w:r>
                <w:rPr>
                  <w:rStyle w:val="Hyperlink"/>
                </w:rPr>
                <w:t xml:space="preserve">thorlabs.com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相机</w:t>
            </w:r>
          </w:p>
        </w:tc>
        <w:tc>
          <w:tcPr/>
          <w:p>
            <w:pPr>
              <w:pStyle w:val="Compact"/>
            </w:pPr>
            <w:r>
              <w:t xml:space="preserve">QHY163M / Basler acA5472-17um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分别对应易跑通与高采样两种路线</w:t>
            </w:r>
            <w:r>
              <w:t xml:space="preserve"> (</w:t>
            </w:r>
            <w:hyperlink r:id="rId24">
              <w:r>
                <w:rPr>
                  <w:rStyle w:val="Hyperlink"/>
                </w:rPr>
                <w:t xml:space="preserve">qhyccd.com</w:t>
              </w:r>
            </w:hyperlink>
            <w:r>
              <w:t xml:space="preserve">;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docs.baslerweb.com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三轴微调</w:t>
            </w:r>
            <w:r>
              <w:t xml:space="preserve"> + </w:t>
            </w:r>
            <w:r>
              <w:rPr>
                <w:rFonts w:hint="eastAsia"/>
              </w:rPr>
              <w:t xml:space="preserve">直线位移台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、</w:t>
            </w:r>
            <m:oMath>
              <m:r>
                <m:t>z</m:t>
              </m:r>
            </m:oMath>
            <w:r>
              <w:rPr>
                <w:rFonts w:hint="eastAsia"/>
              </w:rPr>
              <w:t xml:space="preserve">、偏心与倾斜扫描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样片固定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开窗张紧框/压环夹具</w:t>
            </w:r>
          </w:p>
        </w:tc>
        <w:tc>
          <w:tcPr/>
          <w:p>
            <w:pPr>
              <w:pStyle w:val="Compact"/>
            </w:pPr>
            <w:r>
              <w:t xml:space="preserve">PET </w:t>
            </w:r>
            <w:r>
              <w:rPr>
                <w:rFonts w:hint="eastAsia"/>
              </w:rPr>
              <w:t xml:space="preserve">膜必须张紧，避免起皱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LCD/OLED；可编程验证可用</w:t>
            </w:r>
            <w:r>
              <w:t xml:space="preserve"> HOLOEYE PLUTO-2.1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先做平面目标显示</w:t>
            </w:r>
            <w:r>
              <w:t xml:space="preserve"> (</w:t>
            </w:r>
            <w:hyperlink r:id="rId25">
              <w:r>
                <w:rPr>
                  <w:rStyle w:val="Hyperlink"/>
                </w:rPr>
                <w:t xml:space="preserve">holoeye.com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仿真</w:t>
            </w:r>
          </w:p>
        </w:tc>
        <w:tc>
          <w:tcPr/>
          <w:p>
            <w:pPr>
              <w:pStyle w:val="Compact"/>
            </w:pPr>
            <w:r>
              <w:t xml:space="preserve">MATLAB / Python + FFT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BL-ASM、Fresnel、卷积算子</w:t>
            </w:r>
            <w:r>
              <w:t xml:space="preserve"> (</w:t>
            </w:r>
            <w:hyperlink r:id="rId29">
              <w:r>
                <w:rPr>
                  <w:rStyle w:val="Hyperlink"/>
                </w:rPr>
                <w:t xml:space="preserve">opg.optica.org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</w:t>
            </w:r>
          </w:p>
        </w:tc>
        <w:tc>
          <w:tcPr/>
          <w:p>
            <w:pPr>
              <w:pStyle w:val="Compact"/>
            </w:pPr>
            <w:r>
              <w:t xml:space="preserve">TwIST、CVX、scikit-image</w:t>
            </w:r>
          </w:p>
        </w:tc>
        <w:tc>
          <w:tcPr/>
          <w:p>
            <w:pPr>
              <w:pStyle w:val="Compact"/>
            </w:pPr>
            <w:r>
              <w:t xml:space="preserve">TV </w:t>
            </w:r>
            <w:r>
              <w:rPr>
                <w:rFonts w:hint="eastAsia"/>
              </w:rPr>
              <w:t xml:space="preserve">重建与指标计算</w:t>
            </w:r>
            <w:r>
              <w:t xml:space="preserve"> (</w:t>
            </w:r>
            <w:hyperlink r:id="rId33">
              <w:r>
                <w:rPr>
                  <w:rStyle w:val="Hyperlink"/>
                </w:rPr>
                <w:t xml:space="preserve">lx.it.pt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t xml:space="preserve">HDF5 / Zarr</w:t>
            </w:r>
          </w:p>
        </w:tc>
        <w:tc>
          <w:tcPr/>
          <w:p>
            <w:pPr>
              <w:pStyle w:val="Compact"/>
            </w:pPr>
            <w:r>
              <w:t xml:space="preserve">PSF </w:t>
            </w:r>
            <w:r>
              <w:rPr>
                <w:rFonts w:hint="eastAsia"/>
              </w:rPr>
              <w:t xml:space="preserve">库分块压缩存储</w:t>
            </w:r>
            <w:r>
              <w:t xml:space="preserve"> (</w:t>
            </w:r>
            <w:hyperlink r:id="rId34">
              <w:r>
                <w:rPr>
                  <w:rStyle w:val="Hyperlink"/>
                </w:rPr>
                <w:t xml:space="preserve">support.hdfgroup.org</w:t>
              </w:r>
            </w:hyperlink>
            <w:r>
              <w:t xml:space="preserve">)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必备能力按优先级排序应是：</w:t>
      </w:r>
      <w:r>
        <w:rPr>
          <w:rFonts w:hint="eastAsia"/>
          <w:b/>
          <w:bCs/>
        </w:rPr>
        <w:t xml:space="preserve">标量衍射与傅里叶光学、相机噪声与</w:t>
      </w:r>
      <w:r>
        <w:rPr>
          <w:b/>
          <w:bCs/>
        </w:rPr>
        <w:t xml:space="preserve"> RAW </w:t>
      </w:r>
      <w:r>
        <w:rPr>
          <w:rFonts w:hint="eastAsia"/>
          <w:b/>
          <w:bCs/>
        </w:rPr>
        <w:t xml:space="preserve">数据、FFT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卷积/伴随算子、TV/TwIST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优化、光路装调与点源标定、数据管理</w:t>
      </w:r>
      <w:r>
        <w:rPr>
          <w:rFonts w:hint="eastAsia"/>
        </w:rPr>
        <w:t xml:space="preserve">。深度学习不是首要前提，但若你要做“直接编码图识别”或“联合重建识别”，至少需要会做小型</w:t>
      </w:r>
      <w:r>
        <w:t xml:space="preserve"> CNN </w:t>
      </w:r>
      <w:r>
        <w:rPr>
          <w:rFonts w:hint="eastAsia"/>
        </w:rPr>
        <w:t xml:space="preserve">的训练、验证集划分和过拟合诊断。</w:t>
      </w:r>
    </w:p>
    <w:bookmarkEnd w:id="38"/>
    <w:bookmarkStart w:id="42" w:name="八周可执行计划"/>
    <w:p>
      <w:pPr>
        <w:pStyle w:val="Heading2"/>
      </w:pPr>
      <w:r>
        <w:rPr>
          <w:rFonts w:hint="eastAsia"/>
        </w:rPr>
        <w:t xml:space="preserve">八周可执行计划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1366425"/>
                  <wp:effectExtent b="0" l="0" r="0" t="0"/>
                  <wp:docPr descr="Rendered Mermaid diagram 1" title="" id="40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66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读懂样片工艺与完成</w:t>
            </w:r>
            <w:r>
              <w:t xml:space="preserve"> </w:t>
            </w:r>
            <w:r>
              <w:rPr>
                <w:rFonts w:hint="eastAsia"/>
              </w:rPr>
              <w:t xml:space="preserve">SVG→仿真掩模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掩模栅格化脚本、OD/边缘模糊模型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可从</w:t>
            </w:r>
            <w:r>
              <w:t xml:space="preserve"> SVG </w:t>
            </w:r>
            <w:r>
              <w:rPr>
                <w:rFonts w:hint="eastAsia"/>
              </w:rPr>
              <w:t xml:space="preserve">生成物理尺寸正确的仿真掩模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  <w:r>
              <w:t xml:space="preserve"> BL-ASM/Fresnel </w:t>
            </w:r>
            <w:r>
              <w:rPr>
                <w:rFonts w:hint="eastAsia"/>
              </w:rPr>
              <w:t xml:space="preserve">扫参</w:t>
            </w:r>
          </w:p>
        </w:tc>
        <w:tc>
          <w:tcPr/>
          <w:p>
            <w:pPr>
              <w:pStyle w:val="Compact"/>
            </w:pPr>
            <w:r>
              <w:t xml:space="preserve">PSF </w:t>
            </w:r>
            <w:r>
              <w:rPr>
                <w:rFonts w:hint="eastAsia"/>
              </w:rPr>
              <w:t xml:space="preserve">仿真图、参数表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给出</w:t>
            </w:r>
            <w:r>
              <w:t xml:space="preserve"> </w:t>
            </w:r>
            <m:oMath>
              <m:r>
                <m:t>d</m:t>
              </m:r>
            </m:oMath>
            <w:r>
              <w:rPr>
                <w:rFonts w:hint="eastAsia"/>
              </w:rPr>
              <w:t xml:space="preserve">、带宽、像元尺寸的可行区间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搭建相机/光源/样片夹具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可重复</w:t>
            </w:r>
            <w:r>
              <w:t xml:space="preserve"> RAW </w:t>
            </w:r>
            <w:r>
              <w:rPr>
                <w:rFonts w:hint="eastAsia"/>
              </w:rPr>
              <w:t xml:space="preserve">采集链路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</w:t>
            </w:r>
            <w:r>
              <w:t xml:space="preserve"> 10 </w:t>
            </w:r>
            <w:r>
              <w:rPr>
                <w:rFonts w:hint="eastAsia"/>
              </w:rPr>
              <w:t xml:space="preserve">帧噪声统计稳定、无自动</w:t>
            </w:r>
            <w:r>
              <w:t xml:space="preserve"> ISP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完成近传感器装配与点源对准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</w:t>
            </w:r>
            <w:r>
              <w:t xml:space="preserve"> </w:t>
            </w:r>
            <w:r>
              <w:rPr>
                <w:rFonts w:hint="eastAsia"/>
              </w:rPr>
              <w:t xml:space="preserve">PSF、偏心灵敏度曲线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重复装调后</w:t>
            </w:r>
            <w:r>
              <w:t xml:space="preserve"> PSF </w:t>
            </w:r>
            <w:r>
              <w:rPr>
                <w:rFonts w:hint="eastAsia"/>
              </w:rPr>
              <w:t xml:space="preserve">互相关</w:t>
            </w:r>
            <w:r>
              <w:t xml:space="preserve"> &gt; 0.98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建立多参数</w:t>
            </w:r>
            <w:r>
              <w:t xml:space="preserve"> PSF </w:t>
            </w:r>
            <w:r>
              <w:rPr>
                <w:rFonts w:hint="eastAsia"/>
              </w:rPr>
              <w:t xml:space="preserve">库</w:t>
            </w:r>
          </w:p>
        </w:tc>
        <w:tc>
          <w:tcPr/>
          <w:p>
            <w:pPr>
              <w:pStyle w:val="Compact"/>
            </w:pPr>
            <w:r>
              <w:t xml:space="preserve">HDF5/Zarr </w:t>
            </w:r>
            <w:r>
              <w:rPr>
                <w:rFonts w:hint="eastAsia"/>
              </w:rPr>
              <w:t xml:space="preserve">数据集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至少覆盖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r>
                <m:t>Δ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Δ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λ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五维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跑通</w:t>
            </w:r>
            <w:r>
              <w:t xml:space="preserve"> BP </w:t>
            </w:r>
            <w:r>
              <w:rPr>
                <w:rFonts w:hint="eastAsia"/>
              </w:rPr>
              <w:t xml:space="preserve">与</w:t>
            </w:r>
            <w:r>
              <w:t xml:space="preserve"> TV-TwIST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重建代码、参数日志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在实测单帧上明显优于</w:t>
            </w:r>
            <w:r>
              <w:t xml:space="preserve"> BP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7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完成平面目标重建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USAF/数字/字母重建结果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能稳定重建且给出</w:t>
            </w:r>
            <w:r>
              <w:t xml:space="preserve"> PSNR/SSIM/MSE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8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做识别验证与结题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分类准确率、报告、PPT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完成“重建后识别”；可选完成“直接编码图识别”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优先参考资料建议按以下顺序阅读：你上传的样片设计说明与前版流程报告，Wu</w:t>
      </w:r>
      <w:r>
        <w:t xml:space="preserve"> </w:t>
      </w:r>
      <w:r>
        <w:rPr>
          <w:rFonts w:hint="eastAsia"/>
        </w:rPr>
        <w:t xml:space="preserve">等</w:t>
      </w:r>
      <w:r>
        <w:t xml:space="preserve"> 2020 </w:t>
      </w:r>
      <w:r>
        <w:rPr>
          <w:rFonts w:hint="eastAsia"/>
        </w:rPr>
        <w:t xml:space="preserve">的单次曝光</w:t>
      </w:r>
      <w:r>
        <w:t xml:space="preserve"> FZA </w:t>
      </w:r>
      <w:r>
        <w:rPr>
          <w:rFonts w:hint="eastAsia"/>
        </w:rPr>
        <w:t xml:space="preserve">论文，单焦点螺旋区板原始论文，TwIST</w:t>
      </w:r>
      <w:r>
        <w:t xml:space="preserve"> </w:t>
      </w:r>
      <w:r>
        <w:rPr>
          <w:rFonts w:hint="eastAsia"/>
        </w:rPr>
        <w:t xml:space="preserve">论文，QHY/Basler/HOLOEYE</w:t>
      </w:r>
      <w:r>
        <w:t xml:space="preserve"> </w:t>
      </w:r>
      <w:r>
        <w:rPr>
          <w:rFonts w:hint="eastAsia"/>
        </w:rPr>
        <w:t xml:space="preserve">官方手册，Matsushima</w:t>
      </w:r>
      <w:r>
        <w:t xml:space="preserve"> </w:t>
      </w:r>
      <w:r>
        <w:rPr>
          <w:rFonts w:hint="eastAsia"/>
        </w:rPr>
        <w:t xml:space="preserve">的</w:t>
      </w:r>
      <w:r>
        <w:t xml:space="preserve"> BL-ASM </w:t>
      </w:r>
      <w:r>
        <w:rPr>
          <w:rFonts w:hint="eastAsia"/>
        </w:rPr>
        <w:t xml:space="preserve">论文，以及</w:t>
      </w:r>
      <w:r>
        <w:t xml:space="preserve"> HDF5/Zarr </w:t>
      </w:r>
      <w:r>
        <w:rPr>
          <w:rFonts w:hint="eastAsia"/>
        </w:rPr>
        <w:t xml:space="preserve">文档。fileciteturn2file1</w:t>
      </w:r>
      <w:r>
        <w:t xml:space="preserve"> fileciteturn2file0</w:t>
      </w:r>
    </w:p>
    <w:bookmarkEnd w:id="42"/>
    <w:bookmarkEnd w:id="43"/>
    <w:bookmarkEnd w:id="44"/>
    <w:p>
      <w:r>
        <w:pict>
          <v:rect style="width:0;height:1.5pt" o:hralign="center" o:hrstd="t" o:hr="t"/>
        </w:pict>
      </w:r>
    </w:p>
    <w:bookmarkStart w:id="45" w:name="citations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9" Target="media/rId39.png" /><Relationship Type="http://schemas.openxmlformats.org/officeDocument/2006/relationships/hyperlink" Id="rId30" Target="https://camera.hamamatsu.com/jp/en/learn/technical_information/thechnical_guide/dark_noise.html" TargetMode="External" /><Relationship Type="http://schemas.openxmlformats.org/officeDocument/2006/relationships/hyperlink" Id="rId23" Target="https://docs.baslerweb.com/aca5472-17um" TargetMode="External" /><Relationship Type="http://schemas.openxmlformats.org/officeDocument/2006/relationships/hyperlink" Id="rId25" Target="https://holoeye.com/wp-content/uploads/Spatial_Light_Modulators_V14.5.pdf" TargetMode="External" /><Relationship Type="http://schemas.openxmlformats.org/officeDocument/2006/relationships/hyperlink" Id="rId26" Target="https://jiia.org/mv_dl/emva1288/" TargetMode="External" /><Relationship Type="http://schemas.openxmlformats.org/officeDocument/2006/relationships/hyperlink" Id="rId28" Target="https://openaccess.thecvf.com/content/ICCV2021/papers/Zheng_A_Simple_Framework_for_3D_Lensless_Imaging_With_Programmable_Masks_ICCV_2021_paper.pdf" TargetMode="External" /><Relationship Type="http://schemas.openxmlformats.org/officeDocument/2006/relationships/hyperlink" Id="rId29" Target="https://opg.optica.org/abstract.cfm?uri=oe-17-22-19662" TargetMode="External" /><Relationship Type="http://schemas.openxmlformats.org/officeDocument/2006/relationships/hyperlink" Id="rId31" Target="https://scikit-image.org/docs/stable/api/skimage.metrics.html" TargetMode="External" /><Relationship Type="http://schemas.openxmlformats.org/officeDocument/2006/relationships/hyperlink" Id="rId34" Target="https://support.hdfgroup.org/documentation/hdf5-docs/advanced_topics/chunking_in_hdf5.html" TargetMode="External" /><Relationship Type="http://schemas.openxmlformats.org/officeDocument/2006/relationships/hyperlink" Id="rId33" Target="https://www.lx.it.pt/~mtf/dias_figueiredo_submitted2007_2column.pdf" TargetMode="External" /><Relationship Type="http://schemas.openxmlformats.org/officeDocument/2006/relationships/hyperlink" Id="rId21" Target="https://www.nature.com/articles/s41377-020-0289-9" TargetMode="External" /><Relationship Type="http://schemas.openxmlformats.org/officeDocument/2006/relationships/hyperlink" Id="rId24" Target="https://www.qhyccd.com/file/repository/PDF/CameraManual/QHY163M_Manual_EN.pdf" TargetMode="External" /><Relationship Type="http://schemas.openxmlformats.org/officeDocument/2006/relationships/hyperlink" Id="rId37" Target="https://www.thorlabs.com/hene-lasers-re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camera.hamamatsu.com/jp/en/learn/technical_information/thechnical_guide/dark_noise.html" TargetMode="External" /><Relationship Type="http://schemas.openxmlformats.org/officeDocument/2006/relationships/hyperlink" Id="rId23" Target="https://docs.baslerweb.com/aca5472-17um" TargetMode="External" /><Relationship Type="http://schemas.openxmlformats.org/officeDocument/2006/relationships/hyperlink" Id="rId25" Target="https://holoeye.com/wp-content/uploads/Spatial_Light_Modulators_V14.5.pdf" TargetMode="External" /><Relationship Type="http://schemas.openxmlformats.org/officeDocument/2006/relationships/hyperlink" Id="rId26" Target="https://jiia.org/mv_dl/emva1288/" TargetMode="External" /><Relationship Type="http://schemas.openxmlformats.org/officeDocument/2006/relationships/hyperlink" Id="rId28" Target="https://openaccess.thecvf.com/content/ICCV2021/papers/Zheng_A_Simple_Framework_for_3D_Lensless_Imaging_With_Programmable_Masks_ICCV_2021_paper.pdf" TargetMode="External" /><Relationship Type="http://schemas.openxmlformats.org/officeDocument/2006/relationships/hyperlink" Id="rId29" Target="https://opg.optica.org/abstract.cfm?uri=oe-17-22-19662" TargetMode="External" /><Relationship Type="http://schemas.openxmlformats.org/officeDocument/2006/relationships/hyperlink" Id="rId31" Target="https://scikit-image.org/docs/stable/api/skimage.metrics.html" TargetMode="External" /><Relationship Type="http://schemas.openxmlformats.org/officeDocument/2006/relationships/hyperlink" Id="rId34" Target="https://support.hdfgroup.org/documentation/hdf5-docs/advanced_topics/chunking_in_hdf5.html" TargetMode="External" /><Relationship Type="http://schemas.openxmlformats.org/officeDocument/2006/relationships/hyperlink" Id="rId33" Target="https://www.lx.it.pt/~mtf/dias_figueiredo_submitted2007_2column.pdf" TargetMode="External" /><Relationship Type="http://schemas.openxmlformats.org/officeDocument/2006/relationships/hyperlink" Id="rId21" Target="https://www.nature.com/articles/s41377-020-0289-9" TargetMode="External" /><Relationship Type="http://schemas.openxmlformats.org/officeDocument/2006/relationships/hyperlink" Id="rId24" Target="https://www.qhyccd.com/file/repository/PDF/CameraManual/QHY163M_Manual_EN.pdf" TargetMode="External" /><Relationship Type="http://schemas.openxmlformats.org/officeDocument/2006/relationships/hyperlink" Id="rId37" Target="https://www.thorlabs.com/hene-lasers-re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2026-06-17T10:19:41Z</dcterms:created>
  <dcterms:modified xsi:type="dcterms:W3CDTF">2026-06-17T10:19:41Z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