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openxmlformats-officedocument.wordprocessingml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9/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body>
    <w:p w14:paraId="21EC46D0" w14:textId="77777777" w:rsidR="00DA0802" w:rsidRDefault="00734906"/>
    <w:p w14:paraId="00654D0B" w14:textId="77777777" w:rsidR="0022735B" w:rsidRDefault="0022735B" w:rsidP="0022735B">
      <w:pPr>
        <w:pStyle w:val="Heading1"/>
      </w:pPr>
      <w:r>
        <w:lastRenderedPageBreak/>
        <w:t>Existing Outline</w:t>
      </w:r>
    </w:p>
    <w:p w14:paraId="49494A4E" w14:textId="77777777" w:rsidR="0022735B" w:rsidRDefault="0022735B" w:rsidP="0022735B">
      <w:pPr>
        <w:pStyle w:val="Heading2"/>
      </w:pPr>
      <w:r>
        <w:t>Intro</w:t>
      </w:r>
    </w:p>
    <w:p w14:paraId="1BB46BBB" w14:textId="77777777" w:rsidR="0022735B" w:rsidRDefault="0022735B" w:rsidP="0022735B">
      <w:pPr>
        <w:pStyle w:val="Heading3"/>
      </w:pPr>
      <w:r>
        <w:t>Two layers of moral hazard</w:t>
      </w:r>
    </w:p>
    <w:p w14:paraId="73959B2E" w14:textId="77777777" w:rsidR="0022735B" w:rsidRDefault="0022735B" w:rsidP="0022735B">
      <w:pPr>
        <w:pStyle w:val="Heading2"/>
      </w:pPr>
      <w:r>
        <w:t>The Model</w:t>
      </w:r>
    </w:p>
    <w:p w14:paraId="4D6F2108" w14:textId="77777777" w:rsidR="0022735B" w:rsidRDefault="0022735B" w:rsidP="0022735B">
      <w:pPr>
        <w:pStyle w:val="Heading3"/>
      </w:pPr>
      <w:r>
        <w:t xml:space="preserve">Fixed K, unlimited number </w:t>
      </w:r>
      <w:proofErr w:type="gramStart"/>
      <w:r>
        <w:t>of  borrowers</w:t>
      </w:r>
      <w:proofErr w:type="gramEnd"/>
      <w:r>
        <w:t xml:space="preserve"> in each neighborhood</w:t>
      </w:r>
    </w:p>
    <w:p w14:paraId="3B530A58" w14:textId="77777777" w:rsidR="0022735B" w:rsidRDefault="0022735B" w:rsidP="0022735B">
      <w:pPr>
        <w:pStyle w:val="Heading5"/>
      </w:pPr>
      <w:r>
        <w:t xml:space="preserve">A0: Fixed </w:t>
      </w:r>
      <w:proofErr w:type="gramStart"/>
      <w:r>
        <w:t>costs  means</w:t>
      </w:r>
      <w:proofErr w:type="gramEnd"/>
      <w:r>
        <w:t xml:space="preserve"> size of bank affects thresholds</w:t>
      </w:r>
    </w:p>
    <w:p w14:paraId="7BC0B505" w14:textId="77777777" w:rsidR="0022735B" w:rsidRDefault="0022735B" w:rsidP="0022735B">
      <w:pPr>
        <w:pStyle w:val="Heading4"/>
      </w:pPr>
      <w:r>
        <w:t>Monitored Lending introduced</w:t>
      </w:r>
    </w:p>
    <w:p w14:paraId="2AED85F7" w14:textId="77777777" w:rsidR="0022735B" w:rsidRDefault="0022735B" w:rsidP="0022735B">
      <w:pPr>
        <w:pStyle w:val="Heading5"/>
      </w:pPr>
      <w:proofErr w:type="gramStart"/>
      <w:r>
        <w:t>A(</w:t>
      </w:r>
      <w:proofErr w:type="spellStart"/>
      <w:proofErr w:type="gramEnd"/>
      <w:r>
        <w:t>m,n</w:t>
      </w:r>
      <w:proofErr w:type="spellEnd"/>
      <w:r>
        <w:t>)  in the β=</w:t>
      </w:r>
      <w:r>
        <w:sym w:font="Symbol" w:char="F067"/>
      </w:r>
      <w:r>
        <w:t xml:space="preserve"> case (zero profit MFIs)</w:t>
      </w:r>
    </w:p>
    <w:p w14:paraId="75392606" w14:textId="77777777" w:rsidR="0022735B" w:rsidRDefault="0022735B" w:rsidP="0022735B">
      <w:pPr>
        <w:pStyle w:val="Heading5"/>
      </w:pPr>
      <w:r>
        <w:sym w:font="Symbol" w:char="F067"/>
      </w:r>
      <w:proofErr w:type="spellStart"/>
      <w:r>
        <w:t>Im</w:t>
      </w:r>
      <w:proofErr w:type="spellEnd"/>
      <w:r>
        <w:t xml:space="preserve"> =</w:t>
      </w:r>
      <w:proofErr w:type="spellStart"/>
      <w:r>
        <w:t>qm</w:t>
      </w:r>
      <w:proofErr w:type="spellEnd"/>
      <w:r>
        <w:t>/D – F/N</w:t>
      </w:r>
    </w:p>
    <w:p w14:paraId="2C74B775" w14:textId="77777777" w:rsidR="0022735B" w:rsidRDefault="0022735B" w:rsidP="0022735B">
      <w:pPr>
        <w:pStyle w:val="Heading5"/>
      </w:pPr>
      <w:r>
        <w:t xml:space="preserve">Model solved </w:t>
      </w:r>
      <w:proofErr w:type="gramStart"/>
      <w:r>
        <w:t>with  A</w:t>
      </w:r>
      <w:proofErr w:type="gramEnd"/>
      <w:r>
        <w:t>(</w:t>
      </w:r>
      <w:proofErr w:type="spellStart"/>
      <w:r>
        <w:t>m.n</w:t>
      </w:r>
      <w:proofErr w:type="spellEnd"/>
      <w:r>
        <w:t>) = A and N=(K-F)/</w:t>
      </w:r>
      <w:proofErr w:type="spellStart"/>
      <w:r>
        <w:t>Im</w:t>
      </w:r>
      <w:proofErr w:type="spellEnd"/>
    </w:p>
    <w:p w14:paraId="14AEBFF9" w14:textId="77777777" w:rsidR="0022735B" w:rsidRDefault="0022735B" w:rsidP="0022735B">
      <w:pPr>
        <w:pStyle w:val="Heading5"/>
      </w:pPr>
      <w:r>
        <w:t>Bank balance sheet and numeric example</w:t>
      </w:r>
    </w:p>
    <w:p w14:paraId="0F077D57" w14:textId="77777777" w:rsidR="0022735B" w:rsidRDefault="0022735B" w:rsidP="0022735B">
      <w:pPr>
        <w:pStyle w:val="Heading5"/>
      </w:pPr>
      <w:r>
        <w:t>Excluded, Monitored (non-leveraged, leveraged), Uninformed</w:t>
      </w:r>
    </w:p>
    <w:p w14:paraId="2D6029D4" w14:textId="77777777" w:rsidR="0022735B" w:rsidRDefault="0022735B" w:rsidP="0022735B">
      <w:pPr>
        <w:pStyle w:val="Heading4"/>
      </w:pPr>
      <w:r>
        <w:t>Smart subsidies</w:t>
      </w:r>
    </w:p>
    <w:p w14:paraId="5D317ED5" w14:textId="77777777" w:rsidR="0022735B" w:rsidRDefault="0022735B" w:rsidP="0022735B">
      <w:pPr>
        <w:pStyle w:val="Heading5"/>
      </w:pPr>
      <w:r>
        <w:t>Dropping money on different types of institutions</w:t>
      </w:r>
    </w:p>
    <w:p w14:paraId="4EDBA2E5" w14:textId="77777777" w:rsidR="0022735B" w:rsidRDefault="0022735B" w:rsidP="0022735B">
      <w:pPr>
        <w:pStyle w:val="Heading5"/>
      </w:pPr>
      <w:r>
        <w:t xml:space="preserve">4 types of impact group: </w:t>
      </w:r>
    </w:p>
    <w:p w14:paraId="5B050C26" w14:textId="77777777" w:rsidR="0022735B" w:rsidRDefault="0022735B" w:rsidP="0022735B">
      <w:pPr>
        <w:pStyle w:val="Heading6"/>
      </w:pPr>
      <w:r>
        <w:t>New MFI</w:t>
      </w:r>
    </w:p>
    <w:p w14:paraId="6BAFE94A" w14:textId="77777777" w:rsidR="0022735B" w:rsidRDefault="0022735B" w:rsidP="0022735B">
      <w:pPr>
        <w:pStyle w:val="Heading6"/>
      </w:pPr>
      <w:r>
        <w:t>Support of existing no-leverage MFI</w:t>
      </w:r>
    </w:p>
    <w:p w14:paraId="5695B3C4" w14:textId="77777777" w:rsidR="0022735B" w:rsidRDefault="0022735B" w:rsidP="0022735B">
      <w:pPr>
        <w:pStyle w:val="Heading6"/>
      </w:pPr>
      <w:r>
        <w:t>Transform no-leverage into leverage</w:t>
      </w:r>
    </w:p>
    <w:p w14:paraId="481E5805" w14:textId="77777777" w:rsidR="0022735B" w:rsidRDefault="0022735B" w:rsidP="0022735B">
      <w:pPr>
        <w:pStyle w:val="Heading6"/>
      </w:pPr>
      <w:r>
        <w:t>Increase leverage of already leveraged</w:t>
      </w:r>
    </w:p>
    <w:p w14:paraId="4F238E48" w14:textId="77777777" w:rsidR="0022735B" w:rsidRDefault="0022735B" w:rsidP="0022735B">
      <w:pPr>
        <w:pStyle w:val="Heading5"/>
      </w:pPr>
      <w:r>
        <w:t xml:space="preserve">Distinguish between </w:t>
      </w:r>
    </w:p>
    <w:p w14:paraId="22165186" w14:textId="77777777" w:rsidR="0022735B" w:rsidRDefault="0022735B" w:rsidP="0022735B">
      <w:pPr>
        <w:pStyle w:val="Heading6"/>
      </w:pPr>
      <w:r>
        <w:t>Gain to existing clients</w:t>
      </w:r>
    </w:p>
    <w:p w14:paraId="4D4254B3" w14:textId="77777777" w:rsidR="0022735B" w:rsidRDefault="0022735B" w:rsidP="0022735B">
      <w:pPr>
        <w:pStyle w:val="Heading6"/>
      </w:pPr>
      <w:r>
        <w:t>Number of new clients</w:t>
      </w:r>
    </w:p>
    <w:p w14:paraId="04B83AC3" w14:textId="77777777" w:rsidR="0022735B" w:rsidRDefault="0022735B" w:rsidP="0022735B">
      <w:pPr>
        <w:pStyle w:val="Heading6"/>
      </w:pPr>
      <w:r>
        <w:t>Total gains</w:t>
      </w:r>
    </w:p>
    <w:p w14:paraId="2AB2F540" w14:textId="77777777" w:rsidR="0022735B" w:rsidRDefault="0022735B" w:rsidP="0022735B">
      <w:pPr>
        <w:pStyle w:val="Heading4"/>
      </w:pPr>
      <w:r>
        <w:t>Profits, ownership and incentives</w:t>
      </w:r>
    </w:p>
    <w:p w14:paraId="2E776ABF" w14:textId="77777777" w:rsidR="0022735B" w:rsidRDefault="0022735B" w:rsidP="00F7788A">
      <w:r>
        <w:t>Chatty</w:t>
      </w:r>
    </w:p>
    <w:p w14:paraId="3646FAB4" w14:textId="77777777" w:rsidR="0022735B" w:rsidRDefault="0022735B" w:rsidP="0022735B">
      <w:pPr>
        <w:pStyle w:val="Heading1"/>
      </w:pPr>
      <w:r>
        <w:lastRenderedPageBreak/>
        <w:t>New, not yet incorporated</w:t>
      </w:r>
    </w:p>
    <w:p w14:paraId="5C0C92A5" w14:textId="77777777" w:rsidR="00F7788A" w:rsidRDefault="00F7788A" w:rsidP="0022735B">
      <w:pPr>
        <w:pStyle w:val="Heading2"/>
      </w:pPr>
      <w:r>
        <w:t>For fixed K model</w:t>
      </w:r>
    </w:p>
    <w:p w14:paraId="6962BA2D" w14:textId="77777777" w:rsidR="00F7788A" w:rsidRDefault="00F7788A" w:rsidP="00F7788A">
      <w:pPr>
        <w:pStyle w:val="Heading3"/>
      </w:pPr>
      <w:r>
        <w:t>Marginal value of an extra dollar of collateral to borrower in no-leverage zone</w:t>
      </w:r>
    </w:p>
    <w:p w14:paraId="0B8D4251" w14:textId="77777777" w:rsidR="00F7788A" w:rsidRDefault="00F7788A" w:rsidP="00F7788A">
      <w:r>
        <w:t>Larger than one</w:t>
      </w:r>
    </w:p>
    <w:p w14:paraId="4535DB77" w14:textId="77777777" w:rsidR="0022735B" w:rsidRDefault="00F7788A" w:rsidP="0022735B">
      <w:pPr>
        <w:pStyle w:val="Heading2"/>
      </w:pPr>
      <w:r>
        <w:t>Check of the condition ALV &gt; ALO</w:t>
      </w:r>
    </w:p>
    <w:p w14:paraId="3E314D5B" w14:textId="77777777" w:rsidR="00F7788A" w:rsidRDefault="00F7788A" w:rsidP="00F7788A"/>
    <w:sectPr w:rsidR="00F7788A" w:rsidSect="00847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09/2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09/2/wordml" xmlns:sl="http://schemas.openxmlformats.org/schemaLibrary/2006/main" mc:Ignorable="w14">
  <w:view w:val="outline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0"/>
    <w:compatSetting w:name="doNotFlipMirrorIndents" w:uri="http://schemas.microsoft.com/office/word" w:val="0"/>
  </w:compat>
  <w:rsids>
    <w:rsidRoot w:val="0022735B"/>
    <w:rsid w:val="00113C3A"/>
    <w:rsid w:val="0022735B"/>
    <w:rsid w:val="004F7D22"/>
    <w:rsid w:val="006F0C83"/>
    <w:rsid w:val="00734906"/>
    <w:rsid w:val="00847A27"/>
    <w:rsid w:val="00D85738"/>
    <w:rsid w:val="00F7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F4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09/2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A27"/>
  </w:style>
  <w:style w:type="paragraph" w:styleId="Heading1">
    <w:name w:val="heading 1"/>
    <w:basedOn w:val="Normal"/>
    <w:next w:val="Normal"/>
    <w:link w:val="Heading1Char"/>
    <w:uiPriority w:val="9"/>
    <w:qFormat/>
    <w:rsid w:val="002273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3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35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735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735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5406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2735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4061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35B"/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273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735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2735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2735B"/>
    <w:rPr>
      <w:rFonts w:asciiTheme="majorHAnsi" w:eastAsiaTheme="majorEastAsia" w:hAnsiTheme="majorHAnsi" w:cstheme="majorBidi"/>
      <w:color w:val="25406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2735B"/>
    <w:rPr>
      <w:rFonts w:asciiTheme="majorHAnsi" w:eastAsiaTheme="majorEastAsia" w:hAnsiTheme="majorHAnsi" w:cstheme="majorBidi"/>
      <w:i/>
      <w:iCs/>
      <w:color w:val="254061" w:themeColor="accent1" w:themeShade="7F"/>
    </w:rPr>
  </w:style>
</w:styles>
</file>

<file path=word/stylesWithEffects.xml><?xml version="1.0" encoding="utf-8"?>
<w:styles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9/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A27"/>
  </w:style>
  <w:style w:type="paragraph" w:styleId="Heading1">
    <w:name w:val="heading 1"/>
    <w:basedOn w:val="Normal"/>
    <w:next w:val="Normal"/>
    <w:link w:val="Heading1Char"/>
    <w:uiPriority w:val="9"/>
    <w:qFormat/>
    <w:rsid w:val="002273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3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35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735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735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5406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2735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4061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35B"/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273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735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2735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2735B"/>
    <w:rPr>
      <w:rFonts w:asciiTheme="majorHAnsi" w:eastAsiaTheme="majorEastAsia" w:hAnsiTheme="majorHAnsi" w:cstheme="majorBidi"/>
      <w:color w:val="25406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2735B"/>
    <w:rPr>
      <w:rFonts w:asciiTheme="majorHAnsi" w:eastAsiaTheme="majorEastAsia" w:hAnsiTheme="majorHAnsi" w:cstheme="majorBidi"/>
      <w:i/>
      <w:iCs/>
      <w:color w:val="254061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09/2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6/relationships/stylesWitht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xmlns:mc="http://schemas.openxmlformats.org/markup-compatibility/2006" xmlns:a14="http://schemas.microsoft.com/office/drawing/2007/7/7/main" val="1F497D" mc:Ignorable=""/>
      </a:dk2>
      <a:lt2>
        <a:srgbClr xmlns:mc="http://schemas.openxmlformats.org/markup-compatibility/2006" xmlns:a14="http://schemas.microsoft.com/office/drawing/2007/7/7/main" val="EEECE1" mc:Ignorable=""/>
      </a:lt2>
      <a:accent1>
        <a:srgbClr xmlns:mc="http://schemas.openxmlformats.org/markup-compatibility/2006" xmlns:a14="http://schemas.microsoft.com/office/drawing/2007/7/7/main" val="4F81BD" mc:Ignorable=""/>
      </a:accent1>
      <a:accent2>
        <a:srgbClr xmlns:mc="http://schemas.openxmlformats.org/markup-compatibility/2006" xmlns:a14="http://schemas.microsoft.com/office/drawing/2007/7/7/main" val="C0504D" mc:Ignorable=""/>
      </a:accent2>
      <a:accent3>
        <a:srgbClr xmlns:mc="http://schemas.openxmlformats.org/markup-compatibility/2006" xmlns:a14="http://schemas.microsoft.com/office/drawing/2007/7/7/main" val="9BBB59" mc:Ignorable=""/>
      </a:accent3>
      <a:accent4>
        <a:srgbClr xmlns:mc="http://schemas.openxmlformats.org/markup-compatibility/2006" xmlns:a14="http://schemas.microsoft.com/office/drawing/2007/7/7/main" val="8064A2" mc:Ignorable=""/>
      </a:accent4>
      <a:accent5>
        <a:srgbClr xmlns:mc="http://schemas.openxmlformats.org/markup-compatibility/2006" xmlns:a14="http://schemas.microsoft.com/office/drawing/2007/7/7/main" val="4BACC6" mc:Ignorable=""/>
      </a:accent5>
      <a:accent6>
        <a:srgbClr xmlns:mc="http://schemas.openxmlformats.org/markup-compatibility/2006" xmlns:a14="http://schemas.microsoft.com/office/drawing/2007/7/7/main" val="F79646" mc:Ignorable=""/>
      </a:accent6>
      <a:hlink>
        <a:srgbClr xmlns:mc="http://schemas.openxmlformats.org/markup-compatibility/2006" xmlns:a14="http://schemas.microsoft.com/office/drawing/2007/7/7/main" val="0000FF" mc:Ignorable=""/>
      </a:hlink>
      <a:folHlink>
        <a:srgbClr xmlns:mc="http://schemas.openxmlformats.org/markup-compatibility/2006" xmlns:a14="http://schemas.microsoft.com/office/drawing/2007/7/7/main" val="800080" mc:Ignorable="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xmlns:mc="http://schemas.openxmlformats.org/markup-compatibility/2006" xmlns:a14="http://schemas.microsoft.com/office/drawing/2007/7/7/main" val="000000" mc:Ignorable="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07/7/7/main" val="000000" mc:Ignorable="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07/7/7/main" val="000000" mc:Ignorable="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/>
      <outs:isPinned>true</outs:isPinned>
    </outs:relatedDate>
    <outs:relatedDate>
      <outs:type>2</outs:type>
      <outs:displayName>Created</outs:displayName>
      <outs:dateTime>2009-11-05T19:19:00Z</outs:dateTime>
      <outs:isPinned>true</outs:isPinned>
    </outs:relatedDate>
    <outs:relatedDate>
      <outs:type>4</outs:type>
      <outs:displayName>Last Printed</outs:displayName>
      <outs:dateTime/>
      <outs:isPinned>true</outs:isPinned>
    </outs:relatedDate>
  </outs:relatedDates>
  <outs:relatedDocuments/>
  <outs:relatedPeople>
    <outs:relatedPeopleItem>
      <outs:category>Author</outs:category>
      <outs:people>
        <outs:relatedPerson>
          <outs:displayName>Jonathan</outs:displayName>
          <outs:accountName/>
        </outs:relatedPerson>
      </outs:people>
      <outs:source>0</outs:source>
      <outs:isPinned>true</outs:isPinned>
    </outs:relatedPeopleItem>
    <outs:relatedPeopleItem>
      <outs:category>Last modified by</outs:category>
      <outs:people/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  <outs:corruptMetadataWasLost/>
</outs:outSpace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0D22A-41FE-4F92-9946-02CB856BA207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86F3D2AB-2D74-4A87-B5F1-9FF1B5226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Hunter College</Company>
  <LinksUpToDate>false</LinksUpToDate>
  <CharactersWithSpaces>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Jonathan</cp:lastModifiedBy>
  <cp:revision>2</cp:revision>
  <dcterms:created xsi:type="dcterms:W3CDTF">2009-11-05T19:19:00Z</dcterms:created>
  <dcterms:modified xsi:type="dcterms:W3CDTF">2009-11-05T23:47:00Z</dcterms:modified>
</cp:coreProperties>
</file>