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35679A"/>
          <w:sz w:val="46"/>
        </w:rPr>
        <w:t>Sistema web ENCUENTRO — Arquitectura técnica maestra</w:t>
      </w:r>
    </w:p>
    <w:p>
      <w:pPr>
        <w:jc w:val="center"/>
      </w:pPr>
      <w:r>
        <w:rPr>
          <w:b/>
          <w:i/>
          <w:color w:val="5B2328"/>
          <w:sz w:val="22"/>
        </w:rPr>
        <w:t>Monolito modular, worker y operación cloud-first</w:t>
      </w:r>
    </w:p>
    <w:p>
      <w:pPr>
        <w:jc w:val="center"/>
      </w:pPr>
      <w:r>
        <w:rPr>
          <w:color w:val="6B7280"/>
        </w:rPr>
        <w:t>Versión 2.7 · 22 de julio de 2026</w:t>
      </w:r>
    </w:p>
    <w:p/>
    <w:p>
      <w:pPr>
        <w:pStyle w:val="Heading1"/>
      </w:pPr>
      <w:r>
        <w:t>0. Decisión arquitectónica</w:t>
      </w:r>
    </w:p>
    <w:p>
      <w:r>
        <w:t>Monorepo pnpm, aplicación Next.js y worker Node separados. Monolito modular con PostgreSQL como fuente autoritativa.</w:t>
      </w:r>
    </w:p>
    <w:p>
      <w:pPr>
        <w:pStyle w:val="Heading1"/>
      </w:pPr>
      <w:r>
        <w:t>1. Infraestructura productiva</w:t>
      </w:r>
    </w:p>
    <w:p>
      <w:pPr>
        <w:pStyle w:val="ListBullet"/>
      </w:pPr>
      <w:r>
        <w:t>OVHcloud VPS-3.</w:t>
      </w:r>
    </w:p>
    <w:p>
      <w:pPr>
        <w:pStyle w:val="ListBullet"/>
      </w:pPr>
      <w:r>
        <w:t>Ubuntu Server 24.04 LTS.</w:t>
      </w:r>
    </w:p>
    <w:p>
      <w:pPr>
        <w:pStyle w:val="ListBullet"/>
      </w:pPr>
      <w:r>
        <w:t>Docker Engine y Docker Compose v2.</w:t>
      </w:r>
    </w:p>
    <w:p>
      <w:pPr>
        <w:pStyle w:val="ListBullet"/>
      </w:pPr>
      <w:r>
        <w:t>Web y worker separados.</w:t>
      </w:r>
    </w:p>
    <w:p>
      <w:pPr>
        <w:pStyle w:val="ListBullet"/>
      </w:pPr>
      <w:r>
        <w:t>PostgreSQL/Redis privados.</w:t>
      </w:r>
    </w:p>
    <w:p>
      <w:pPr>
        <w:pStyle w:val="ListBullet"/>
      </w:pPr>
      <w:r>
        <w:t>Cloudflare y reverse proxy.</w:t>
      </w:r>
    </w:p>
    <w:p>
      <w:pPr>
        <w:pStyle w:val="ListBullet"/>
      </w:pPr>
      <w:r>
        <w:t>Backups cifrados externos.</w:t>
      </w:r>
    </w:p>
    <w:p>
      <w:pPr>
        <w:pStyle w:val="ListBullet"/>
      </w:pPr>
      <w:r>
        <w:t>Despliegue cloud-first después de cada entrega aprobada.</w:t>
      </w:r>
    </w:p>
    <w:p>
      <w:pPr>
        <w:pStyle w:val="Heading1"/>
      </w:pPr>
      <w:r>
        <w:t>2. Límites internos</w:t>
      </w:r>
    </w:p>
    <w:p>
      <w:pPr>
        <w:pStyle w:val="ListBullet"/>
      </w:pPr>
      <w:r>
        <w:t>presentation -&gt; application -&gt; domain.</w:t>
      </w:r>
    </w:p>
    <w:p>
      <w:pPr>
        <w:pStyle w:val="ListBullet"/>
      </w:pPr>
      <w:r>
        <w:t>Infraestructura implementa puertos.</w:t>
      </w:r>
    </w:p>
    <w:p>
      <w:pPr>
        <w:pStyle w:val="ListBullet"/>
      </w:pPr>
      <w:r>
        <w:t>No Prisma en React.</w:t>
      </w:r>
    </w:p>
    <w:p>
      <w:pPr>
        <w:pStyle w:val="ListBullet"/>
      </w:pPr>
      <w:r>
        <w:t>No reglas sustantivas en Route Handlers.</w:t>
      </w:r>
    </w:p>
    <w:p>
      <w:pPr>
        <w:pStyle w:val="ListBullet"/>
      </w:pPr>
      <w:r>
        <w:t>Comunicación entre módulos por casos de uso/eventos.</w:t>
      </w:r>
    </w:p>
    <w:p>
      <w:pPr>
        <w:pStyle w:val="Heading1"/>
      </w:pPr>
      <w:r>
        <w:t>3.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Cuenta y sesión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Permisos/scopes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Gestión, duración y cierres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Registration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Participación y llegada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Catalog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Paquetes/precios/beneficios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Lodging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Hoteles/reservas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Billing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Cargos/evidencias/pagos/comprobantes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Cajas/cuentas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Credentials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QR/scans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Transport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Traslados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Food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Servicios y entregas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Materials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Inventario/kits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Servers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Voluntarios/turnos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Accounting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Contabilidad/tesorería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SMTP/jobs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Reporting/Audit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Reportes/auditoría</w:t>
            </w:r>
          </w:p>
        </w:tc>
      </w:tr>
    </w:tbl>
    <w:p>
      <w:pPr>
        <w:pStyle w:val="Heading1"/>
      </w:pPr>
      <w:r>
        <w:t>4. Integración DEC-002 a DEC-004</w:t>
      </w:r>
    </w:p>
    <w:p>
      <w:pPr>
        <w:pStyle w:val="ListBullet"/>
      </w:pPr>
      <w:r>
        <w:t>Pagos manuales mediante evidencias; modalidad separada del canal.</w:t>
      </w:r>
    </w:p>
    <w:p>
      <w:pPr>
        <w:pStyle w:val="ListBullet"/>
      </w:pPr>
      <w:r>
        <w:t>Precio anticipado/normal versionado; 50% aprobado habilita hotel.</w:t>
      </w:r>
    </w:p>
    <w:p>
      <w:pPr>
        <w:pStyle w:val="ListBullet"/>
      </w:pPr>
      <w:r>
        <w:t>Comprobante por pago con secuencia y token opaco.</w:t>
      </w:r>
    </w:p>
    <w:p>
      <w:pPr>
        <w:pStyle w:val="ListBullet"/>
      </w:pPr>
      <w:r>
        <w:t>Duración y noches configurables; reserva confirmada no se libera por llegada tardía.</w:t>
      </w:r>
    </w:p>
    <w:p>
      <w:pPr>
        <w:pStyle w:val="ListBullet"/>
      </w:pPr>
      <w:r>
        <w:t>Alimentos por fecha/horario/cantidad; paquetes privados por RBAC.</w:t>
      </w:r>
    </w:p>
    <w:p>
      <w:pPr>
        <w:pStyle w:val="Heading1"/>
      </w:pPr>
      <w:r>
        <w:t>5. Transacciones críticas</w:t>
      </w:r>
    </w:p>
    <w:p>
      <w:pPr>
        <w:pStyle w:val="ListBullet"/>
      </w:pPr>
      <w:r>
        <w:t>Aprobación de evidencia, pago, asignación y comprobante en una transacción/outbox.</w:t>
      </w:r>
    </w:p>
    <w:p>
      <w:pPr>
        <w:pStyle w:val="ListBullet"/>
      </w:pPr>
      <w:r>
        <w:t>Último cupo de hotel protegido por lock/constraint.</w:t>
      </w:r>
    </w:p>
    <w:p>
      <w:pPr>
        <w:pStyle w:val="ListBullet"/>
      </w:pPr>
      <w:r>
        <w:t>Entrega QR idempotente.</w:t>
      </w:r>
    </w:p>
    <w:p>
      <w:pPr>
        <w:pStyle w:val="ListBullet"/>
      </w:pPr>
      <w:r>
        <w:t>Cierre con versión y snapshot.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web ENCUENTRO · v2.7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B23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5B23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