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Sistema</w:t>
      </w:r>
      <w:r>
        <w:t xml:space="preserve"> </w:t>
      </w:r>
      <w:r>
        <w:t xml:space="preserve">web</w:t>
      </w:r>
      <w:r>
        <w:t xml:space="preserve"> </w:t>
      </w:r>
      <w:r>
        <w:t xml:space="preserve">ENCUENTRO</w:t>
      </w:r>
      <w:r>
        <w:t xml:space="preserve"> </w:t>
      </w:r>
      <w:r>
        <w:t xml:space="preserve">-</w:t>
      </w:r>
      <w:r>
        <w:t xml:space="preserve"> </w:t>
      </w:r>
      <w:r>
        <w:t xml:space="preserve">Requisitos</w:t>
      </w:r>
      <w:r>
        <w:t xml:space="preserve"> </w:t>
      </w:r>
      <w:r>
        <w:t xml:space="preserve">funcionales</w:t>
      </w:r>
      <w:r>
        <w:t xml:space="preserve"> </w:t>
      </w:r>
      <w:r>
        <w:t xml:space="preserve">y</w:t>
      </w:r>
      <w:r>
        <w:t xml:space="preserve"> </w:t>
      </w:r>
      <w:r>
        <w:t xml:space="preserve">reglas</w:t>
      </w:r>
      <w:r>
        <w:t xml:space="preserve"> </w:t>
      </w:r>
      <w:r>
        <w:t xml:space="preserve">de</w:t>
      </w:r>
      <w:r>
        <w:t xml:space="preserve"> </w:t>
      </w:r>
      <w:r>
        <w:t xml:space="preserve">negocio</w:t>
      </w:r>
    </w:p>
    <w:p>
      <w:pPr>
        <w:pStyle w:val="Subtitle"/>
        <w:jc w:val="center"/>
      </w:pPr>
      <w:r>
        <w:t xml:space="preserve">Fuente</w:t>
      </w:r>
      <w:r>
        <w:t xml:space="preserve"> </w:t>
      </w:r>
      <w:r>
        <w:t xml:space="preserve">canónica</w:t>
      </w:r>
      <w:r>
        <w:t xml:space="preserve"> </w:t>
      </w:r>
      <w:r>
        <w:t xml:space="preserve">de</w:t>
      </w:r>
      <w:r>
        <w:t xml:space="preserve"> </w:t>
      </w:r>
      <w:r>
        <w:t xml:space="preserve">producto</w:t>
      </w:r>
    </w:p>
    <w:p>
      <w:pPr>
        <w:pStyle w:val="Date"/>
        <w:jc w:val="center"/>
      </w:pP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julio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propósito-y-uso-obligatorio"/>
    <w:p>
      <w:pPr>
        <w:pStyle w:val="Heading1"/>
        <w:keepNext/>
        <w:keepLines/>
      </w:pPr>
      <w:r>
        <w:t xml:space="preserve">0. Propósito y uso obligatorio</w:t>
      </w:r>
    </w:p>
    <w:p>
      <w:pPr>
        <w:pStyle w:val="FirstParagraph"/>
      </w:pPr>
      <w:r>
        <w:rPr>
          <w:rFonts w:ascii="Arial" w:hAnsi="Arial" w:eastAsia="Arial"/>
          <w:sz w:val="20"/>
        </w:rPr>
        <w:t xml:space="preserve">Este documento contiene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b/>
          <w:bCs/>
          <w:sz w:val="20"/>
        </w:rPr>
        <w:t xml:space="preserve">185 requisitos implementables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sz w:val="20"/>
        </w:rPr>
        <w:t xml:space="preserve">y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b/>
          <w:bCs/>
          <w:sz w:val="20"/>
        </w:rPr>
        <w:t xml:space="preserve">17 decisiones</w:t>
      </w:r>
      <w:r>
        <w:rPr>
          <w:rFonts w:ascii="Arial" w:hAnsi="Arial" w:eastAsia="Arial"/>
          <w:b/>
          <w:bCs/>
          <w:sz w:val="20"/>
        </w:rPr>
        <w:t xml:space="preserve"> </w:t>
      </w:r>
      <w:r>
        <w:rPr>
          <w:rStyle w:val="VerbatimChar"/>
          <w:rFonts w:ascii="Arial" w:hAnsi="Arial" w:eastAsia="Arial"/>
          <w:b/>
          <w:bCs/>
          <w:sz w:val="20"/>
        </w:rPr>
        <w:t xml:space="preserve">DEC-*</w:t>
      </w:r>
      <w:r>
        <w:rPr>
          <w:rFonts w:ascii="Arial" w:hAnsi="Arial" w:eastAsia="Arial"/>
          <w:sz w:val="20"/>
        </w:rPr>
        <w:t xml:space="preserve">. Las decisiones no cuentan como requisitos implementados: autorizan o bloquean alcances específicos. Los IDs son estables y se reflejan en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requirements.json</w:t>
      </w:r>
      <w:r>
        <w:rPr>
          <w:rFonts w:ascii="Arial" w:hAnsi="Arial" w:eastAsia="Arial"/>
          <w:sz w:val="20"/>
        </w:rPr>
        <w:t xml:space="preserve">, mapas de fase/prompt y trazabilidad.</w:t>
      </w:r>
    </w:p>
    <w:p>
      <w:pPr>
        <w:pStyle w:val="BodyText"/>
      </w:pPr>
      <w:r>
        <w:rPr>
          <w:rFonts w:ascii="Arial" w:hAnsi="Arial" w:eastAsia="Arial"/>
          <w:sz w:val="20"/>
        </w:rPr>
        <w:t xml:space="preserve">Este documento define qué debe hacer el sistema. Cada requisito tiene un identificador estable, una regla y un criterio de aceptación. Arquitectura, prototipo, código y pruebas deben referenciar estos identificadores.</w:t>
      </w:r>
    </w:p>
    <w:p>
      <w:pPr>
        <w:pStyle w:val="BodyText"/>
      </w:pPr>
      <w:r>
        <w:rPr>
          <w:rFonts w:ascii="Arial" w:hAnsi="Arial" w:eastAsia="Arial"/>
          <w:b/>
          <w:bCs/>
          <w:sz w:val="20"/>
        </w:rPr>
        <w:t xml:space="preserve">Regla de interpretación: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sz w:val="20"/>
        </w:rPr>
        <w:t xml:space="preserve">el silencio documental no autoriza al IDE a inventar. Si un caso no está definido, se registra una decisión pendiente y se detiene solamente la parte afectada.</w:t>
      </w:r>
    </w:p>
    <w:bookmarkEnd w:id="20"/>
    <w:bookmarkStart w:id="21" w:name="glosario-y-nomenclatura"/>
    <w:p>
      <w:pPr>
        <w:pStyle w:val="Heading1"/>
        <w:keepNext/>
        <w:keepLines/>
      </w:pPr>
      <w:r>
        <w:t xml:space="preserve">1. Glosario y nomenclatura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Término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Definición canónica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 / edición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Instancia anual del Encuentro. En datos se representa por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Evento en curso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Estado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 Mantiene inscripciones, pagos y credenciales habilitados.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operativo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Punto de corte manual que bloquea nuevas operaciones ordinarias.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financiero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Congelamiento posterior de cajas, conciliaciones, rendiciones y asientos.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Persona participante del Encuentro. Puede tener una cuenta y varias participaciones anuales.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Participación de un peregrino en una gestión específica.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Preinscripción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 enviada, todavía no confirmada conforme a la política de pago.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Cargo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Importe adeudado por paquete, hospedaje o ajuste; conserva precio y concepto históricos.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Dinero efectivamente recibido o confirmado por un proveedor/caja.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Asignación de pago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Aplicación total o parcial de un pago a uno o más cargos.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Credencial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Identificador digital/físico revocable asociado a una participación o servidor.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Dispositivo autorizado para escanear y sincronizar operaciones QR.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Comisión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Área operativa: inscripciones, hospedaje, transporte, alimentos, materiales u otra aprobada.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Servidor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Voluntario asignado a una función, comisión y horario.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Rendición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Justificación de un desembolso mediante gastos aprobados, devolución y diferencia resuelta.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Ventana excepcional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Autorización temporal y acotada para una acción posterior al cierre; no cambia el estado principal.</w:t>
            </w:r>
          </w:p>
        </w:tc>
      </w:tr>
    </w:tbl>
    <w:bookmarkEnd w:id="21"/>
    <w:bookmarkStart w:id="24" w:name="alcance-y-exclusiones"/>
    <w:p>
      <w:pPr>
        <w:pStyle w:val="Heading1"/>
        <w:keepNext/>
        <w:keepLines/>
      </w:pPr>
      <w:r>
        <w:t xml:space="preserve">2. Alcance y exclusiones</w:t>
      </w:r>
    </w:p>
    <w:bookmarkStart w:id="22" w:name="incluido-en-v1"/>
    <w:p>
      <w:pPr>
        <w:pStyle w:val="Heading2"/>
        <w:keepNext/>
        <w:keepLines/>
      </w:pPr>
      <w:r>
        <w:t xml:space="preserve">2.1 Incluido en v1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Gestiones anuales, apertura, habilitación, evento en curso, cierres y archivo.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Usuarios, autenticación, roles, permisos y scopes.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Preinscripción web, inscripción presencial y panel del peregrino.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Paquetes, precios, términos, hospedaje, cupos y reservas.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Pagos online mediante adaptador, QR Bolivia mediante adaptador/manual, efectivo, caja, recibos y reembolsos.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Credencial y QR; PWA offline para transporte, alimentos y materiales.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Transporte, alimentos, materiales y servidores.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Contabilidad simplificada, tesorería, donaciones, desembolsos, rendiciones, reembolsos y activos.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SMTP global, notificaciones internas, plantillas, reglas, cola e historial.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/>
          <w:sz w:val="20"/>
        </w:rPr>
        <w:t xml:space="preserve">Reportes, auditoría, exportaciones y observabilidad.</w:t>
      </w:r>
    </w:p>
    <w:bookmarkEnd w:id="22"/>
    <w:bookmarkStart w:id="23" w:name="excluido-en-v1"/>
    <w:p>
      <w:pPr>
        <w:pStyle w:val="Heading2"/>
        <w:keepNext/>
        <w:keepLines/>
      </w:pPr>
      <w:r>
        <w:t xml:space="preserve">2.2 Excluido en v1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Presupuestos y ejecución presupuestaria.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Centros de costo visibles u obligatorios.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Contabilidad fiscal, facturación electrónica y declaraciones tributarias.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Nómina, compras completas, CRM o ERP general.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Aplicación móvil nativa; se utiliza PWA.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Microservicios por dominio.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Registro grupal/familiar o una cuenta administrando inscripciones de terceros; v1 gestiona una persona por inscripción.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Autenticación por SMS, WhatsApp o redes sociales; no se agregan proveedores alternativos sin ADR.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Prorrateo automático de precio por llegada tardía; depende de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DEC-004</w:t>
      </w:r>
      <w:r>
        <w:rPr>
          <w:rFonts w:ascii="Arial" w:hAnsi="Arial" w:eastAsia="Arial"/>
          <w:sz w:val="20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sz w:val="20"/>
        </w:rPr>
        <w:t xml:space="preserve">Eliminación física de pagos, asientos, cierres o auditoría.</w:t>
      </w:r>
    </w:p>
    <w:bookmarkEnd w:id="23"/>
    <w:bookmarkEnd w:id="24"/>
    <w:bookmarkStart w:id="25" w:name="invariantes-transversales"/>
    <w:p>
      <w:pPr>
        <w:pStyle w:val="Heading1"/>
        <w:keepNext/>
        <w:keepLines/>
      </w:pPr>
      <w:r>
        <w:t xml:space="preserve">3. Invariantes transversales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Regla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Todo registro transaccional aplicable pertenece a un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consulta o mutación sin contexto de gestión falla con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EVENT_CONTEXT_REQUIRED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Las fechas no cambian automáticamente el estado de una gestión.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Mover el reloj después de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start_at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end_at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no modifica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events.status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permiten nuevas inscripciones y pagos.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E2E exitoso antes del evento, día 1, día 3 y último día.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OPERATIONALLY_CLOSED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y estados posteriores bloquean operaciones ordinarias.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UI y API rechazan con el mismo código de dominio.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Históricos financieros y operativos no se reescriben.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Correcciones crean reversión, ajuste o ventana excepcional auditada.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Toda mutación sensible valida permiso, alcance, estado y concurrencia en servidor.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Llamada directa a API falla aunque la UI oculte el botón.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correo es global; no existe SMTP, remitente, plantilla o regla por gestión.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Esquema y UI carecen de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en configuración.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falla de integración no revierte una operación de negocio ya confirmada.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Pago/inscripción se conserva y el trabajo queda reintentable.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permite hard delete de entidades auditables.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Repositorios no exponen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delete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para pagos, asientos, cierres, entregas o auditoría.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GOV-010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agente no resuelve decisiones abiertas.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pipeline falla si una tarea requiere una decisión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BLOCKING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sin resolver.</w:t>
            </w:r>
          </w:p>
        </w:tc>
      </w:tr>
    </w:tbl>
    <w:bookmarkEnd w:id="25"/>
    <w:bookmarkStart w:id="26" w:name="actores-y-responsabilidades"/>
    <w:p>
      <w:pPr>
        <w:pStyle w:val="Heading1"/>
        <w:keepNext/>
        <w:keepLines/>
      </w:pPr>
      <w:r>
        <w:t xml:space="preserve">4. Actores y responsabilidades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Alcance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ADMIN_MASTER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Global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Configuración, gestiones, accesos, SMTP, cierres operativos y archivo.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COORDINATOR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 + comisión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Operación y reportes de su comisión.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SERVER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Asignación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Ejecución de una tarea específica.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CASHIER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 + caja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Cobro, recibo, arqueo y cierre de su caja.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PILGRIM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Propietario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Cuenta, inscripción, pagos, credencial y avisos propios.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ACCOUNTING_MANAGER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Asientos, ajustes, rendiciones y cierre financiero.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TREASURY_MANAGER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 + cuentas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Cajas, bancos, conciliaciones y transferencias.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Gestión, lectura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Consulta de movimientos, evidencias y trazabilidad.</w:t>
            </w:r>
          </w:p>
        </w:tc>
      </w:tr>
    </w:tbl>
    <w:bookmarkEnd w:id="26"/>
    <w:bookmarkStart w:id="30" w:name="estados-canónicos"/>
    <w:p>
      <w:pPr>
        <w:pStyle w:val="Heading1"/>
        <w:keepNext/>
        <w:keepLines/>
      </w:pPr>
      <w:r>
        <w:t xml:space="preserve">5. Estados canónicos</w:t>
      </w:r>
    </w:p>
    <w:bookmarkStart w:id="27" w:name="gestión"/>
    <w:p>
      <w:pPr>
        <w:pStyle w:val="Heading2"/>
        <w:keepNext/>
        <w:keepLines/>
      </w:pPr>
      <w:r>
        <w:t xml:space="preserve">5.1 Gestión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76"/>
        <w:gridCol w:w="3168"/>
        <w:gridCol w:w="2376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Estado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Puede inscribir/cobrar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Operación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Configuración editable.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Checklist completo; revisión final.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 anticipada y preparación.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Evento en curso; inscripción tardía y operación completa.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OPERATIONALLY_CLOSED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Consulta y excepciones explícitas.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FINANCIALLY_CLOSED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Finanzas congeladas; ajustes posteriores en periodo separado.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ARCHIVED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Solo lectura histórica.</w:t>
            </w:r>
          </w:p>
        </w:tc>
      </w:tr>
    </w:tbl>
    <w:p>
      <w:pPr>
        <w:pStyle w:val="BodyText"/>
      </w:pPr>
      <w:r>
        <w:rPr>
          <w:rFonts w:ascii="Arial" w:hAnsi="Arial" w:eastAsia="Arial"/>
          <w:sz w:val="20"/>
        </w:rPr>
        <w:t xml:space="preserve">Transiciones ordinarias: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DRAFT -&gt; READY -&gt; ACTIVE -&gt; IN_PROGRESS -&gt; OPERATIONALLY_CLOSED -&gt; FINANCIALLY_CLOSED -&gt; ARCHIVED</w:t>
      </w:r>
      <w:r>
        <w:rPr>
          <w:rFonts w:ascii="Arial" w:hAnsi="Arial" w:eastAsia="Arial"/>
          <w:sz w:val="20"/>
        </w:rPr>
        <w:t xml:space="preserve">.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READY -&gt; DRAFT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sz w:val="20"/>
        </w:rPr>
        <w:t xml:space="preserve">está permitido para corregir configuración.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ACTIVE -&gt; OPERATIONALLY_CLOSED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sz w:val="20"/>
        </w:rPr>
        <w:t xml:space="preserve">está permitido para cancelación o cierre anticipado con motivo. No existe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REGISTRATION_CLOSED</w:t>
      </w:r>
      <w:r>
        <w:rPr>
          <w:rFonts w:ascii="Arial" w:hAnsi="Arial" w:eastAsia="Arial"/>
          <w:sz w:val="20"/>
        </w:rPr>
        <w:t xml:space="preserve">.</w:t>
      </w:r>
    </w:p>
    <w:bookmarkEnd w:id="27"/>
    <w:bookmarkStart w:id="28" w:name="inscripción-pago-y-asistencia"/>
    <w:p>
      <w:pPr>
        <w:pStyle w:val="Heading2"/>
        <w:keepNext/>
        <w:keepLines/>
      </w:pPr>
      <w:r>
        <w:t xml:space="preserve">5.2 Inscripción, pago y asistencia</w:t>
      </w:r>
    </w:p>
    <w:p>
      <w:pPr>
        <w:pStyle w:val="FirstParagraph"/>
        <w:keepNext/>
      </w:pPr>
      <w:r>
        <w:rPr>
          <w:rFonts w:ascii="Arial" w:hAnsi="Arial" w:eastAsia="Arial"/>
          <w:sz w:val="20"/>
        </w:rPr>
        <w:t xml:space="preserve">No se utiliza un único estado ambiguo. Se mantienen tres dimensiones: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Dimensión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Estados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SUBMITTED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CONFIRMED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CANCELLED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calculado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UNPAID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PARTIAL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OVERPAID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REFUNDED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Asistencia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NOT_ARRIVED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CHECKED_IN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NO_SHOW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COMPLETED</w:t>
            </w:r>
          </w:p>
        </w:tc>
      </w:tr>
    </w:tbl>
    <w:p>
      <w:pPr>
        <w:pStyle w:val="BodyText"/>
      </w:pPr>
      <w:r>
        <w:rPr>
          <w:rStyle w:val="VerbatimChar"/>
          <w:rFonts w:ascii="Arial" w:hAnsi="Arial" w:eastAsia="Arial"/>
          <w:sz w:val="20"/>
        </w:rPr>
        <w:t xml:space="preserve">payment_state</w:t>
      </w:r>
      <w:r>
        <w:rPr>
          <w:rFonts w:ascii="Arial" w:hAnsi="Arial" w:eastAsia="Arial"/>
          <w:sz w:val="20"/>
        </w:rPr>
        <w:t xml:space="preserve"> </w:t>
      </w:r>
      <w:r>
        <w:rPr>
          <w:rFonts w:ascii="Arial" w:hAnsi="Arial" w:eastAsia="Arial"/>
          <w:sz w:val="20"/>
        </w:rPr>
        <w:t xml:space="preserve">se calcula a partir de cargos, asignaciones, créditos y reembolsos; no se edita manualmente.</w:t>
      </w:r>
    </w:p>
    <w:bookmarkEnd w:id="28"/>
    <w:bookmarkStart w:id="29" w:name="otros-estados"/>
    <w:p>
      <w:pPr>
        <w:pStyle w:val="Heading2"/>
        <w:keepNext/>
        <w:keepLines/>
      </w:pPr>
      <w:r>
        <w:t xml:space="preserve">5.3 Otros estados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Entidad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Estados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PENDING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PROCESSING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SUCCEEDED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FAILED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CANCELLED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PARTIALLY_REFUNDED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REFUNDED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Sesión de caja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OPEN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COUNTING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CLOSED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REOPENED_EXCEPTION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Reserva de hospedaje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HELD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CONFIRMED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RELEASED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CANCELLED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EXPIRED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Traslado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PENDING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ASSIGNED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COMPLETED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CANCELLED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NO_SHOW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Trabajo de notificación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PENDING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PROCESSING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SENT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FAILED_RETRYABLE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DEAD_LETTER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CANCELLED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Asiento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POSTED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REVERSED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Desembolso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REQUESTED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APPROVED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DISBURSED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UNDER_REVIEW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SETTLED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REJECTED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Rendición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SUBMITTED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UNDER_REVIEW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APPROVED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OBSERVED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REJECTED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SETTLED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Operación offline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LOCAL_PENDING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SYNCING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ACCEPTED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DUPLICATE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REJECTED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CONFLICT</w:t>
            </w:r>
          </w:p>
        </w:tc>
      </w:tr>
    </w:tbl>
    <w:bookmarkEnd w:id="29"/>
    <w:bookmarkEnd w:id="30"/>
    <w:bookmarkStart w:id="44" w:name="requisitos-por-dominio"/>
    <w:p>
      <w:pPr>
        <w:pStyle w:val="Heading1"/>
        <w:keepNext/>
        <w:keepLines/>
      </w:pPr>
      <w:r>
        <w:t xml:space="preserve">6. Requisitos por dominio</w:t>
      </w:r>
    </w:p>
    <w:bookmarkStart w:id="31" w:name="gobierno-y-ciclo-de-gestión"/>
    <w:p>
      <w:pPr>
        <w:pStyle w:val="Heading2"/>
        <w:keepNext/>
        <w:keepLines/>
      </w:pPr>
      <w:r>
        <w:t xml:space="preserve">6.1 Gobierno y ciclo de gestión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ADMIN_MASTER crea una gestión 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con código y año únicos.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Duplicado falla con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EVENT_CODE_CONFLICT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asistente exige identidad, fechas, zona horaria, moneda, oferta, hospedaje, métodos de pago, cajas, comisiones, términos y responsables.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pasa 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READY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con un bloqueo crítico.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Las transiciones son manuales, transaccionales y auditadas.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Historial conserva actor, motivo, versión anterior/nueva y timestamp.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publica la gestión y habilita inscripción/pago.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landing selecciona la única gestión pública.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mantiene inscripción, pago, credencial y operación.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cambia capacidades de registro respecto 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Solo una gestión puede estar públicamente habilitada por defecto.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Constraint/lock impide dos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ACTIVE/IN_PROGRESS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gestión futura puede existir 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DRAFT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READY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aparece en la landing ni mezcla datos.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clonación copia únicamente configuración versionada.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Cero peregrinos, pagos, recibos, QR, cajas, entregas o asientos heredados.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cierre operativo valida cajas abiertas, sincronizaciones críticas, inconsistencias y tareas bloqueantes.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Bloqueos impiden cerrar; advertencias requieren confirmación.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cierre operativo guarda snapshot inmutable del checklist.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Snapshot reproducible desde auditoría.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Posterior al cierre, una excepción usa alcance, entidad, acciones, motivo, aprobador y vencimiento.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estado principal no retrocede.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cierre financiero solo ocurre después del operativo.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Transición inválida falla con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EVENT_TRANSITION_INVALID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cierre financiero exige cajas, conciliaciones, rendiciones, reembolsos y asientos resueltos.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Checklist bloquea pendientes.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ARCHIVED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es solo lectura.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Toda mutación falla con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EVENT_ARCHIVED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EVT-015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selector de gestión es obligatorio en paneles privados.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de gestión limpia filtros y caché dependiente.</w:t>
            </w:r>
          </w:p>
        </w:tc>
      </w:tr>
    </w:tbl>
    <w:bookmarkEnd w:id="31"/>
    <w:bookmarkStart w:id="32" w:name="identidad-cuenta-y-acceso"/>
    <w:p>
      <w:pPr>
        <w:pStyle w:val="Heading2"/>
        <w:keepNext/>
        <w:keepLines/>
      </w:pPr>
      <w:r>
        <w:t xml:space="preserve">6.2 Identidad, cuenta y acceso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users.email_normalized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es único; el email visible conserva formato original.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Registro duplicado no revela si existe a usuarios anónimos.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persona puede participar en varias gestiones sin duplicar la cuenta.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Existe una inscripción por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 + person_id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existe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users.role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los roles se asignan con alcance y vigencia.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Matriz usa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role_assignments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Login, recuperación y cambio sensible tienen rate limit y auditoría.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Pruebas de abuso reciben 429 sin enumeración.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Contraseñas se almacenan con hash resistente aprobado; nunca cifrado reversible.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Ningún log/response contiene contraseña.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Roles privilegiados requieren segundo factor antes de producción.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 de release falla hasta resolver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DEC-014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Sesiones pueden revocarse globalmente o por dispositivo.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de contraseña revoca sesiones según política.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Deshabilitar usuario impide nuevas sesiones y conserva histórico.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Operaciones previas siguen atribuibles.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ADMIN_MASTER no puede retirar su propio último acceso global.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Intento falla con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LAST_ADMIN_REQUIRED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Permisos se verifican en aplicación y repositorios filtran por scope.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Pruebas negativas por rol.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autoservicio web requiere una cuenta con email único; no se generan emails ficticios.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Formulario público rechaza alta sin email y no crea placeholders.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Personal autorizado puede crear persona e inscripción presencial sin cuenta/email.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registro funciona sin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user_id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vinculación posterior exige verificación y auditoría.</w:t>
            </w:r>
          </w:p>
        </w:tc>
      </w:tr>
    </w:tbl>
    <w:bookmarkEnd w:id="32"/>
    <w:bookmarkStart w:id="33" w:name="peregrinos-e-inscripción"/>
    <w:p>
      <w:pPr>
        <w:pStyle w:val="Heading2"/>
        <w:keepNext/>
        <w:keepLines/>
      </w:pPr>
      <w:r>
        <w:t xml:space="preserve">6.3 Peregrinos e inscripción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persona y su inscripción anual son entidades separadas.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Cambiar datos anuales no altera otra gestión.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Campos mínimos: nombres, apellidos, país, teléfono, email cuando exista, documento cuando aplique y datos de llegada.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Validación por esquema y mensajes por campo.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formulario guarda borrador y reanuda sin crear duplicados.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Repetir envío con misma idempotency key retorna el mismo resultado.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Términos se versionan y se registra versión, fecha, IP y actor.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de términos no altera aceptaciones previas.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detección de duplicados usa documento normalizado cuando existe y señales auxiliares cuando no existe.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Posible duplicado genera revisión; no fusiona automáticamente.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ACTIVE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IN_PROGRESS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se permite alta pública y presencial.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E2E en cuatro momentos.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confirmación de inscripción depende de política de pago configurada, no de lógica dispersa.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Caso de uso único determina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CONFIRMED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Cambiar paquete/hospedaje crea cargos/ajustes; no reescribe importes históricos.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Saldo recalculado y auditoría.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Cancelar inscripción no elimina pagos, cargos, QR ni trazabilidad.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Credencial se revoca y se aplica política de devolución.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Check-in registra actor, estación, fecha y gestión.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Doble check-in es idempotente.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NO_SHOW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solo puede marcarse después del final del evento o por acción autorizada.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Fecha validada; acción auditada.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panel del peregrino solo muestra datos propios.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IDOR negativo cubierto.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búsqueda presencial acepta apellido, documento, email, teléfono y código de inscripción.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Resultados paginados y limitados por gestión.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Fusión de personas duplicadas es una operación administrativa específica y auditable.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Conserva alias y referencias; nunca automática.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política de menores/documentos debe resolverse antes de producción.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 vinculado 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DEC-006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cuenta de peregrino administra únicamente su propia inscripción en v1.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existe selector de terceros ni carrito multipersona.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CONFIRMED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exige saldo requerido igual a cero o exención total aprobada; pago parcial permanece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SUBMITTED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Política única de dominio, sin confirmación manual dispersa.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REG-018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Si ya se entregó un beneficio, un cambio de paquete no elimina retroactivamente la entrega.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 crea revisión/ajuste, cargos correspondientes y auditoría.</w:t>
            </w:r>
          </w:p>
        </w:tc>
      </w:tr>
    </w:tbl>
    <w:bookmarkEnd w:id="33"/>
    <w:bookmarkStart w:id="34" w:name="paquetes-precios-y-beneficios"/>
    <w:p>
      <w:pPr>
        <w:pStyle w:val="Heading2"/>
        <w:keepNext/>
        <w:keepLines/>
      </w:pPr>
      <w:r>
        <w:t xml:space="preserve">6.4 Paquetes, precios y beneficios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Paquetes pertenecen a una gestión y pueden activarse/desactivarse sin borrar.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Paquete usado queda histórico.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Precios son versionados con vigencia y moneda.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 conserva snapshot del precio aplicado.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Beneficios son datos estructurados, no texto libre exclusivo.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 valida un código de beneficio.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Cambiar precio no modifica cargos ya creados.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Nuevas inscripciones usan nueva versión.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política de precio para llegada tardía debe ser explícita.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DEC-004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el sistema no prorratea por su cuenta.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Descuentos o becas requieren tipo, importe, motivo, aprobador y auditoría.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permite monto negativo sin autorización.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total se calcula en servidor con Decimal y redondeo definido.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Cliente no es fuente del total.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PKG-008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 beneficio no incluido se rechaza con código explicativo.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Scanner muestra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BENEFIT_NOT_INCLUDED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</w:tbl>
    <w:bookmarkEnd w:id="34"/>
    <w:bookmarkStart w:id="35" w:name="hospedaje"/>
    <w:p>
      <w:pPr>
        <w:pStyle w:val="Heading2"/>
        <w:keepNext/>
        <w:keepLines/>
      </w:pPr>
      <w:r>
        <w:t xml:space="preserve">6.5 Hospedaje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Hoteles, tipos, habitaciones y capacidad pertenecen a la gestión.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comparten asignaciones entre gestiones.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reserva es atómica y no usa un contador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quota_used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manipulable.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Dos solicitudes por último cupo producen una sola confirmación.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HELD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vence según configuración de la gestión.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Worker libera expiradas de forma idempotente.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reserva conserva rango de fechas y ocupación.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Solapamientos respetan capacidad.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de habitación libera y reserva en una transacción.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deja cupo fantasma.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Sobreasignación manual requiere permiso, motivo y advertencia crítica.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Auditoría registra capacidad antes/después.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Los umbrales de cupo pertenecen al inventario de la gestión/hotel; la regla y plantilla de aviso son globales.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duplican dentro de la ventana de supresión.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Inscrito sin hospedaje cuando el paquete lo exige aparece como pendiente operativo.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Dashboard y cierre lo muestran.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política exacta de retención debe resolverse.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DEC-005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Reportes por hotel/habitación limitan PII por permiso.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Coordinador ve solo lo necesario.</w:t>
            </w:r>
          </w:p>
        </w:tc>
      </w:tr>
    </w:tbl>
    <w:bookmarkEnd w:id="35"/>
    <w:bookmarkStart w:id="36" w:name="cargos-pagos-cajas-y-recibos"/>
    <w:p>
      <w:pPr>
        <w:pStyle w:val="Heading2"/>
        <w:keepNext/>
        <w:keepLines/>
      </w:pPr>
      <w:r>
        <w:t xml:space="preserve">6.6 Cargos, pagos, cajas y recibos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Todo importe adeudado se representa como cargo inmutable/versionado.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Saldo = cargos - asignaciones - créditos.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 pago puede asignarse parcialmente a varios cargos.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parcial deja saldo exacto.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proveedor externo se integra por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PaymentProvider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Dominio no importa SDK del proveedor.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webhook autenticado es la fuente de confirmación online.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Redirección del navegador no marca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SUCCEEDED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provider + external_event_id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es único.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Webhook repetido no duplica pago/asiento.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Todo comando de cobro acepta idempotency key.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Reintento devuelve el mismo resultado.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Pagos confirmados no se editan ni eliminan.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Corrección mediante cancelación, refund o ajuste.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Sobrepago queda como crédito o devolución según decisión aprobada.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DEC-008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no se descarta.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Multimoneda conserva moneda original, tasa y fecha de tasa.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Reportes distinguen original/base.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fuente de tipo de cambio y política de bloqueo deben resolverse.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DEC-009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Caja requiere sesión abierta, cajero, cuenta, moneda y fondo inicial.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Cobro sin sesión falla.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de caja registra conteo por denominación, esperado, diferencia y explicación.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modifica tras cerrar.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Reapertura de caja es excepción temporal con doble autorización.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Estado y auditoría específicos.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Recibos tienen secuencia única definida por gestión y política legal.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Gate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DEC-003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duplicado imposible.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Reembolso crea registro, movimiento y asiento de reversión.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original permanece.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OPERATIONALLY_CLOSED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rechaza cobros ordinarios.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Excepción posterior exige ventana válida.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Fallo del correo de confirmación no cambia el pago.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Entrega queda reintentable.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Evidencias de pago son privadas, con checksum, MIME y tamaño.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URL firmada expira.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PAY-019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permiten importes negativos en pagos o asignaciones.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Constraint y validación.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PAY-020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asignación no supera el saldo disponible del pago ni del cargo salvo crédito explícito.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Transacción rechaza carrera.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PAY-021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autoservicio solo paga cargos propios; caja/tesorería puede aplicar un pago a varias inscripciones con permiso, pagador explícito y desglose.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existe asignación transversal silenciosa.</w:t>
            </w:r>
          </w:p>
        </w:tc>
      </w:tr>
    </w:tbl>
    <w:bookmarkEnd w:id="36"/>
    <w:bookmarkStart w:id="37" w:name="qr-credenciales-y-offline"/>
    <w:p>
      <w:pPr>
        <w:pStyle w:val="Heading2"/>
        <w:keepNext/>
        <w:keepLines/>
      </w:pPr>
      <w:r>
        <w:t xml:space="preserve">6.7 QR, credenciales y offline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QR contiene identificador opaco, no PII.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Decodificación no revela nombre/documento.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Credenciales pueden revocarse y reemitirse.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anterior queda inválida sin borrar historial.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Estaciones se registran por gestión, dispositivo y función.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Estación revocada no sincroniza.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Cada operación usa UUID idempotente,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, estación y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captured_at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Repetición retorna el resultado original.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servidor es autoritativo para beneficio, duplicidad y cierre.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Cliente no confirma por sí solo.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Operación capturada antes del cierre puede sincronizar después bajo ventana segura.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Test de corte temporal.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Operación capturada después del cierre se rechaza.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Código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EVENT_OPERATIONALLY_CLOSED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confía exclusivamente en el reloj del dispositivo.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Sesión de estación incluye offset/lease firmado.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IndexedDB almacena solo mínimos operativos.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Auditoría de PII local.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Entrega única se protege con constraint de base de datos.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Dos dispositivos: una aceptación, un duplicado.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Estados offline son visibles y accesibles.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Texto e icono además de color.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cola local no se borra hasta confirmación del servidor.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Recuperación tras cierre abrupto.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QR-013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El modo offline usa un manifiesto firmado, limitado por estación/función/gestión y con expiración.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Datos manipulados o manifiesto vencido se rechazan; el resultado local se muestra como pendiente de sincronización.</w:t>
            </w:r>
          </w:p>
        </w:tc>
      </w:tr>
    </w:tbl>
    <w:bookmarkEnd w:id="37"/>
    <w:bookmarkStart w:id="38" w:name="transporte"/>
    <w:p>
      <w:pPr>
        <w:pStyle w:val="Heading2"/>
        <w:keepNext/>
        <w:keepLines/>
      </w:pPr>
      <w:r>
        <w:t xml:space="preserve">6.8 Transporte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Vehículo y chofer tienen disponibilidad y capacidad.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Conflicto/ exceso se rechaza.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Llegada del peregrino puede actualizarse y dispara reevaluación.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Asignación afectada queda advertida.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Traslado conserva origen, destino, horario, vehículo, chofer y pasajeros.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Histórico completo.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Recogida y entrega se confirman por QR o acción autorizada.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Actor/estación/fecha registrados.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Carreras extra distinguen pagada, donada u otro concepto aprobado.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Impacto contable no se duplica.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 traslado completado no se edita; se corrige con evento de ajuste.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Auditoría y estado histórico.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Después del cierre no se crean traslados ordinarios.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Excepción requiere ventana.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TRN-008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Coordinador solo ve su gestión/comisión.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Prueba negativa.</w:t>
            </w:r>
          </w:p>
        </w:tc>
      </w:tr>
    </w:tbl>
    <w:bookmarkEnd w:id="38"/>
    <w:bookmarkStart w:id="39" w:name="alimentos-materiales-y-servidores"/>
    <w:p>
      <w:pPr>
        <w:pStyle w:val="Heading2"/>
        <w:keepNext/>
        <w:keepLines/>
      </w:pPr>
      <w:r>
        <w:t xml:space="preserve">6.9 Alimentos, materiales y servidores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FOD-001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Cada servicio de comida define fecha, turno, tipo y cantidad.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Clave única evita duplicado de servicio.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Pedido, recepción, desperdicio y entrega se registran por separado.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 cuadra cantidades.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FOD-003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Entrega única por persona/servicio.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Constraint y respuesta duplicado.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FOD-004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Reportes operativos priorizan cantidades, no nombres.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PII oculta por defecto.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FOD-005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Origen comprado/donado/pendiente se conserva.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Valorización no duplica caja.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Materiales usan movimientos de inventario, no solo contador agregado.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Existencia se reconstruye desde ledger.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Entrega de kit es única por tipo/persona salvo override.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Override exige permiso/motivo.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Entradas, salidas, ajustes, pérdidas y sobrantes son movimientos distintos.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Saldo auditable.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SRV-001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Servidor tiene inscripción propia, comisión, función, horario y vigencia.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no altera histórico anterior.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SRV-002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Beneficios de servidor son explícitos y validables por QR.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asumen por rol genérico.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SRV-003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Servidor sin asignación no opera una estación restringida.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API deniega.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SRV-004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Credencial de servidor es independiente de la de peregrino.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 usuario puede tener ambos holders sin colisión.</w:t>
            </w:r>
          </w:p>
        </w:tc>
      </w:tr>
    </w:tbl>
    <w:bookmarkEnd w:id="39"/>
    <w:bookmarkStart w:id="40" w:name="contabilidad-tesorería-y-rendiciones"/>
    <w:p>
      <w:pPr>
        <w:pStyle w:val="Heading2"/>
        <w:keepNext/>
        <w:keepLines/>
      </w:pPr>
      <w:r>
        <w:t xml:space="preserve">6.10 Contabilidad, tesorería y rendiciones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La contabilidad es simplificada, por partida doble y no fiscal.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Todo asiento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POSTED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cuadra débito/crédito.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Asientos automáticos usan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source_type + source_id + entry_kind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único.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Reintento no duplica.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Asiento contabilizado no se edita.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Reversión enlazada conserva original.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Ingresos de inscripción nacen de pagos/asignaciones conforme a política aprobada.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doble digitación.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Donación monetaria afecta caja/banco y asiento.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Cuadre con cuenta financiera.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Donación en especie/servicio registra valoración y método sin afectar caja.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 económico separado.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Egreso requiere beneficiario, categoría, comisión, responsable y evidencia cuando aplique.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Campos y permisos validados.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Desembolso genera saldo por rendir.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marca gasto hasta aprobación correspondiente.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Rendición cuadra desembolso = gastos aprobados + devolución + diferencia resuelta.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liquida si no cuadra.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Reembolso de recursos propios requiere aprobación y pago posterior.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Gasto y obligación separados.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Activos registran origen, costo/valor, custodio, ubicación, estado y movimientos.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Baja no elimina historial.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Conciliación compara cuenta del sistema con extracto/conteo.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Diferencias tienen causa y resolución.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existen presupuestos ni centros de costo visibles en v1.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UI/esquema no los exige.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Clasificación usa gestión, comisión, responsable, categoría y cuenta.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Reportes filtran por estas dimensiones.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financiero bloquea nuevos asientos ordinarios.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Ajustes posteriores usan periodo de ajuste.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 tiene lectura sin capacidad de aprobar o modificar.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Prueba negativa.</w:t>
            </w:r>
          </w:p>
        </w:tc>
      </w:tr>
    </w:tbl>
    <w:bookmarkEnd w:id="40"/>
    <w:bookmarkStart w:id="42" w:name="smtp-y-notificaciones"/>
    <w:p>
      <w:pPr>
        <w:pStyle w:val="Heading2"/>
        <w:keepNext/>
        <w:keepLines/>
      </w:pPr>
      <w:r>
        <w:t xml:space="preserve">6.11 SMTP y notificaciones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Existe un único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smtp_settings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global.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Singleton lógico y sin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Solo ADMIN_MASTER modifica SMTP, reglas y plantillas.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Otros roles reciben 403.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Contraseña SMTP se cifra con clave externa a DB y nunca se vuelve a mostrar.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Respuestas/logs/auditoría sin secreto.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Probar conexión y enviar prueba son acciones separadas.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Diagnóstico específico.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Plantillas son globales, versionadas y validan variables permitidas.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Historial conserva versión renderizada.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Reglas son globales por tipo y definen canales, roles, prioridad, modo y obligatoriedad.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Nueva gestión reutiliza reglas.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Una regla obligatoria no puede quedar sin canal efectivo.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Validación y UI bloquean.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Trabajos son idempotentes y procesados por worker.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Evento repetido crea una entrega.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Fallo temporal reintenta con backoff; permanente termina en dead-letter.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revierte origen.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Alertas repetidas tienen ventana de deduplicación.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Tormenta no satura destinatarios.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Destinatarios internos se resuelven por rol y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del contexto.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Regla sigue siendo global.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Historial permite filtrar por tipo, estado, destinatario, fecha y gestión contextual.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Paginado y con permisos.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Reintento manual no genera duplicado si la entrega ya fue confirmada.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Idempotencia.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Recuperación de contraseña, cambios sensibles, confirmación/anulación/reembolso y alertas críticas son obligatorias.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se desactivan totalmente.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NTF-015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Deshabilitar email no deshabilita notificaciones internas ni negocio.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Operaciones continúan.</w:t>
            </w:r>
          </w:p>
        </w:tc>
      </w:tr>
    </w:tbl>
    <w:bookmarkStart w:id="41" w:name="catálogo-inicial-de-tipos"/>
    <w:p>
      <w:pPr>
        <w:pStyle w:val="Heading3"/>
        <w:keepNext/>
        <w:keepLines/>
      </w:pPr>
      <w:r>
        <w:t xml:space="preserve">Catálogo inicial de tipos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27"/>
        <w:gridCol w:w="1827"/>
        <w:gridCol w:w="1827"/>
        <w:gridCol w:w="2436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Código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Disparador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Destinatario principal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Obligatorio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AUTH_PASSWORD_RESET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Solicitud válida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Usuario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AUTH_SENSITIVE_CHANGE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Cambio de email/seguridad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Usuario + admin según riesgo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REG_SUBMITTED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Preinscripción enviada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REG_CONFIRMED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Inscripción confirmada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REG_CREDENTIAL_READY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Credencial emitida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PAYMENT_SUCCEEDED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confirmado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PAYMENT_REFUNDED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Reembolso confirmado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PAYMENT_CANCELLED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Pago/anulación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Peregrino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CASH_DIFFERENCE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con diferencia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Tesorería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Sí, interno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LODGING_LOW_CAPACITY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Umbral alcanzado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Hospedaje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TRANSPORT_UNASSIGNED_ARRIVAL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Llegada próxima sin traslado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Transporte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INVENTORY_LOW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Umbral de kit/material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Materiales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EVENT_OPERATIONAL_CLOSED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ejecutado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Admin/coordinadores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Sí, interno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EVENT_EXCEPTION_OPENED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Ventana excepcional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Admin/auditor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SYSTEM_SMTP_DOWN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Health/error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SYSTEM_QUEUE_STOPPED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Worker/cola detenida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SYSTEM_BACKUP_FAILED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Backup fallido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Admin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righ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Sí</w:t>
            </w:r>
          </w:p>
        </w:tc>
      </w:tr>
    </w:tbl>
    <w:bookmarkEnd w:id="41"/>
    <w:bookmarkEnd w:id="42"/>
    <w:bookmarkStart w:id="43" w:name="reportes-auditoría-y-observabilidad"/>
    <w:p>
      <w:pPr>
        <w:pStyle w:val="Heading2"/>
        <w:keepNext/>
        <w:keepLines/>
      </w:pPr>
      <w:r>
        <w:t xml:space="preserve">6.12 Reportes, auditoría y observabilidad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Criterio verificable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Todo reporte de gestión exige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event_id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explícito.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No existe mezcla silenciosa.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Comparar gestiones requiere selección múltiple y encabezado claro.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Filtros visibles.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Totales financieros muestran moneda original y base.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Fórmula documentada.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Exportaciones grandes son asíncronas y descargables con URL temporal.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UI no bloquea.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Reportes de alimentos/materiales priorizan cantidades.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PII solo con permiso.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Dashboard define fórmula y fuente de cada métrica.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Tooltip/metadato de cálculo.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audit_logs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es append-only.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Aplicación no expone update/delete.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Registra actor, impersonación si existe, acción, entidad, antes/después limitado, motivo, IP/correlation ID y fecha.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Eventos sensibles completos.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Secretos y datos excesivos no se guardan en auditoría.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Redacción probada.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Consultas de auditoría son paginadas y por permiso.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AUDITOR solo lectura.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OBS-001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Logs estructurados incluyen correlation ID, event_id cuando aplica y severidad.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Trazabilidad request-job.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OBS-002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Métricas incluyen errores, latencia, colas, webhooks, SMTP, sincronizaciones y disponibilidad.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Panel y alertas.</w:t>
            </w:r>
          </w:p>
        </w:tc>
      </w:tr>
    </w:tbl>
    <w:bookmarkEnd w:id="43"/>
    <w:bookmarkEnd w:id="44"/>
    <w:bookmarkStart w:id="45" w:name="requisitos-no-funcionales"/>
    <w:p>
      <w:pPr>
        <w:pStyle w:val="Heading1"/>
        <w:keepNext/>
        <w:keepLines/>
      </w:pPr>
      <w:r>
        <w:t xml:space="preserve">7. Requisitos no funcionales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Requisito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Objetivo mínimo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Disponibilidad durante el evento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Objetivo 99.9% en la ventana operativa; exclusiones documentadas.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Rendimiento web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p95 lectura &lt; 500 ms y mutación común &lt; 900 ms bajo carga aprobada, sin contar proveedor externo.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Scanner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Respuesta online p95 &lt; 800 ms; offline confirma guardado local &lt; 300 ms.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Concurrencia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Pruebas de último cupo, doble pago, doble entrega y doble cierre.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Accesibilidad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WCAG 2.2 AA en flujos críticos.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Responsive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390, 768, 1280, 1440 y 1920 px sin overflow global.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Seguridad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OWASP ASVS nivel 2 como guía; hallazgos críticos/altos bloquean release.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Backups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Política y RPO/RTO resueltos antes de producción (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DEC-012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).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Restauración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Ensayo documentado previo al evento.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Retención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Periodo aprobado para PII, evidencias, auditoría y backups (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DEC-011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).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Navegadores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Últimas dos versiones estables de Chrome, Edge, Firefox y Safari; PWA prioriza Chromium/Android.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Localización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Español por defecto; fechas y moneda según zona/gestión.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Zona horaria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Almacenar UTC; mostrar en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color w:val="20252B"/>
                <w:sz w:val="16"/>
              </w:rPr>
              <w:t xml:space="preserve">events.timezone</w:t>
            </w:r>
            <w:r>
              <w:rPr>
                <w:rFonts w:ascii="Arial" w:hAnsi="Arial" w:eastAsia="Arial"/>
                <w:color w:val="20252B"/>
                <w:sz w:val="16"/>
              </w:rPr>
              <w:t xml:space="preserve">; no usar hora local del servidor.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Dinero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Decimal exacto; prohibido float.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NFR-015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Migraciones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Incrementales, reversibles cuando sea seguro y probadas desde base vacía y datos existentes.</w:t>
            </w:r>
          </w:p>
        </w:tc>
      </w:tr>
    </w:tbl>
    <w:bookmarkEnd w:id="45"/>
    <w:bookmarkStart w:id="46" w:name="decisiones-bloqueantes"/>
    <w:p>
      <w:pPr>
        <w:pStyle w:val="Heading1"/>
        <w:keepNext/>
        <w:keepLines/>
      </w:pPr>
      <w:r>
        <w:t xml:space="preserve">8. Decisiones bloqueantes</w:t>
      </w:r>
    </w:p>
    <w:p>
      <w:pPr>
        <w:pStyle w:val="FirstParagraph"/>
      </w:pPr>
      <w:r>
        <w:rPr>
          <w:rFonts w:ascii="Arial" w:hAnsi="Arial" w:eastAsia="Arial"/>
          <w:sz w:val="20"/>
        </w:rPr>
        <w:t xml:space="preserve">Las decisiones detalladas se mantienen en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docs/04-delivery/decision-register.md</w:t>
      </w:r>
      <w:r>
        <w:rPr>
          <w:rFonts w:ascii="Arial" w:hAnsi="Arial" w:eastAsia="Arial"/>
          <w:sz w:val="20"/>
        </w:rPr>
        <w:t xml:space="preserve">. Una fase no puede implementar la parte afectada mientras su decisión esté</w:t>
      </w:r>
      <w:r>
        <w:rPr>
          <w:rFonts w:ascii="Arial" w:hAnsi="Arial" w:eastAsia="Arial"/>
          <w:sz w:val="20"/>
        </w:rPr>
        <w:t xml:space="preserve"> </w:t>
      </w:r>
      <w:r>
        <w:rPr>
          <w:rStyle w:val="VerbatimChar"/>
          <w:rFonts w:ascii="Arial" w:hAnsi="Arial" w:eastAsia="Arial"/>
          <w:sz w:val="20"/>
        </w:rPr>
        <w:t xml:space="preserve">BLOCKING</w:t>
      </w:r>
      <w:r>
        <w:rPr>
          <w:rFonts w:ascii="Arial" w:hAnsi="Arial" w:eastAsia="Arial"/>
          <w:sz w:val="20"/>
        </w:rPr>
        <w:t xml:space="preserve">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Tema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5E92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 xml:space="preserve">Bloquea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Hosting productivo compatible con Node/worker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Deploy y DR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Proveedor de tarjeta internacional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real online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Formato/numeración legal de recibo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Recibo productivo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Precio/beneficios para llegada tardía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Regla de cargos tardíos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Minutos de hold y política de hospedaje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Reserva productiva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Menores, documento obligatorio y consentimiento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Formulario final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Política de cancelación y reembolso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Reembolso productivo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Tratamiento de sobrepagos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Cierre financiero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Fuente y momento del tipo de cambio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Multimoneda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Equipo y tamaño exacto de credencial/recibo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Impresión final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Retención y anonimización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Política de datos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RPO/RTO y proveedor de backup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Release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Verificación de email obligatoria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Flujo de cuenta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Segundo factor para roles privilegiados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Release de seguridad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Proveedor/API de QR Bolivia o registro manual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Pago QR real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Auth.js estable/aprobado o alternativa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IAM productivo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DEC-017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Alcance y frecuencia de Google Sheets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rial" w:hAnsi="Arial" w:eastAsia="Arial"/>
                <w:color w:val="20252B"/>
                <w:sz w:val="16"/>
              </w:rPr>
              <w:t xml:space="preserve">Integración externa</w:t>
            </w:r>
          </w:p>
        </w:tc>
      </w:tr>
    </w:tbl>
    <w:bookmarkEnd w:id="46"/>
    <w:sectPr>
      <w:footerReference w:type="first" r:id="rId9"/>
      <w:headerReference w:type="default" r:id="rId10"/>
      <w:footerReference w:type="default" r:id="rId11"/>
      <w:pgMar w:top="979" w:bottom="893" w:left="979" w:right="979" w:header="403" w:footer="403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B728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B728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7A3A35"/>
        <w:sz w:val="16"/>
      </w:rPr>
      <w:t>Sistema web ENCUENTRO · Requisitos y reglas · v2.6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 w:eastAsia="Arial"/>
      <w:color w:val="20252B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36" w:line="250" w:lineRule="auto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8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2E5E92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Arial" w:hAnsi="Arial" w:eastAsia="Arial"/>
      <w:b/>
      <w:i/>
      <w:color w:val="7A3A35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after="440"/>
      <w:jc w:val="center"/>
    </w:pPr>
    <w:rPr>
      <w:rFonts w:ascii="Arial" w:hAnsi="Arial"/>
      <w:color w:val="6B72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web ENCUENTRO - Requisitos y reglas</dc:title>
  <dc:creator/>
  <cp:keywords>ENCUENTRO, arquitectura, requisitos, prompts, Claude Code, v2.6</cp:keywords>
  <dcterms:created xsi:type="dcterms:W3CDTF">2026-07-11T17:56:59Z</dcterms:created>
  <dcterms:modified xsi:type="dcterms:W3CDTF">2026-07-11T17:56:59Z</dcterms:modified>
  <dc:subject>Documentación canónica v2.6</dc:subject>
  <dc:description>Generado desde la fuente Markdown canónica.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julio de 2026</vt:lpwstr>
  </property>
  <property fmtid="{D5CDD505-2E9C-101B-9397-08002B2CF9AE}" pid="3" name="subtitle">
    <vt:lpwstr>Fuente canónica de producto</vt:lpwstr>
  </property>
  <property fmtid="{D5CDD505-2E9C-101B-9397-08002B2CF9AE}" pid="4" name="version">
    <vt:lpwstr>2.5</vt:lpwstr>
  </property>
</Properties>
</file>