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BCCA" w14:textId="77777777" w:rsidR="00273267" w:rsidRPr="00427FE2" w:rsidRDefault="00000000">
      <w:pPr>
        <w:spacing w:after="320" w:line="259" w:lineRule="auto"/>
        <w:jc w:val="center"/>
        <w:rPr>
          <w:lang w:val="ru-RU"/>
        </w:rPr>
      </w:pPr>
      <w:r w:rsidRPr="00427FE2">
        <w:rPr>
          <w:b/>
          <w:color w:val="1F4E79"/>
          <w:sz w:val="32"/>
          <w:lang w:val="ru-RU"/>
        </w:rPr>
        <w:t>РАСЧЕТ И ПРЕДВАРИТЕЛЬНЫЙ ПОДБОР ОБОРУДОВАНИЯ</w:t>
      </w:r>
      <w:r w:rsidRPr="00427FE2">
        <w:rPr>
          <w:b/>
          <w:color w:val="1F4E79"/>
          <w:sz w:val="32"/>
          <w:lang w:val="ru-RU"/>
        </w:rPr>
        <w:br/>
        <w:t>двух канализационных насосных станций</w:t>
      </w:r>
      <w:r w:rsidRPr="00427FE2">
        <w:rPr>
          <w:b/>
          <w:color w:val="1F4E79"/>
          <w:sz w:val="32"/>
          <w:lang w:val="ru-RU"/>
        </w:rPr>
        <w:br/>
      </w:r>
      <w:r w:rsidRPr="00427FE2">
        <w:rPr>
          <w:b/>
          <w:sz w:val="26"/>
          <w:lang w:val="ru-RU"/>
        </w:rPr>
        <w:t>для двух независимых веток канализационной сети</w:t>
      </w:r>
    </w:p>
    <w:p w14:paraId="7F5245FB" w14:textId="77777777" w:rsidR="00273267" w:rsidRPr="00427FE2" w:rsidRDefault="00000000">
      <w:pPr>
        <w:spacing w:line="259" w:lineRule="auto"/>
        <w:jc w:val="center"/>
        <w:rPr>
          <w:lang w:val="ru-RU"/>
        </w:rPr>
      </w:pPr>
      <w:r w:rsidRPr="00427FE2">
        <w:rPr>
          <w:i/>
          <w:color w:val="5A5A5A"/>
          <w:lang w:val="ru-RU"/>
        </w:rPr>
        <w:t>Формат расчета: укрупненный инженерный расчет для стадии ТЭО / ПД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5556"/>
      </w:tblGrid>
      <w:tr w:rsidR="00273267" w14:paraId="5B6406CF" w14:textId="77777777">
        <w:trPr>
          <w:jc w:val="center"/>
        </w:trPr>
        <w:tc>
          <w:tcPr>
            <w:tcW w:w="3515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39BA8" w14:textId="77777777" w:rsidR="00273267" w:rsidRDefault="00000000">
            <w:pPr>
              <w:spacing w:line="259" w:lineRule="auto"/>
            </w:pPr>
            <w:proofErr w:type="spellStart"/>
            <w:r>
              <w:rPr>
                <w:b/>
                <w:sz w:val="21"/>
              </w:rPr>
              <w:t>Общее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количество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жителей</w:t>
            </w:r>
            <w:proofErr w:type="spellEnd"/>
          </w:p>
        </w:tc>
        <w:tc>
          <w:tcPr>
            <w:tcW w:w="5556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73E0B" w14:textId="77777777" w:rsidR="00273267" w:rsidRDefault="00000000">
            <w:pPr>
              <w:spacing w:line="259" w:lineRule="auto"/>
            </w:pPr>
            <w:r>
              <w:rPr>
                <w:sz w:val="21"/>
              </w:rPr>
              <w:t>35 000 чел.</w:t>
            </w:r>
          </w:p>
        </w:tc>
      </w:tr>
      <w:tr w:rsidR="00273267" w14:paraId="45F29B6A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612BC" w14:textId="77777777" w:rsidR="00273267" w:rsidRDefault="00000000">
            <w:pPr>
              <w:spacing w:line="259" w:lineRule="auto"/>
            </w:pPr>
            <w:r>
              <w:rPr>
                <w:b/>
                <w:sz w:val="21"/>
              </w:rPr>
              <w:t>Распределение по веткам</w:t>
            </w:r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9807B" w14:textId="77777777" w:rsidR="00273267" w:rsidRDefault="00000000">
            <w:pPr>
              <w:spacing w:line="259" w:lineRule="auto"/>
            </w:pPr>
            <w:r>
              <w:rPr>
                <w:sz w:val="21"/>
              </w:rPr>
              <w:t>ветка 1 - 70%; ветка 2 - 30%</w:t>
            </w:r>
          </w:p>
        </w:tc>
      </w:tr>
      <w:tr w:rsidR="00273267" w14:paraId="2D913C27" w14:textId="77777777">
        <w:trPr>
          <w:jc w:val="center"/>
        </w:trPr>
        <w:tc>
          <w:tcPr>
            <w:tcW w:w="3515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11C36" w14:textId="77777777" w:rsidR="00273267" w:rsidRDefault="00000000">
            <w:pPr>
              <w:spacing w:line="259" w:lineRule="auto"/>
            </w:pPr>
            <w:r>
              <w:rPr>
                <w:b/>
                <w:sz w:val="21"/>
              </w:rPr>
              <w:t>Расстояние до точки приема</w:t>
            </w:r>
          </w:p>
        </w:tc>
        <w:tc>
          <w:tcPr>
            <w:tcW w:w="5556" w:type="dxa"/>
            <w:shd w:val="clear" w:color="auto" w:fill="F7FB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3E9E7" w14:textId="77777777" w:rsidR="00273267" w:rsidRDefault="00000000">
            <w:pPr>
              <w:spacing w:line="259" w:lineRule="auto"/>
            </w:pPr>
            <w:r>
              <w:rPr>
                <w:sz w:val="21"/>
              </w:rPr>
              <w:t>КНС-1 - 2300 м; КНС-2 - 2100 м</w:t>
            </w:r>
          </w:p>
        </w:tc>
      </w:tr>
      <w:tr w:rsidR="00273267" w:rsidRPr="00427FE2" w14:paraId="4A47A059" w14:textId="77777777">
        <w:trPr>
          <w:jc w:val="center"/>
        </w:trPr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D79F6" w14:textId="77777777" w:rsidR="00273267" w:rsidRDefault="00000000">
            <w:pPr>
              <w:spacing w:line="259" w:lineRule="auto"/>
            </w:pPr>
            <w:r>
              <w:rPr>
                <w:b/>
                <w:sz w:val="21"/>
              </w:rPr>
              <w:t>Отметки поверхности земли</w:t>
            </w:r>
          </w:p>
        </w:tc>
        <w:tc>
          <w:tcPr>
            <w:tcW w:w="55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CAB61" w14:textId="77777777" w:rsidR="00273267" w:rsidRPr="00427FE2" w:rsidRDefault="00000000">
            <w:pPr>
              <w:spacing w:line="259" w:lineRule="auto"/>
              <w:rPr>
                <w:lang w:val="ru-RU"/>
              </w:rPr>
            </w:pPr>
            <w:r w:rsidRPr="00427FE2">
              <w:rPr>
                <w:sz w:val="21"/>
                <w:lang w:val="ru-RU"/>
              </w:rPr>
              <w:t>у обеих КНС - 4,0 м; точка приема - около 3,0 м</w:t>
            </w:r>
          </w:p>
        </w:tc>
      </w:tr>
    </w:tbl>
    <w:p w14:paraId="38DF56C4" w14:textId="77777777" w:rsidR="00273267" w:rsidRPr="00427FE2" w:rsidRDefault="00273267">
      <w:pPr>
        <w:rPr>
          <w:lang w:val="ru-RU"/>
        </w:rPr>
      </w:pPr>
    </w:p>
    <w:p w14:paraId="6B106E46" w14:textId="77777777" w:rsidR="00273267" w:rsidRPr="00427FE2" w:rsidRDefault="00273267">
      <w:pPr>
        <w:rPr>
          <w:lang w:val="ru-RU"/>
        </w:rPr>
      </w:pPr>
    </w:p>
    <w:p w14:paraId="706361CC" w14:textId="77777777" w:rsidR="00273267" w:rsidRPr="00427FE2" w:rsidRDefault="00000000">
      <w:pPr>
        <w:pStyle w:val="CustomHeading1"/>
        <w:keepNext/>
        <w:spacing w:before="80" w:after="80" w:line="259" w:lineRule="auto"/>
        <w:rPr>
          <w:lang w:val="ru-RU"/>
        </w:rPr>
      </w:pPr>
      <w:r w:rsidRPr="00427FE2">
        <w:rPr>
          <w:lang w:val="ru-RU"/>
        </w:rPr>
        <w:t>1. Исходные данные и принятые допущения</w:t>
      </w:r>
    </w:p>
    <w:p w14:paraId="2FABBE61" w14:textId="77777777" w:rsidR="00273267" w:rsidRPr="00427FE2" w:rsidRDefault="00000000">
      <w:pPr>
        <w:spacing w:after="100" w:line="259" w:lineRule="auto"/>
        <w:rPr>
          <w:lang w:val="ru-RU"/>
        </w:rPr>
      </w:pPr>
      <w:r w:rsidRPr="00427FE2">
        <w:rPr>
          <w:lang w:val="ru-RU"/>
        </w:rPr>
        <w:t>Расчет выполнен как предварительный инженерный подбор. Поскольку в исходных данных отсутствуют глубины подводящих коллекторов, точные отметки дна приемного резервуара, отметка подключения в точке приема, материал и диаметр напорных труб, число рабочих насосов по очередям, а также требования по времени аккумулирования, ниже приняты обоснованные проектные допущения.</w:t>
      </w:r>
    </w:p>
    <w:p w14:paraId="6AB35F09" w14:textId="77777777" w:rsidR="00273267" w:rsidRPr="00427FE2" w:rsidRDefault="00000000">
      <w:pPr>
        <w:spacing w:after="100" w:line="259" w:lineRule="auto"/>
        <w:rPr>
          <w:lang w:val="ru-RU"/>
        </w:rPr>
      </w:pPr>
      <w:r w:rsidRPr="00427FE2">
        <w:rPr>
          <w:lang w:val="ru-RU"/>
        </w:rPr>
        <w:t>Для хозяйственно-бытовых сточных вод принят удельный расход 200 л/</w:t>
      </w:r>
      <w:proofErr w:type="spellStart"/>
      <w:r w:rsidRPr="00427FE2">
        <w:rPr>
          <w:lang w:val="ru-RU"/>
        </w:rPr>
        <w:t>сут·чел</w:t>
      </w:r>
      <w:proofErr w:type="spellEnd"/>
      <w:r w:rsidRPr="00427FE2">
        <w:rPr>
          <w:lang w:val="ru-RU"/>
        </w:rPr>
        <w:t>. Для определения расчетных секундных расходов использованы коэффициенты часовой неравномерности: для ветки 1 - 2,3; для ветки 2 - 2,6. Эти значения являются допустимыми для укрупненного расчета и подлежат уточнению по фактическому профилю застройки и суточному графику водоотведения.</w:t>
      </w:r>
    </w:p>
    <w:p w14:paraId="7E51C743" w14:textId="77777777" w:rsidR="00273267" w:rsidRPr="00427FE2" w:rsidRDefault="00000000">
      <w:pPr>
        <w:spacing w:after="100" w:line="259" w:lineRule="auto"/>
        <w:rPr>
          <w:lang w:val="ru-RU"/>
        </w:rPr>
      </w:pPr>
      <w:r w:rsidRPr="00427FE2">
        <w:rPr>
          <w:lang w:val="ru-RU"/>
        </w:rPr>
        <w:t xml:space="preserve">Для гидравлического расчета напорных линий приняты трубы ПЭ100 </w:t>
      </w:r>
      <w:r>
        <w:t>SDR</w:t>
      </w:r>
      <w:r w:rsidRPr="00427FE2">
        <w:rPr>
          <w:lang w:val="ru-RU"/>
        </w:rPr>
        <w:t xml:space="preserve">17. Расчет коэффициента сопротивления по Дарси принят укрупненно </w:t>
      </w:r>
      <w:r>
        <w:t>f</w:t>
      </w:r>
      <w:r w:rsidRPr="00427FE2">
        <w:rPr>
          <w:lang w:val="ru-RU"/>
        </w:rPr>
        <w:t xml:space="preserve"> = 0,025; местные потери приняты 10% от линейных. Геодезическая составляющая напора, ввиду отсутствия точных инвертных отметок, принята 5,0 м для каждой ветки. При выпуске рабочей документации данный параметр необходимо проверить по продольному профилю.</w:t>
      </w:r>
    </w:p>
    <w:p w14:paraId="2256643B" w14:textId="77777777" w:rsidR="00273267" w:rsidRDefault="00000000">
      <w:pPr>
        <w:spacing w:after="100" w:line="259" w:lineRule="auto"/>
      </w:pPr>
      <w:r w:rsidRPr="00427FE2">
        <w:rPr>
          <w:lang w:val="ru-RU"/>
        </w:rPr>
        <w:t xml:space="preserve">По надежности принята схема: 2 погружных канализационных насоса на каждую </w:t>
      </w:r>
      <w:r>
        <w:t xml:space="preserve">КНС (1 </w:t>
      </w:r>
      <w:proofErr w:type="spellStart"/>
      <w:r>
        <w:t>рабочий</w:t>
      </w:r>
      <w:proofErr w:type="spellEnd"/>
      <w:r>
        <w:t xml:space="preserve"> + 1 резервный).</w:t>
      </w:r>
    </w:p>
    <w:p w14:paraId="674FEDE5" w14:textId="77777777" w:rsidR="00273267" w:rsidRDefault="00000000">
      <w:pPr>
        <w:pStyle w:val="CustomHeading1"/>
        <w:keepNext/>
        <w:spacing w:before="80" w:after="80" w:line="259" w:lineRule="auto"/>
      </w:pPr>
      <w:r>
        <w:t>2. Расчет притока сточных вод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37"/>
        <w:gridCol w:w="1662"/>
        <w:gridCol w:w="1662"/>
        <w:gridCol w:w="1662"/>
        <w:gridCol w:w="1662"/>
        <w:gridCol w:w="1662"/>
      </w:tblGrid>
      <w:tr w:rsidR="00273267" w14:paraId="4A8BE6D5" w14:textId="77777777">
        <w:trPr>
          <w:tblHeader/>
          <w:jc w:val="center"/>
        </w:trPr>
        <w:tc>
          <w:tcPr>
            <w:tcW w:w="1662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664875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1662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650F2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20"/>
              </w:rPr>
              <w:t>Ед.</w:t>
            </w:r>
          </w:p>
        </w:tc>
        <w:tc>
          <w:tcPr>
            <w:tcW w:w="1662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C46B4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20"/>
              </w:rPr>
              <w:t>КНС-1</w:t>
            </w:r>
          </w:p>
        </w:tc>
        <w:tc>
          <w:tcPr>
            <w:tcW w:w="1662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15A1A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20"/>
              </w:rPr>
              <w:t>КНС-2</w:t>
            </w:r>
          </w:p>
        </w:tc>
        <w:tc>
          <w:tcPr>
            <w:tcW w:w="1662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A9B3E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20"/>
              </w:rPr>
              <w:t>Формула / пояснение</w:t>
            </w:r>
          </w:p>
        </w:tc>
        <w:tc>
          <w:tcPr>
            <w:tcW w:w="1662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286D7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20"/>
              </w:rPr>
              <w:t>Примечание</w:t>
            </w:r>
          </w:p>
        </w:tc>
      </w:tr>
      <w:tr w:rsidR="00273267" w14:paraId="02D55C66" w14:textId="77777777">
        <w:trPr>
          <w:jc w:val="center"/>
        </w:trPr>
        <w:tc>
          <w:tcPr>
            <w:tcW w:w="16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3559D" w14:textId="77777777" w:rsidR="00273267" w:rsidRDefault="00000000">
            <w:pPr>
              <w:spacing w:line="259" w:lineRule="auto"/>
            </w:pPr>
            <w:r>
              <w:rPr>
                <w:b/>
                <w:sz w:val="20"/>
              </w:rPr>
              <w:t>Численность жителей</w:t>
            </w:r>
          </w:p>
        </w:tc>
        <w:tc>
          <w:tcPr>
            <w:tcW w:w="16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858E1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чел.</w:t>
            </w:r>
          </w:p>
        </w:tc>
        <w:tc>
          <w:tcPr>
            <w:tcW w:w="16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6787F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24 500</w:t>
            </w:r>
          </w:p>
        </w:tc>
        <w:tc>
          <w:tcPr>
            <w:tcW w:w="16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961EC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10 500</w:t>
            </w:r>
          </w:p>
        </w:tc>
        <w:tc>
          <w:tcPr>
            <w:tcW w:w="16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E8702" w14:textId="77777777" w:rsidR="00273267" w:rsidRDefault="00000000">
            <w:pPr>
              <w:spacing w:line="259" w:lineRule="auto"/>
            </w:pPr>
            <w:r>
              <w:rPr>
                <w:sz w:val="20"/>
              </w:rPr>
              <w:t>N = Nобщ × доля ветки</w:t>
            </w:r>
          </w:p>
        </w:tc>
        <w:tc>
          <w:tcPr>
            <w:tcW w:w="16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E1D43" w14:textId="77777777" w:rsidR="00273267" w:rsidRDefault="00273267">
            <w:pPr>
              <w:spacing w:line="259" w:lineRule="auto"/>
            </w:pPr>
          </w:p>
        </w:tc>
      </w:tr>
      <w:tr w:rsidR="00273267" w14:paraId="2F9A9BE4" w14:textId="77777777">
        <w:trPr>
          <w:jc w:val="center"/>
        </w:trPr>
        <w:tc>
          <w:tcPr>
            <w:tcW w:w="166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66C5A" w14:textId="77777777" w:rsidR="00273267" w:rsidRDefault="00000000">
            <w:pPr>
              <w:spacing w:line="259" w:lineRule="auto"/>
            </w:pPr>
            <w:r>
              <w:rPr>
                <w:b/>
                <w:sz w:val="20"/>
              </w:rPr>
              <w:t>Среднесуточный расход</w:t>
            </w:r>
          </w:p>
        </w:tc>
        <w:tc>
          <w:tcPr>
            <w:tcW w:w="166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7947B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м3/сут</w:t>
            </w:r>
          </w:p>
        </w:tc>
        <w:tc>
          <w:tcPr>
            <w:tcW w:w="166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83714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4900,0</w:t>
            </w:r>
          </w:p>
        </w:tc>
        <w:tc>
          <w:tcPr>
            <w:tcW w:w="166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5F8F9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2100,0</w:t>
            </w:r>
          </w:p>
        </w:tc>
        <w:tc>
          <w:tcPr>
            <w:tcW w:w="166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D21DB" w14:textId="77777777" w:rsidR="00273267" w:rsidRDefault="00000000">
            <w:pPr>
              <w:spacing w:line="259" w:lineRule="auto"/>
            </w:pPr>
            <w:r>
              <w:rPr>
                <w:sz w:val="20"/>
              </w:rPr>
              <w:t>Qсут = N × 0,2</w:t>
            </w:r>
          </w:p>
        </w:tc>
        <w:tc>
          <w:tcPr>
            <w:tcW w:w="166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88747" w14:textId="77777777" w:rsidR="00273267" w:rsidRDefault="00000000">
            <w:pPr>
              <w:spacing w:line="259" w:lineRule="auto"/>
            </w:pPr>
            <w:r>
              <w:rPr>
                <w:sz w:val="20"/>
              </w:rPr>
              <w:t>0,2 м3/сут·чел</w:t>
            </w:r>
          </w:p>
        </w:tc>
      </w:tr>
      <w:tr w:rsidR="00273267" w14:paraId="19FF91B9" w14:textId="77777777">
        <w:trPr>
          <w:jc w:val="center"/>
        </w:trPr>
        <w:tc>
          <w:tcPr>
            <w:tcW w:w="16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B4AD3" w14:textId="77777777" w:rsidR="00273267" w:rsidRDefault="00000000">
            <w:pPr>
              <w:spacing w:line="259" w:lineRule="auto"/>
            </w:pPr>
            <w:r>
              <w:rPr>
                <w:b/>
                <w:sz w:val="20"/>
              </w:rPr>
              <w:t>Средний секундный расход</w:t>
            </w:r>
          </w:p>
        </w:tc>
        <w:tc>
          <w:tcPr>
            <w:tcW w:w="16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2680E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л/с</w:t>
            </w:r>
          </w:p>
        </w:tc>
        <w:tc>
          <w:tcPr>
            <w:tcW w:w="16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EAE09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56,71</w:t>
            </w:r>
          </w:p>
        </w:tc>
        <w:tc>
          <w:tcPr>
            <w:tcW w:w="16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77E03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24,31</w:t>
            </w:r>
          </w:p>
        </w:tc>
        <w:tc>
          <w:tcPr>
            <w:tcW w:w="16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A24C4" w14:textId="77777777" w:rsidR="00273267" w:rsidRDefault="00000000">
            <w:pPr>
              <w:spacing w:line="259" w:lineRule="auto"/>
            </w:pPr>
            <w:r>
              <w:rPr>
                <w:sz w:val="20"/>
              </w:rPr>
              <w:t>Qср = Qсут / 86400 × 1000</w:t>
            </w:r>
          </w:p>
        </w:tc>
        <w:tc>
          <w:tcPr>
            <w:tcW w:w="16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1275B" w14:textId="77777777" w:rsidR="00273267" w:rsidRDefault="00273267">
            <w:pPr>
              <w:spacing w:line="259" w:lineRule="auto"/>
            </w:pPr>
          </w:p>
        </w:tc>
      </w:tr>
      <w:tr w:rsidR="00273267" w14:paraId="6639D367" w14:textId="77777777">
        <w:trPr>
          <w:jc w:val="center"/>
        </w:trPr>
        <w:tc>
          <w:tcPr>
            <w:tcW w:w="166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61A81" w14:textId="77777777" w:rsidR="00273267" w:rsidRDefault="00000000">
            <w:pPr>
              <w:spacing w:line="259" w:lineRule="auto"/>
            </w:pPr>
            <w:r>
              <w:rPr>
                <w:b/>
                <w:sz w:val="20"/>
              </w:rPr>
              <w:t>Максимальный секундный расход</w:t>
            </w:r>
          </w:p>
        </w:tc>
        <w:tc>
          <w:tcPr>
            <w:tcW w:w="166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3BED3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л/с</w:t>
            </w:r>
          </w:p>
        </w:tc>
        <w:tc>
          <w:tcPr>
            <w:tcW w:w="166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C7725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130,44</w:t>
            </w:r>
          </w:p>
        </w:tc>
        <w:tc>
          <w:tcPr>
            <w:tcW w:w="166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3C61F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63,19</w:t>
            </w:r>
          </w:p>
        </w:tc>
        <w:tc>
          <w:tcPr>
            <w:tcW w:w="166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45A84" w14:textId="77777777" w:rsidR="00273267" w:rsidRDefault="00000000">
            <w:pPr>
              <w:spacing w:line="259" w:lineRule="auto"/>
            </w:pPr>
            <w:r>
              <w:rPr>
                <w:sz w:val="20"/>
              </w:rPr>
              <w:t>Qmax = Qср × Kч</w:t>
            </w:r>
          </w:p>
        </w:tc>
        <w:tc>
          <w:tcPr>
            <w:tcW w:w="1662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17031" w14:textId="77777777" w:rsidR="00273267" w:rsidRDefault="00000000">
            <w:pPr>
              <w:spacing w:line="259" w:lineRule="auto"/>
            </w:pPr>
            <w:r>
              <w:rPr>
                <w:sz w:val="20"/>
              </w:rPr>
              <w:t>Kч1 = 2,3; Kч2 = 2,6</w:t>
            </w:r>
          </w:p>
        </w:tc>
      </w:tr>
    </w:tbl>
    <w:p w14:paraId="536FFAD2" w14:textId="77777777" w:rsidR="00273267" w:rsidRPr="00427FE2" w:rsidRDefault="00000000">
      <w:pPr>
        <w:spacing w:before="100" w:after="120" w:line="259" w:lineRule="auto"/>
        <w:rPr>
          <w:lang w:val="ru-RU"/>
        </w:rPr>
      </w:pPr>
      <w:r w:rsidRPr="00427FE2">
        <w:rPr>
          <w:b/>
          <w:lang w:val="ru-RU"/>
        </w:rPr>
        <w:t>Итого для дальнейшего подбора приняты расчетные притоки: КНС-1 - 130,4 л/с, КНС-2 - 63,2 л/с.</w:t>
      </w:r>
    </w:p>
    <w:p w14:paraId="09F6336B" w14:textId="77777777" w:rsidR="00273267" w:rsidRPr="00427FE2" w:rsidRDefault="00000000">
      <w:pPr>
        <w:pStyle w:val="CustomHeading1"/>
        <w:keepNext/>
        <w:spacing w:before="80" w:after="80" w:line="259" w:lineRule="auto"/>
        <w:rPr>
          <w:lang w:val="ru-RU"/>
        </w:rPr>
      </w:pPr>
      <w:r w:rsidRPr="00427FE2">
        <w:rPr>
          <w:lang w:val="ru-RU"/>
        </w:rPr>
        <w:lastRenderedPageBreak/>
        <w:t>3. Предварительный подбор насосов</w:t>
      </w:r>
    </w:p>
    <w:p w14:paraId="451F3D47" w14:textId="77777777" w:rsidR="00273267" w:rsidRPr="00427FE2" w:rsidRDefault="00000000">
      <w:pPr>
        <w:spacing w:after="80" w:line="259" w:lineRule="auto"/>
        <w:rPr>
          <w:lang w:val="ru-RU"/>
        </w:rPr>
      </w:pPr>
      <w:r w:rsidRPr="00427FE2">
        <w:rPr>
          <w:lang w:val="ru-RU"/>
        </w:rPr>
        <w:t>Для предварительного подбора насосов принято, что один рабочий насос каждой станции обеспечивает полный расчетный приток; второй насос - резервный. Такая схема упрощает эксплуатацию и позволяет выдержать требуемую надежность без усложнения автоматики.</w:t>
      </w:r>
    </w:p>
    <w:p w14:paraId="5A7EA97A" w14:textId="77777777" w:rsidR="00273267" w:rsidRPr="00427FE2" w:rsidRDefault="00000000">
      <w:pPr>
        <w:spacing w:after="80" w:line="259" w:lineRule="auto"/>
        <w:rPr>
          <w:lang w:val="ru-RU"/>
        </w:rPr>
      </w:pPr>
      <w:r w:rsidRPr="00427FE2">
        <w:rPr>
          <w:lang w:val="ru-RU"/>
        </w:rPr>
        <w:t>Тип насосов - погружные фекальные насосы для неочищенных хозяйственно-бытовых сточных вод. Минимальный свободный проход рабочего колеса рекомендуется принимать не менее 80 мм для КНС-2 и не менее 100 мм для КНС-1.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01"/>
        <w:gridCol w:w="1414"/>
        <w:gridCol w:w="1407"/>
        <w:gridCol w:w="1411"/>
        <w:gridCol w:w="1407"/>
        <w:gridCol w:w="1407"/>
        <w:gridCol w:w="1726"/>
      </w:tblGrid>
      <w:tr w:rsidR="00273267" w14:paraId="61B2ACD3" w14:textId="77777777">
        <w:trPr>
          <w:tblHeader/>
          <w:jc w:val="center"/>
        </w:trPr>
        <w:tc>
          <w:tcPr>
            <w:tcW w:w="142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8A19C" w14:textId="77777777" w:rsidR="00273267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9"/>
              </w:rPr>
              <w:t>Станция</w:t>
            </w:r>
            <w:proofErr w:type="spellEnd"/>
          </w:p>
        </w:tc>
        <w:tc>
          <w:tcPr>
            <w:tcW w:w="142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CB3EA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19"/>
              </w:rPr>
              <w:t>Количество насосов</w:t>
            </w:r>
          </w:p>
        </w:tc>
        <w:tc>
          <w:tcPr>
            <w:tcW w:w="142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EF477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19"/>
              </w:rPr>
              <w:t>Расчетная подача 1 раб. насоса</w:t>
            </w:r>
          </w:p>
        </w:tc>
        <w:tc>
          <w:tcPr>
            <w:tcW w:w="142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57EFA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19"/>
              </w:rPr>
              <w:t>Расчетный напор</w:t>
            </w:r>
          </w:p>
        </w:tc>
        <w:tc>
          <w:tcPr>
            <w:tcW w:w="142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51F80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19"/>
              </w:rPr>
              <w:t>Расчетная мощность</w:t>
            </w:r>
          </w:p>
        </w:tc>
        <w:tc>
          <w:tcPr>
            <w:tcW w:w="142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653CE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19"/>
              </w:rPr>
              <w:t>Принятая мощность двигателя</w:t>
            </w:r>
          </w:p>
        </w:tc>
        <w:tc>
          <w:tcPr>
            <w:tcW w:w="1425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9EBAA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19"/>
              </w:rPr>
              <w:t>Рекомендуемый тип</w:t>
            </w:r>
          </w:p>
        </w:tc>
      </w:tr>
      <w:tr w:rsidR="00273267" w14:paraId="705E1BB7" w14:textId="77777777">
        <w:trPr>
          <w:jc w:val="center"/>
        </w:trPr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D1337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КНС-1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6E26D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2 шт.</w:t>
            </w:r>
            <w:r>
              <w:rPr>
                <w:sz w:val="20"/>
              </w:rPr>
              <w:br/>
              <w:t>(1 раб. + 1 рез.)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920FA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130,0 л/с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2E532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21,2 м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F88DB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39,8 кВт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1FD4C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45 кВт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F07E1" w14:textId="77777777" w:rsidR="00273267" w:rsidRDefault="00000000">
            <w:pPr>
              <w:spacing w:line="259" w:lineRule="auto"/>
            </w:pPr>
            <w:r>
              <w:rPr>
                <w:sz w:val="20"/>
              </w:rPr>
              <w:t>Погружной канализационный насос</w:t>
            </w:r>
          </w:p>
        </w:tc>
      </w:tr>
      <w:tr w:rsidR="00273267" w14:paraId="6263C491" w14:textId="77777777">
        <w:trPr>
          <w:jc w:val="center"/>
        </w:trPr>
        <w:tc>
          <w:tcPr>
            <w:tcW w:w="1425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A1CE3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КНС-2</w:t>
            </w:r>
          </w:p>
        </w:tc>
        <w:tc>
          <w:tcPr>
            <w:tcW w:w="1425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30F66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2 шт.</w:t>
            </w:r>
            <w:r>
              <w:rPr>
                <w:sz w:val="20"/>
              </w:rPr>
              <w:br/>
              <w:t>(1 раб. + 1 рез.)</w:t>
            </w:r>
          </w:p>
        </w:tc>
        <w:tc>
          <w:tcPr>
            <w:tcW w:w="1425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29B36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63,0 л/с</w:t>
            </w:r>
          </w:p>
        </w:tc>
        <w:tc>
          <w:tcPr>
            <w:tcW w:w="1425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95AAE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25,7 м</w:t>
            </w:r>
          </w:p>
        </w:tc>
        <w:tc>
          <w:tcPr>
            <w:tcW w:w="1425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8ACFD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23,3 кВт</w:t>
            </w:r>
          </w:p>
        </w:tc>
        <w:tc>
          <w:tcPr>
            <w:tcW w:w="1425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12F57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30 кВт</w:t>
            </w:r>
          </w:p>
        </w:tc>
        <w:tc>
          <w:tcPr>
            <w:tcW w:w="1425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1F6BF" w14:textId="77777777" w:rsidR="00273267" w:rsidRDefault="00000000">
            <w:pPr>
              <w:spacing w:line="259" w:lineRule="auto"/>
            </w:pPr>
            <w:r>
              <w:rPr>
                <w:sz w:val="20"/>
              </w:rPr>
              <w:t>Погружной канализационный насос</w:t>
            </w:r>
          </w:p>
        </w:tc>
      </w:tr>
    </w:tbl>
    <w:p w14:paraId="2878DDF2" w14:textId="77777777" w:rsidR="00273267" w:rsidRDefault="00000000">
      <w:pPr>
        <w:pStyle w:val="CustomHeading1"/>
        <w:keepNext/>
        <w:spacing w:before="80" w:after="80" w:line="259" w:lineRule="auto"/>
      </w:pPr>
      <w:r>
        <w:t>4. Гидравлический расчет напорных трубопроводов</w:t>
      </w:r>
    </w:p>
    <w:p w14:paraId="3FE75CA3" w14:textId="77777777" w:rsidR="00273267" w:rsidRPr="00427FE2" w:rsidRDefault="00000000">
      <w:pPr>
        <w:spacing w:after="80" w:line="259" w:lineRule="auto"/>
        <w:rPr>
          <w:lang w:val="ru-RU"/>
        </w:rPr>
      </w:pPr>
      <w:r w:rsidRPr="00427FE2">
        <w:rPr>
          <w:lang w:val="ru-RU"/>
        </w:rPr>
        <w:t>Расчет выполнен по формуле Дарси-</w:t>
      </w:r>
      <w:proofErr w:type="spellStart"/>
      <w:r w:rsidRPr="00427FE2">
        <w:rPr>
          <w:lang w:val="ru-RU"/>
        </w:rPr>
        <w:t>Вейсбаха</w:t>
      </w:r>
      <w:proofErr w:type="spellEnd"/>
      <w:r w:rsidRPr="00427FE2">
        <w:rPr>
          <w:lang w:val="ru-RU"/>
        </w:rPr>
        <w:t xml:space="preserve">: </w:t>
      </w:r>
      <w:r>
        <w:t>h</w:t>
      </w:r>
      <w:proofErr w:type="spellStart"/>
      <w:r w:rsidRPr="00427FE2">
        <w:rPr>
          <w:lang w:val="ru-RU"/>
        </w:rPr>
        <w:t>тр</w:t>
      </w:r>
      <w:proofErr w:type="spellEnd"/>
      <w:r w:rsidRPr="00427FE2">
        <w:rPr>
          <w:lang w:val="ru-RU"/>
        </w:rPr>
        <w:t xml:space="preserve"> = </w:t>
      </w:r>
      <w:r>
        <w:t>f</w:t>
      </w:r>
      <w:r w:rsidRPr="00427FE2">
        <w:rPr>
          <w:lang w:val="ru-RU"/>
        </w:rPr>
        <w:t xml:space="preserve"> × (</w:t>
      </w:r>
      <w:r>
        <w:t>L</w:t>
      </w:r>
      <w:r w:rsidRPr="00427FE2">
        <w:rPr>
          <w:lang w:val="ru-RU"/>
        </w:rPr>
        <w:t xml:space="preserve"> / </w:t>
      </w:r>
      <w:r>
        <w:t>d</w:t>
      </w:r>
      <w:r w:rsidRPr="00427FE2">
        <w:rPr>
          <w:lang w:val="ru-RU"/>
        </w:rPr>
        <w:t xml:space="preserve">) × </w:t>
      </w:r>
      <w:r>
        <w:t>v</w:t>
      </w:r>
      <w:r w:rsidRPr="00427FE2">
        <w:rPr>
          <w:lang w:val="ru-RU"/>
        </w:rPr>
        <w:t>² / (2</w:t>
      </w:r>
      <w:r>
        <w:t>g</w:t>
      </w:r>
      <w:r w:rsidRPr="00427FE2">
        <w:rPr>
          <w:lang w:val="ru-RU"/>
        </w:rPr>
        <w:t>).</w:t>
      </w:r>
    </w:p>
    <w:p w14:paraId="29D9BD3F" w14:textId="77777777" w:rsidR="00273267" w:rsidRPr="00427FE2" w:rsidRDefault="00000000">
      <w:pPr>
        <w:spacing w:after="80" w:line="259" w:lineRule="auto"/>
        <w:rPr>
          <w:lang w:val="ru-RU"/>
        </w:rPr>
      </w:pPr>
      <w:r w:rsidRPr="00427FE2">
        <w:rPr>
          <w:lang w:val="ru-RU"/>
        </w:rPr>
        <w:t xml:space="preserve">Полный расчетный напор: </w:t>
      </w:r>
      <w:r>
        <w:t>H</w:t>
      </w:r>
      <w:r w:rsidRPr="00427FE2">
        <w:rPr>
          <w:lang w:val="ru-RU"/>
        </w:rPr>
        <w:t xml:space="preserve"> = </w:t>
      </w:r>
      <w:r>
        <w:t>H</w:t>
      </w:r>
      <w:proofErr w:type="spellStart"/>
      <w:r w:rsidRPr="00427FE2">
        <w:rPr>
          <w:lang w:val="ru-RU"/>
        </w:rPr>
        <w:t>геод</w:t>
      </w:r>
      <w:proofErr w:type="spellEnd"/>
      <w:r w:rsidRPr="00427FE2">
        <w:rPr>
          <w:lang w:val="ru-RU"/>
        </w:rPr>
        <w:t xml:space="preserve"> + </w:t>
      </w:r>
      <w:r>
        <w:t>h</w:t>
      </w:r>
      <w:proofErr w:type="spellStart"/>
      <w:r w:rsidRPr="00427FE2">
        <w:rPr>
          <w:lang w:val="ru-RU"/>
        </w:rPr>
        <w:t>тр</w:t>
      </w:r>
      <w:proofErr w:type="spellEnd"/>
      <w:r w:rsidRPr="00427FE2">
        <w:rPr>
          <w:lang w:val="ru-RU"/>
        </w:rPr>
        <w:t xml:space="preserve"> + </w:t>
      </w:r>
      <w:r>
        <w:t>h</w:t>
      </w:r>
      <w:r w:rsidRPr="00427FE2">
        <w:rPr>
          <w:lang w:val="ru-RU"/>
        </w:rPr>
        <w:t xml:space="preserve">м, где </w:t>
      </w:r>
      <w:r>
        <w:t>h</w:t>
      </w:r>
      <w:r w:rsidRPr="00427FE2">
        <w:rPr>
          <w:lang w:val="ru-RU"/>
        </w:rPr>
        <w:t xml:space="preserve">м = 0,1 × </w:t>
      </w:r>
      <w:r>
        <w:t>h</w:t>
      </w:r>
      <w:r w:rsidRPr="00427FE2">
        <w:rPr>
          <w:lang w:val="ru-RU"/>
        </w:rPr>
        <w:t>тр.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08"/>
        <w:gridCol w:w="1108"/>
        <w:gridCol w:w="1231"/>
        <w:gridCol w:w="1108"/>
        <w:gridCol w:w="1108"/>
        <w:gridCol w:w="1108"/>
        <w:gridCol w:w="1108"/>
        <w:gridCol w:w="1108"/>
        <w:gridCol w:w="1108"/>
      </w:tblGrid>
      <w:tr w:rsidR="00273267" w14:paraId="517B4E6A" w14:textId="77777777">
        <w:trPr>
          <w:tblHeader/>
          <w:jc w:val="center"/>
        </w:trPr>
        <w:tc>
          <w:tcPr>
            <w:tcW w:w="110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DE02C" w14:textId="77777777" w:rsidR="00273267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18"/>
              </w:rPr>
              <w:t>Станция</w:t>
            </w:r>
            <w:proofErr w:type="spellEnd"/>
          </w:p>
        </w:tc>
        <w:tc>
          <w:tcPr>
            <w:tcW w:w="110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DB9FF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18"/>
              </w:rPr>
              <w:t>Длина линии, м</w:t>
            </w:r>
          </w:p>
        </w:tc>
        <w:tc>
          <w:tcPr>
            <w:tcW w:w="110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54673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18"/>
              </w:rPr>
              <w:t>Принятый трубопровод</w:t>
            </w:r>
          </w:p>
        </w:tc>
        <w:tc>
          <w:tcPr>
            <w:tcW w:w="110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C8950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18"/>
              </w:rPr>
              <w:t>Внутр. диаметр, м</w:t>
            </w:r>
          </w:p>
        </w:tc>
        <w:tc>
          <w:tcPr>
            <w:tcW w:w="110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C8C3E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18"/>
              </w:rPr>
              <w:t>Подача, м3/с</w:t>
            </w:r>
          </w:p>
        </w:tc>
        <w:tc>
          <w:tcPr>
            <w:tcW w:w="110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DCF99F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18"/>
              </w:rPr>
              <w:t>Скорость, м/с</w:t>
            </w:r>
          </w:p>
        </w:tc>
        <w:tc>
          <w:tcPr>
            <w:tcW w:w="110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10D19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18"/>
              </w:rPr>
              <w:t>Линейные потери, м</w:t>
            </w:r>
          </w:p>
        </w:tc>
        <w:tc>
          <w:tcPr>
            <w:tcW w:w="110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044BC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18"/>
              </w:rPr>
              <w:t>Местные потери, м</w:t>
            </w:r>
          </w:p>
        </w:tc>
        <w:tc>
          <w:tcPr>
            <w:tcW w:w="1108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9B32C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18"/>
              </w:rPr>
              <w:t>Полный напор, м</w:t>
            </w:r>
          </w:p>
        </w:tc>
      </w:tr>
      <w:tr w:rsidR="00273267" w14:paraId="77B08879" w14:textId="77777777">
        <w:trPr>
          <w:jc w:val="center"/>
        </w:trPr>
        <w:tc>
          <w:tcPr>
            <w:tcW w:w="11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C1187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КНС-1</w:t>
            </w:r>
          </w:p>
        </w:tc>
        <w:tc>
          <w:tcPr>
            <w:tcW w:w="11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9136D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2300</w:t>
            </w:r>
          </w:p>
        </w:tc>
        <w:tc>
          <w:tcPr>
            <w:tcW w:w="11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B1CF6" w14:textId="77777777" w:rsidR="00273267" w:rsidRDefault="00000000">
            <w:pPr>
              <w:spacing w:line="259" w:lineRule="auto"/>
            </w:pPr>
            <w:r>
              <w:rPr>
                <w:sz w:val="19"/>
              </w:rPr>
              <w:t>ПЭ100 SDR17 400x23,7</w:t>
            </w:r>
          </w:p>
        </w:tc>
        <w:tc>
          <w:tcPr>
            <w:tcW w:w="11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2C42F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0,3526</w:t>
            </w:r>
          </w:p>
        </w:tc>
        <w:tc>
          <w:tcPr>
            <w:tcW w:w="11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D2F78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0,130</w:t>
            </w:r>
          </w:p>
        </w:tc>
        <w:tc>
          <w:tcPr>
            <w:tcW w:w="11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2D3C0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1,33</w:t>
            </w:r>
          </w:p>
        </w:tc>
        <w:tc>
          <w:tcPr>
            <w:tcW w:w="11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25FB0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14,73</w:t>
            </w:r>
          </w:p>
        </w:tc>
        <w:tc>
          <w:tcPr>
            <w:tcW w:w="11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DD535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1,47</w:t>
            </w:r>
          </w:p>
        </w:tc>
        <w:tc>
          <w:tcPr>
            <w:tcW w:w="11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905CD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21,21</w:t>
            </w:r>
          </w:p>
        </w:tc>
      </w:tr>
      <w:tr w:rsidR="00273267" w14:paraId="76633803" w14:textId="77777777">
        <w:trPr>
          <w:jc w:val="center"/>
        </w:trPr>
        <w:tc>
          <w:tcPr>
            <w:tcW w:w="1108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08597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КНС-2</w:t>
            </w:r>
          </w:p>
        </w:tc>
        <w:tc>
          <w:tcPr>
            <w:tcW w:w="1108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1C09B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2100</w:t>
            </w:r>
          </w:p>
        </w:tc>
        <w:tc>
          <w:tcPr>
            <w:tcW w:w="1108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6D079" w14:textId="77777777" w:rsidR="00273267" w:rsidRDefault="00000000">
            <w:pPr>
              <w:spacing w:line="259" w:lineRule="auto"/>
            </w:pPr>
            <w:r>
              <w:rPr>
                <w:sz w:val="19"/>
              </w:rPr>
              <w:t>ПЭ100 SDR17 280x16,6</w:t>
            </w:r>
          </w:p>
        </w:tc>
        <w:tc>
          <w:tcPr>
            <w:tcW w:w="1108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8ADD1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0,2468</w:t>
            </w:r>
          </w:p>
        </w:tc>
        <w:tc>
          <w:tcPr>
            <w:tcW w:w="1108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0E824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0,063</w:t>
            </w:r>
          </w:p>
        </w:tc>
        <w:tc>
          <w:tcPr>
            <w:tcW w:w="1108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69648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1,32</w:t>
            </w:r>
          </w:p>
        </w:tc>
        <w:tc>
          <w:tcPr>
            <w:tcW w:w="1108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FFC87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18,80</w:t>
            </w:r>
          </w:p>
        </w:tc>
        <w:tc>
          <w:tcPr>
            <w:tcW w:w="1108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7C5F8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1,88</w:t>
            </w:r>
          </w:p>
        </w:tc>
        <w:tc>
          <w:tcPr>
            <w:tcW w:w="1108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2AFE9" w14:textId="77777777" w:rsidR="00273267" w:rsidRDefault="00000000">
            <w:pPr>
              <w:spacing w:line="259" w:lineRule="auto"/>
              <w:jc w:val="center"/>
            </w:pPr>
            <w:r>
              <w:rPr>
                <w:sz w:val="19"/>
              </w:rPr>
              <w:t>25,68</w:t>
            </w:r>
          </w:p>
        </w:tc>
      </w:tr>
    </w:tbl>
    <w:p w14:paraId="5768B809" w14:textId="77777777" w:rsidR="00273267" w:rsidRPr="00427FE2" w:rsidRDefault="00000000">
      <w:pPr>
        <w:spacing w:before="100" w:after="100" w:line="259" w:lineRule="auto"/>
        <w:rPr>
          <w:lang w:val="ru-RU"/>
        </w:rPr>
      </w:pPr>
      <w:r w:rsidRPr="00427FE2">
        <w:rPr>
          <w:i/>
          <w:lang w:val="ru-RU"/>
        </w:rPr>
        <w:t>Принятые диаметры обеспечивают скорости порядка 1,3-1,6 м/с, что приемлемо для напорной канализации и исключает чрезмерное выпадение осадка в линии.</w:t>
      </w:r>
    </w:p>
    <w:p w14:paraId="768E1DAD" w14:textId="5450AA50" w:rsidR="00273267" w:rsidRPr="00FB0C0F" w:rsidRDefault="00FB0C0F">
      <w:pPr>
        <w:pStyle w:val="CustomHeading1"/>
        <w:keepNext/>
        <w:spacing w:before="80" w:after="80" w:line="259" w:lineRule="auto"/>
        <w:rPr>
          <w:lang w:val="ru-RU"/>
        </w:rPr>
      </w:pPr>
      <w:r>
        <w:t>5</w:t>
      </w:r>
      <w:r w:rsidR="00000000" w:rsidRPr="00FB0C0F">
        <w:rPr>
          <w:lang w:val="ru-RU"/>
        </w:rPr>
        <w:t>. Предварительные габариты и состав оборудования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73267" w14:paraId="77BE7F8F" w14:textId="77777777">
        <w:trPr>
          <w:tblHeader/>
          <w:jc w:val="center"/>
        </w:trPr>
        <w:tc>
          <w:tcPr>
            <w:tcW w:w="249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57573" w14:textId="77777777" w:rsidR="00273267" w:rsidRDefault="00000000">
            <w:pPr>
              <w:spacing w:line="259" w:lineRule="auto"/>
              <w:jc w:val="center"/>
            </w:pPr>
            <w:proofErr w:type="spellStart"/>
            <w:r>
              <w:rPr>
                <w:b/>
                <w:sz w:val="20"/>
              </w:rPr>
              <w:t>Позиция</w:t>
            </w:r>
            <w:proofErr w:type="spellEnd"/>
          </w:p>
        </w:tc>
        <w:tc>
          <w:tcPr>
            <w:tcW w:w="249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7A381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20"/>
              </w:rPr>
              <w:t>КНС-1</w:t>
            </w:r>
          </w:p>
        </w:tc>
        <w:tc>
          <w:tcPr>
            <w:tcW w:w="249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866D3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20"/>
              </w:rPr>
              <w:t>КНС-2</w:t>
            </w:r>
          </w:p>
        </w:tc>
        <w:tc>
          <w:tcPr>
            <w:tcW w:w="249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D9A20" w14:textId="77777777" w:rsidR="00273267" w:rsidRDefault="00000000">
            <w:pPr>
              <w:spacing w:line="259" w:lineRule="auto"/>
              <w:jc w:val="center"/>
            </w:pPr>
            <w:r>
              <w:rPr>
                <w:b/>
                <w:sz w:val="20"/>
              </w:rPr>
              <w:t>Комментарий</w:t>
            </w:r>
          </w:p>
        </w:tc>
      </w:tr>
      <w:tr w:rsidR="00273267" w:rsidRPr="00427FE2" w14:paraId="25D042F7" w14:textId="77777777">
        <w:trPr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08B28" w14:textId="77777777" w:rsidR="00273267" w:rsidRDefault="00000000">
            <w:pPr>
              <w:spacing w:line="259" w:lineRule="auto"/>
            </w:pPr>
            <w:r>
              <w:rPr>
                <w:sz w:val="20"/>
              </w:rPr>
              <w:t>Приемный резервуар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76142" w14:textId="15A0AC65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3,</w:t>
            </w:r>
            <w:r w:rsidR="00FB0C0F">
              <w:rPr>
                <w:sz w:val="20"/>
              </w:rPr>
              <w:t>5</w:t>
            </w:r>
            <w:r w:rsidR="00FB0C0F">
              <w:rPr>
                <w:sz w:val="20"/>
                <w:lang w:val="ru-RU"/>
              </w:rPr>
              <w:t>х3,5</w:t>
            </w:r>
            <w:r>
              <w:rPr>
                <w:sz w:val="20"/>
              </w:rPr>
              <w:t xml:space="preserve"> м; </w:t>
            </w:r>
            <w:proofErr w:type="spellStart"/>
            <w:r>
              <w:rPr>
                <w:sz w:val="20"/>
              </w:rPr>
              <w:t>hстр</w:t>
            </w:r>
            <w:proofErr w:type="spellEnd"/>
            <w:r>
              <w:rPr>
                <w:sz w:val="20"/>
              </w:rPr>
              <w:t xml:space="preserve"> ≈ 4,8 м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B181C" w14:textId="0332A953" w:rsidR="00273267" w:rsidRDefault="00FB0C0F">
            <w:pPr>
              <w:spacing w:line="259" w:lineRule="auto"/>
              <w:jc w:val="center"/>
            </w:pPr>
            <w:r>
              <w:rPr>
                <w:sz w:val="20"/>
                <w:lang w:val="ru-RU"/>
              </w:rPr>
              <w:t>3х3</w:t>
            </w:r>
            <w:r w:rsidR="00000000">
              <w:rPr>
                <w:sz w:val="20"/>
              </w:rPr>
              <w:t xml:space="preserve"> м; </w:t>
            </w:r>
            <w:proofErr w:type="spellStart"/>
            <w:r w:rsidR="00000000">
              <w:rPr>
                <w:sz w:val="20"/>
              </w:rPr>
              <w:t>hстр</w:t>
            </w:r>
            <w:proofErr w:type="spellEnd"/>
            <w:r w:rsidR="00000000">
              <w:rPr>
                <w:sz w:val="20"/>
              </w:rPr>
              <w:t xml:space="preserve"> ≈ 4,3 м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8E32F" w14:textId="77777777" w:rsidR="00273267" w:rsidRPr="00427FE2" w:rsidRDefault="00000000">
            <w:pPr>
              <w:spacing w:line="259" w:lineRule="auto"/>
              <w:rPr>
                <w:lang w:val="ru-RU"/>
              </w:rPr>
            </w:pPr>
            <w:r w:rsidRPr="00427FE2">
              <w:rPr>
                <w:sz w:val="20"/>
                <w:lang w:val="ru-RU"/>
              </w:rPr>
              <w:t>Монолитный железобетон; уточнить по геологии и УГВ</w:t>
            </w:r>
          </w:p>
        </w:tc>
      </w:tr>
      <w:tr w:rsidR="00273267" w14:paraId="18C7DCCC" w14:textId="77777777">
        <w:trPr>
          <w:jc w:val="center"/>
        </w:trPr>
        <w:tc>
          <w:tcPr>
            <w:tcW w:w="2493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5BCBF" w14:textId="77777777" w:rsidR="00273267" w:rsidRDefault="00000000">
            <w:pPr>
              <w:spacing w:line="259" w:lineRule="auto"/>
            </w:pPr>
            <w:proofErr w:type="spellStart"/>
            <w:r>
              <w:rPr>
                <w:sz w:val="20"/>
              </w:rPr>
              <w:t>Насосное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оборудование</w:t>
            </w:r>
            <w:proofErr w:type="spellEnd"/>
          </w:p>
        </w:tc>
        <w:tc>
          <w:tcPr>
            <w:tcW w:w="2493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6BC03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2 x 130,0 л/с, 21,2 м, 45 кВт</w:t>
            </w:r>
          </w:p>
        </w:tc>
        <w:tc>
          <w:tcPr>
            <w:tcW w:w="2493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783A6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2 x 63,0 л/с, 25,7 м, 30 кВт</w:t>
            </w:r>
          </w:p>
        </w:tc>
        <w:tc>
          <w:tcPr>
            <w:tcW w:w="2493" w:type="dxa"/>
            <w:shd w:val="clear" w:color="auto" w:fill="F8FB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258DD" w14:textId="77777777" w:rsidR="00273267" w:rsidRDefault="00000000">
            <w:pPr>
              <w:spacing w:line="259" w:lineRule="auto"/>
            </w:pPr>
            <w:r>
              <w:rPr>
                <w:sz w:val="20"/>
              </w:rPr>
              <w:t>1 рабочий + 1 резервный насос</w:t>
            </w:r>
          </w:p>
        </w:tc>
      </w:tr>
      <w:tr w:rsidR="00273267" w:rsidRPr="00427FE2" w14:paraId="017D54C6" w14:textId="77777777">
        <w:trPr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E2EAA" w14:textId="77777777" w:rsidR="00273267" w:rsidRDefault="00000000">
            <w:pPr>
              <w:spacing w:line="259" w:lineRule="auto"/>
            </w:pPr>
            <w:r>
              <w:rPr>
                <w:sz w:val="20"/>
              </w:rPr>
              <w:t>Напорный трубопровод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0FE36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ПЭ100 SDR17 400x23,7, L ≈ 2300 м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517EA" w14:textId="77777777" w:rsidR="00273267" w:rsidRDefault="00000000">
            <w:pPr>
              <w:spacing w:line="259" w:lineRule="auto"/>
              <w:jc w:val="center"/>
            </w:pPr>
            <w:r>
              <w:rPr>
                <w:sz w:val="20"/>
              </w:rPr>
              <w:t>ПЭ100 SDR17 280x16,6, L ≈ 2100 м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32BA0" w14:textId="77777777" w:rsidR="00273267" w:rsidRPr="00427FE2" w:rsidRDefault="00000000">
            <w:pPr>
              <w:spacing w:line="259" w:lineRule="auto"/>
              <w:rPr>
                <w:lang w:val="ru-RU"/>
              </w:rPr>
            </w:pPr>
            <w:r w:rsidRPr="00427FE2">
              <w:rPr>
                <w:sz w:val="20"/>
                <w:lang w:val="ru-RU"/>
              </w:rPr>
              <w:t>Диаметры уточнить после получения профиля трассы</w:t>
            </w:r>
          </w:p>
        </w:tc>
      </w:tr>
    </w:tbl>
    <w:p w14:paraId="4029D385" w14:textId="77777777" w:rsidR="00273267" w:rsidRPr="00427FE2" w:rsidRDefault="00000000">
      <w:pPr>
        <w:spacing w:after="80" w:line="259" w:lineRule="auto"/>
        <w:rPr>
          <w:lang w:val="ru-RU"/>
        </w:rPr>
      </w:pPr>
      <w:r w:rsidRPr="00427FE2">
        <w:rPr>
          <w:lang w:val="ru-RU"/>
        </w:rPr>
        <w:t>В состав каждой КНС целесообразно включить: корзину или направляющие для монтажа насосов, трубопроводную обвязку из нержавеющей стали или высокопрочного чугуна, обратный клапан и задвижку на каждом насосе, приборы контроля уровня (не менее 3 рабочих уставок и аварийный максимум), шкаф управления с АВР, вентиляцию, люк обслуживания и грузоподъемное устройство.</w:t>
      </w:r>
    </w:p>
    <w:p w14:paraId="1FA479E0" w14:textId="138C432A" w:rsidR="00273267" w:rsidRPr="00427FE2" w:rsidRDefault="00000000">
      <w:pPr>
        <w:spacing w:after="80" w:line="259" w:lineRule="auto"/>
        <w:rPr>
          <w:lang w:val="ru-RU"/>
        </w:rPr>
      </w:pPr>
      <w:r w:rsidRPr="00427FE2">
        <w:rPr>
          <w:lang w:val="ru-RU"/>
        </w:rPr>
        <w:t>При высоком уровне грунтовых вод следует предусмотреть наружную гидроизоляцию и мероприятия по водопонижению на период строительства.</w:t>
      </w:r>
    </w:p>
    <w:p w14:paraId="03E43C2D" w14:textId="39B3E8E2" w:rsidR="00273267" w:rsidRDefault="00FB0C0F">
      <w:pPr>
        <w:pStyle w:val="CustomHeading1"/>
        <w:keepNext/>
        <w:spacing w:before="80" w:after="80" w:line="259" w:lineRule="auto"/>
      </w:pPr>
      <w:r>
        <w:lastRenderedPageBreak/>
        <w:t>6</w:t>
      </w:r>
      <w:r w:rsidR="00000000">
        <w:t>. Выводы</w:t>
      </w:r>
    </w:p>
    <w:p w14:paraId="65E54DDB" w14:textId="77777777" w:rsidR="00273267" w:rsidRPr="00427FE2" w:rsidRDefault="00000000">
      <w:pPr>
        <w:pStyle w:val="a"/>
        <w:spacing w:after="80" w:line="259" w:lineRule="auto"/>
        <w:rPr>
          <w:lang w:val="ru-RU"/>
        </w:rPr>
      </w:pPr>
      <w:r w:rsidRPr="00427FE2">
        <w:rPr>
          <w:lang w:val="ru-RU"/>
        </w:rPr>
        <w:t>Для первой ветки (70% населения) расчетный максимальный приток составляет 130,44 л/с. Предварительно рекомендуется КНС-1 с двумя погружными насосами по 130,0 л/с каждый, расчетным напором 21,2 м и электродвигателями 45 кВт.</w:t>
      </w:r>
    </w:p>
    <w:p w14:paraId="28E8BDA6" w14:textId="77777777" w:rsidR="00273267" w:rsidRPr="00427FE2" w:rsidRDefault="00000000">
      <w:pPr>
        <w:pStyle w:val="a"/>
        <w:spacing w:after="80" w:line="259" w:lineRule="auto"/>
        <w:rPr>
          <w:lang w:val="ru-RU"/>
        </w:rPr>
      </w:pPr>
      <w:r w:rsidRPr="00427FE2">
        <w:rPr>
          <w:lang w:val="ru-RU"/>
        </w:rPr>
        <w:t>Для второй ветки (30% населения) расчетный максимальный приток составляет 63,19 л/с. Предварительно рекомендуется КНС-2 с двумя погружными насосами по 63,0 л/с каждый, расчетным напором 25,7 м и электродвигателями 30 кВт.</w:t>
      </w:r>
    </w:p>
    <w:p w14:paraId="03C06326" w14:textId="21E2F654" w:rsidR="00273267" w:rsidRPr="00427FE2" w:rsidRDefault="00000000">
      <w:pPr>
        <w:pStyle w:val="a"/>
        <w:spacing w:after="80" w:line="259" w:lineRule="auto"/>
        <w:rPr>
          <w:lang w:val="ru-RU"/>
        </w:rPr>
      </w:pPr>
      <w:r w:rsidRPr="00427FE2">
        <w:rPr>
          <w:lang w:val="ru-RU"/>
        </w:rPr>
        <w:t xml:space="preserve">Укрупненно рекомендуемые габариты приемных резервуаров: КНС-1 </w:t>
      </w:r>
      <w:r w:rsidR="00FB0C0F">
        <w:rPr>
          <w:lang w:val="ru-RU"/>
        </w:rPr>
        <w:t>–</w:t>
      </w:r>
      <w:r w:rsidR="00FB0C0F">
        <w:rPr>
          <w:lang w:val="ru-RU"/>
        </w:rPr>
        <w:t xml:space="preserve"> </w:t>
      </w:r>
      <w:r w:rsidRPr="00427FE2">
        <w:rPr>
          <w:lang w:val="ru-RU"/>
        </w:rPr>
        <w:t>3,</w:t>
      </w:r>
      <w:r w:rsidR="00FB0C0F">
        <w:rPr>
          <w:lang w:val="ru-RU"/>
        </w:rPr>
        <w:t>5х3,5</w:t>
      </w:r>
      <w:r w:rsidRPr="00427FE2">
        <w:rPr>
          <w:lang w:val="ru-RU"/>
        </w:rPr>
        <w:t xml:space="preserve"> м, глубина около 4,8 м; КНС-2 </w:t>
      </w:r>
      <w:r w:rsidR="00FB0C0F">
        <w:rPr>
          <w:lang w:val="ru-RU"/>
        </w:rPr>
        <w:t>–</w:t>
      </w:r>
      <w:r w:rsidRPr="00427FE2">
        <w:rPr>
          <w:lang w:val="ru-RU"/>
        </w:rPr>
        <w:t xml:space="preserve"> </w:t>
      </w:r>
      <w:r w:rsidR="00FB0C0F">
        <w:rPr>
          <w:lang w:val="ru-RU"/>
        </w:rPr>
        <w:t>2,5х</w:t>
      </w:r>
      <w:r w:rsidRPr="00427FE2">
        <w:rPr>
          <w:lang w:val="ru-RU"/>
        </w:rPr>
        <w:t>2,5 м, глубина около 4,3 м.</w:t>
      </w:r>
    </w:p>
    <w:p w14:paraId="06A8541E" w14:textId="1C579F77" w:rsidR="00273267" w:rsidRPr="00427FE2" w:rsidRDefault="00000000">
      <w:pPr>
        <w:pStyle w:val="a"/>
        <w:spacing w:after="80" w:line="259" w:lineRule="auto"/>
        <w:rPr>
          <w:lang w:val="ru-RU"/>
        </w:rPr>
      </w:pPr>
      <w:r w:rsidRPr="00427FE2">
        <w:rPr>
          <w:lang w:val="ru-RU"/>
        </w:rPr>
        <w:t>Для выпуска рабочей документации необходимо дополнительно получить: отметки подводящих самотечных коллекторов и точки приема, геологию, требования по электроснабжению и диспетчеризации, а также сведения о допустимом числе включений насосов, предусмотренные конкретным производителем.</w:t>
      </w:r>
    </w:p>
    <w:sectPr w:rsidR="00273267" w:rsidRPr="00427FE2" w:rsidSect="00427FE2">
      <w:footerReference w:type="default" r:id="rId8"/>
      <w:pgSz w:w="12240" w:h="15840"/>
      <w:pgMar w:top="426" w:right="1020" w:bottom="142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AFCC5" w14:textId="77777777" w:rsidR="00932A59" w:rsidRDefault="00932A59">
      <w:pPr>
        <w:spacing w:after="0" w:line="240" w:lineRule="auto"/>
      </w:pPr>
      <w:r>
        <w:separator/>
      </w:r>
    </w:p>
  </w:endnote>
  <w:endnote w:type="continuationSeparator" w:id="0">
    <w:p w14:paraId="3B5A5C99" w14:textId="77777777" w:rsidR="00932A59" w:rsidRDefault="00932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F061F" w14:textId="77777777" w:rsidR="00273267" w:rsidRPr="00427FE2" w:rsidRDefault="00000000">
    <w:pPr>
      <w:pStyle w:val="a7"/>
      <w:jc w:val="center"/>
      <w:rPr>
        <w:lang w:val="ru-RU"/>
      </w:rPr>
    </w:pPr>
    <w:r w:rsidRPr="00427FE2">
      <w:rPr>
        <w:i/>
        <w:color w:val="646464"/>
        <w:sz w:val="18"/>
        <w:lang w:val="ru-RU"/>
      </w:rPr>
      <w:t>Укрупненный расчет. Значения подлежат уточнению после получения профилей и инвертных отметок.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CC54E" w14:textId="77777777" w:rsidR="00932A59" w:rsidRDefault="00932A59">
      <w:pPr>
        <w:spacing w:after="0" w:line="240" w:lineRule="auto"/>
      </w:pPr>
      <w:r>
        <w:separator/>
      </w:r>
    </w:p>
  </w:footnote>
  <w:footnote w:type="continuationSeparator" w:id="0">
    <w:p w14:paraId="13D57E1E" w14:textId="77777777" w:rsidR="00932A59" w:rsidRDefault="00932A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151276">
    <w:abstractNumId w:val="8"/>
  </w:num>
  <w:num w:numId="2" w16cid:durableId="428431260">
    <w:abstractNumId w:val="6"/>
  </w:num>
  <w:num w:numId="3" w16cid:durableId="1771008102">
    <w:abstractNumId w:val="5"/>
  </w:num>
  <w:num w:numId="4" w16cid:durableId="1158837743">
    <w:abstractNumId w:val="4"/>
  </w:num>
  <w:num w:numId="5" w16cid:durableId="1273125543">
    <w:abstractNumId w:val="7"/>
  </w:num>
  <w:num w:numId="6" w16cid:durableId="906720617">
    <w:abstractNumId w:val="3"/>
  </w:num>
  <w:num w:numId="7" w16cid:durableId="1919287925">
    <w:abstractNumId w:val="2"/>
  </w:num>
  <w:num w:numId="8" w16cid:durableId="1808548531">
    <w:abstractNumId w:val="1"/>
  </w:num>
  <w:num w:numId="9" w16cid:durableId="211898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267"/>
    <w:rsid w:val="0029639D"/>
    <w:rsid w:val="00326F90"/>
    <w:rsid w:val="00427FE2"/>
    <w:rsid w:val="00885FE6"/>
    <w:rsid w:val="00932A59"/>
    <w:rsid w:val="00AA1D8D"/>
    <w:rsid w:val="00B47730"/>
    <w:rsid w:val="00CB0664"/>
    <w:rsid w:val="00D91C6F"/>
    <w:rsid w:val="00FB0C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BAE74D"/>
  <w14:defaultImageDpi w14:val="300"/>
  <w15:docId w15:val="{5870AE63-D1B3-44AE-9C6C-21603EA6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Times New Roman" w:eastAsia="Times New Roman" w:hAnsi="Times New Roman"/>
      <w:b/>
      <w:color w:val="1F4E79"/>
      <w:sz w:val="32"/>
    </w:rPr>
  </w:style>
  <w:style w:type="paragraph" w:customStyle="1" w:styleId="CustomHeading1">
    <w:name w:val="CustomHeading1"/>
    <w:rPr>
      <w:rFonts w:ascii="Times New Roman" w:eastAsia="Times New Roman" w:hAnsi="Times New Roman"/>
      <w:b/>
      <w:color w:val="1F4E79"/>
      <w:sz w:val="26"/>
    </w:rPr>
  </w:style>
  <w:style w:type="paragraph" w:customStyle="1" w:styleId="CustomHeading2">
    <w:name w:val="CustomHeading2"/>
    <w:rPr>
      <w:rFonts w:ascii="Times New Roman" w:eastAsia="Times New Roman" w:hAnsi="Times New Roman"/>
      <w:b/>
      <w:color w:val="373737"/>
      <w:sz w:val="23"/>
    </w:rPr>
  </w:style>
  <w:style w:type="paragraph" w:customStyle="1" w:styleId="CustomSmall">
    <w:name w:val="CustomSmall"/>
    <w:rPr>
      <w:rFonts w:ascii="Times New Roman" w:eastAsia="Times New Roman" w:hAnsi="Times New Roman"/>
      <w:color w:val="5A5A5A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809</Words>
  <Characters>4612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Короткоручко Дмитрий Юрьевич</cp:lastModifiedBy>
  <cp:revision>3</cp:revision>
  <dcterms:created xsi:type="dcterms:W3CDTF">2013-12-23T23:15:00Z</dcterms:created>
  <dcterms:modified xsi:type="dcterms:W3CDTF">2026-04-03T12:45:00Z</dcterms:modified>
  <cp:category/>
</cp:coreProperties>
</file>