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4"/>
          <w:szCs w:val="24"/>
        </w:rPr>
      </w:pPr>
      <w:r w:rsidDel="00000000" w:rsidR="00000000" w:rsidRPr="00000000">
        <w:rPr>
          <w:sz w:val="24"/>
          <w:szCs w:val="24"/>
          <w:rtl w:val="0"/>
        </w:rPr>
        <w:t xml:space="preserve">PROYECTO OPTIMIZACIÓN INTELIGENTE DE ATENCIÓN EN URGENCIAS.</w:t>
      </w:r>
    </w:p>
    <w:p w:rsidR="00000000" w:rsidDel="00000000" w:rsidP="00000000" w:rsidRDefault="00000000" w:rsidRPr="00000000" w14:paraId="00000002">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sz w:val="24"/>
          <w:szCs w:val="24"/>
        </w:rPr>
      </w:pPr>
      <w:r w:rsidDel="00000000" w:rsidR="00000000" w:rsidRPr="00000000">
        <w:rPr>
          <w:sz w:val="24"/>
          <w:szCs w:val="24"/>
          <w:rtl w:val="0"/>
        </w:rPr>
        <w:t xml:space="preserve">ASIGNATURA:</w:t>
      </w:r>
    </w:p>
    <w:p w:rsidR="00000000" w:rsidDel="00000000" w:rsidP="00000000" w:rsidRDefault="00000000" w:rsidRPr="00000000" w14:paraId="00000005">
      <w:pPr>
        <w:spacing w:after="240" w:before="240" w:lineRule="auto"/>
        <w:jc w:val="center"/>
        <w:rPr>
          <w:sz w:val="24"/>
          <w:szCs w:val="24"/>
        </w:rPr>
      </w:pPr>
      <w:r w:rsidDel="00000000" w:rsidR="00000000" w:rsidRPr="00000000">
        <w:rPr>
          <w:sz w:val="24"/>
          <w:szCs w:val="24"/>
          <w:rtl w:val="0"/>
        </w:rPr>
        <w:t xml:space="preserve">ELECTIVA ADMINISTRATIVA</w:t>
      </w:r>
    </w:p>
    <w:p w:rsidR="00000000" w:rsidDel="00000000" w:rsidP="00000000" w:rsidRDefault="00000000" w:rsidRPr="00000000" w14:paraId="00000006">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7">
      <w:pPr>
        <w:spacing w:after="240" w:before="240" w:lineRule="auto"/>
        <w:jc w:val="center"/>
        <w:rPr>
          <w:sz w:val="24"/>
          <w:szCs w:val="24"/>
        </w:rPr>
      </w:pPr>
      <w:r w:rsidDel="00000000" w:rsidR="00000000" w:rsidRPr="00000000">
        <w:rPr>
          <w:sz w:val="24"/>
          <w:szCs w:val="24"/>
          <w:rtl w:val="0"/>
        </w:rPr>
        <w:t xml:space="preserve">DOCENTE:</w:t>
      </w:r>
    </w:p>
    <w:p w:rsidR="00000000" w:rsidDel="00000000" w:rsidP="00000000" w:rsidRDefault="00000000" w:rsidRPr="00000000" w14:paraId="00000008">
      <w:pPr>
        <w:spacing w:after="240" w:before="240" w:lineRule="auto"/>
        <w:jc w:val="center"/>
        <w:rPr>
          <w:sz w:val="24"/>
          <w:szCs w:val="24"/>
        </w:rPr>
      </w:pPr>
      <w:r w:rsidDel="00000000" w:rsidR="00000000" w:rsidRPr="00000000">
        <w:rPr>
          <w:sz w:val="24"/>
          <w:szCs w:val="24"/>
          <w:rtl w:val="0"/>
        </w:rPr>
        <w:t xml:space="preserve">LUIS MIGUEL MELLIZO</w:t>
      </w:r>
    </w:p>
    <w:p w:rsidR="00000000" w:rsidDel="00000000" w:rsidP="00000000" w:rsidRDefault="00000000" w:rsidRPr="00000000" w14:paraId="00000009">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A">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center"/>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0C">
      <w:pPr>
        <w:spacing w:after="240" w:before="240" w:lineRule="auto"/>
        <w:jc w:val="center"/>
        <w:rPr>
          <w:sz w:val="24"/>
          <w:szCs w:val="24"/>
        </w:rPr>
      </w:pPr>
      <w:r w:rsidDel="00000000" w:rsidR="00000000" w:rsidRPr="00000000">
        <w:rPr>
          <w:sz w:val="24"/>
          <w:szCs w:val="24"/>
          <w:rtl w:val="0"/>
        </w:rPr>
        <w:t xml:space="preserve">SAMUEL FERNÁNDEZ DÍAZ</w:t>
      </w:r>
    </w:p>
    <w:p w:rsidR="00000000" w:rsidDel="00000000" w:rsidP="00000000" w:rsidRDefault="00000000" w:rsidRPr="00000000" w14:paraId="0000000D">
      <w:pPr>
        <w:spacing w:after="240" w:before="240" w:lineRule="auto"/>
        <w:jc w:val="center"/>
        <w:rPr>
          <w:sz w:val="24"/>
          <w:szCs w:val="24"/>
        </w:rPr>
      </w:pPr>
      <w:r w:rsidDel="00000000" w:rsidR="00000000" w:rsidRPr="00000000">
        <w:rPr>
          <w:sz w:val="24"/>
          <w:szCs w:val="24"/>
          <w:rtl w:val="0"/>
        </w:rPr>
        <w:t xml:space="preserve">JHFERSON SANCHEZ</w:t>
      </w:r>
    </w:p>
    <w:p w:rsidR="00000000" w:rsidDel="00000000" w:rsidP="00000000" w:rsidRDefault="00000000" w:rsidRPr="00000000" w14:paraId="0000000E">
      <w:pPr>
        <w:spacing w:after="240" w:before="240" w:lineRule="auto"/>
        <w:jc w:val="center"/>
        <w:rPr>
          <w:sz w:val="24"/>
          <w:szCs w:val="24"/>
        </w:rPr>
      </w:pPr>
      <w:r w:rsidDel="00000000" w:rsidR="00000000" w:rsidRPr="00000000">
        <w:rPr>
          <w:sz w:val="24"/>
          <w:szCs w:val="24"/>
          <w:rtl w:val="0"/>
        </w:rPr>
        <w:t xml:space="preserve">JUAN MANZANO</w:t>
      </w:r>
    </w:p>
    <w:p w:rsidR="00000000" w:rsidDel="00000000" w:rsidP="00000000" w:rsidRDefault="00000000" w:rsidRPr="00000000" w14:paraId="0000000F">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10">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1">
      <w:pPr>
        <w:spacing w:after="240" w:before="240" w:lineRule="auto"/>
        <w:jc w:val="center"/>
        <w:rPr>
          <w:sz w:val="24"/>
          <w:szCs w:val="24"/>
        </w:rPr>
      </w:pPr>
      <w:r w:rsidDel="00000000" w:rsidR="00000000" w:rsidRPr="00000000">
        <w:rPr>
          <w:sz w:val="24"/>
          <w:szCs w:val="24"/>
          <w:rtl w:val="0"/>
        </w:rPr>
        <w:t xml:space="preserve">POPAYÁN - CAUCA</w:t>
      </w:r>
    </w:p>
    <w:p w:rsidR="00000000" w:rsidDel="00000000" w:rsidP="00000000" w:rsidRDefault="00000000" w:rsidRPr="00000000" w14:paraId="00000012">
      <w:pPr>
        <w:spacing w:after="240" w:before="240" w:lineRule="auto"/>
        <w:jc w:val="center"/>
        <w:rPr>
          <w:sz w:val="24"/>
          <w:szCs w:val="24"/>
        </w:rPr>
      </w:pPr>
      <w:r w:rsidDel="00000000" w:rsidR="00000000" w:rsidRPr="00000000">
        <w:rPr>
          <w:sz w:val="24"/>
          <w:szCs w:val="24"/>
          <w:rtl w:val="0"/>
        </w:rPr>
        <w:t xml:space="preserve">2026 - 1</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1. Introducción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Este informe técnico detalla el diseño, montaje, bases teóricas y validación real de S.I.A.U. Sistema Inteligente de Atención en Urgencias. La plataforma ataca un problema crítico y muchas veces ignorado en las clínicas y hospitales de Popayán: el aislamiento y la falta de información que sufren los familiares en las salas de espera de urgencias.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Aprovechando un enfoque de desarrollo ágil y conscientes del poco tiempo disponible por el cierre de semestre, armamos un prototipo funcional de alta fidelidad. El módulo recrea el proceso completo desde que el personal médico se loguea y cambia el estado del paciente con un clic, hasta que el sistema traduce automáticamente la jerga interna y los tecnicismos médicos en un lenguaje claro, cercano y comprensible mediante lógica de procesamiento de texto.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Nuestra meta no es tumbar ni sustituir los sistemas de historias clínicas (HIS) que ya usan las instituciones. Lo que propone S.I.A.U. es servir como una capa intermedia más humana que traduzca datos planos en tranquilidad para los hogares. Así, demostramos cómo desde la ingeniería de sistemas se pueden desmenuzar problemas complejos para armar soluciones de software útiles, viables y bien estructuradas.</w:t>
      </w:r>
    </w:p>
    <w:p w:rsidR="00000000" w:rsidDel="00000000" w:rsidP="00000000" w:rsidRDefault="00000000" w:rsidRPr="00000000" w14:paraId="0000001B">
      <w:pPr>
        <w:pStyle w:val="Heading2"/>
        <w:keepNext w:val="0"/>
        <w:keepLines w:val="0"/>
        <w:spacing w:after="80" w:lineRule="auto"/>
        <w:rPr>
          <w:b w:val="1"/>
          <w:bCs w:val="1"/>
          <w:sz w:val="24"/>
          <w:szCs w:val="24"/>
        </w:rPr>
      </w:pPr>
      <w:bookmarkStart w:colFirst="0" w:colLast="0" w:name="_5tsmc4lxix9j" w:id="0"/>
      <w:bookmarkEnd w:id="0"/>
      <w:r w:rsidDel="00000000" w:rsidR="00000000" w:rsidRPr="00000000">
        <w:rPr>
          <w:b w:val="1"/>
          <w:bCs w:val="1"/>
          <w:sz w:val="24"/>
          <w:szCs w:val="24"/>
          <w:rtl w:val="0"/>
        </w:rPr>
        <w:t xml:space="preserve">2. Descripción del Problema y Justificación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Las salas de urgencias son lugares caóticos, llenos de estrés y con una sobrecarga de trabajo impresionante. Es claro que la prioridad del personal de salud es salvar vidas, concentrándose a fondo en atender rápido a los pacientes. Sin embargo, esto causa un efecto colateral: una vez que el enfermo pasa el Triage y entra a las áreas restringidas como observación o salas de cirugía, se levanta un muro de silencio. A esto lo llamamos la Caja Negra Hospitalaria.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Afuera, los acompañantes quedan en un limbo total. Esta falta de comunicación provoca tres problemas graves:</w:t>
      </w:r>
    </w:p>
    <w:p w:rsidR="00000000" w:rsidDel="00000000" w:rsidP="00000000" w:rsidRDefault="00000000" w:rsidRPr="00000000" w14:paraId="0000001E">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Impacto emocional:</w:t>
      </w:r>
      <w:r w:rsidDel="00000000" w:rsidR="00000000" w:rsidRPr="00000000">
        <w:rPr>
          <w:sz w:val="24"/>
          <w:szCs w:val="24"/>
          <w:rtl w:val="0"/>
        </w:rPr>
        <w:t xml:space="preserve"> Pasar horas sin saber nada dispara la ansiedad y los ataques de pánico en la familia. Al no ver movimientos, la gente empieza a pensar que hay negligencia o que el servicio es excesivamente lento.</w:t>
      </w:r>
    </w:p>
    <w:p w:rsidR="00000000" w:rsidDel="00000000" w:rsidP="00000000" w:rsidRDefault="00000000" w:rsidRPr="00000000" w14:paraId="0000001F">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Saturación de los pasillos:</w:t>
      </w:r>
      <w:r w:rsidDel="00000000" w:rsidR="00000000" w:rsidRPr="00000000">
        <w:rPr>
          <w:sz w:val="24"/>
          <w:szCs w:val="24"/>
          <w:rtl w:val="0"/>
        </w:rPr>
        <w:t xml:space="preserve"> Al estar desesperados, los familiares interrumpen a cada rato a los médicos, enfermeras y vigilantes preguntando ¿Cómo va mi paciente?. Esto le quita tiempo valioso de trabajo al personal asistencial.</w:t>
      </w:r>
    </w:p>
    <w:p w:rsidR="00000000" w:rsidDel="00000000" w:rsidP="00000000" w:rsidRDefault="00000000" w:rsidRPr="00000000" w14:paraId="00000020">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Problemas de convivencia:</w:t>
      </w:r>
      <w:r w:rsidDel="00000000" w:rsidR="00000000" w:rsidRPr="00000000">
        <w:rPr>
          <w:sz w:val="24"/>
          <w:szCs w:val="24"/>
          <w:rtl w:val="0"/>
        </w:rPr>
        <w:t xml:space="preserve"> El estrés acumulado y la falta de respuestas claras terminan muchas veces en peleas verbales y choques con el personal de seguridad, dañando el ambiente laboral de la clínica y sus indicadores de calidad.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S.I.A.U. nace precisamente para cerrar esa brecha de información. Lo interesante es que no busca solucionar el problema contratando más gente para dar reportes, sino automatizando la lectura del flujo de trabajo que el médico ya realiza, notificando a los familiares en tiempo real sin quitarle tiempo al operario de salud.</w:t>
      </w:r>
    </w:p>
    <w:p w:rsidR="00000000" w:rsidDel="00000000" w:rsidP="00000000" w:rsidRDefault="00000000" w:rsidRPr="00000000" w14:paraId="00000022">
      <w:pPr>
        <w:pStyle w:val="Heading2"/>
        <w:keepNext w:val="0"/>
        <w:keepLines w:val="0"/>
        <w:spacing w:after="80" w:lineRule="auto"/>
        <w:rPr>
          <w:b w:val="1"/>
          <w:bCs w:val="1"/>
          <w:sz w:val="24"/>
          <w:szCs w:val="24"/>
        </w:rPr>
      </w:pPr>
      <w:bookmarkStart w:colFirst="0" w:colLast="0" w:name="_ci20v0a1jeqp" w:id="1"/>
      <w:bookmarkEnd w:id="1"/>
      <w:r w:rsidDel="00000000" w:rsidR="00000000" w:rsidRPr="00000000">
        <w:rPr>
          <w:b w:val="1"/>
          <w:bCs w:val="1"/>
          <w:sz w:val="24"/>
          <w:szCs w:val="24"/>
          <w:rtl w:val="0"/>
        </w:rPr>
        <w:t xml:space="preserve">3. Objetivo del Mini-Módulo Funcional</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El prototipo que desarrollamos como MVP (Producto Mínimo Viable) se enfoca en demostrar que la idea es viable técnicamente y útil a nivel administrativo mediante cuatro funciones clave:</w:t>
      </w:r>
    </w:p>
    <w:p w:rsidR="00000000" w:rsidDel="00000000" w:rsidP="00000000" w:rsidRDefault="00000000" w:rsidRPr="00000000" w14:paraId="00000024">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Control de accesos por roles:</w:t>
      </w:r>
      <w:r w:rsidDel="00000000" w:rsidR="00000000" w:rsidRPr="00000000">
        <w:rPr>
          <w:sz w:val="24"/>
          <w:szCs w:val="24"/>
          <w:rtl w:val="0"/>
        </w:rPr>
        <w:t xml:space="preserve"> Una separación limpia y segura entre la pantalla del médico donde se cargan los datos y la vista del familiar (que consulta la línea de tiempo).</w:t>
      </w:r>
    </w:p>
    <w:p w:rsidR="00000000" w:rsidDel="00000000" w:rsidP="00000000" w:rsidRDefault="00000000" w:rsidRPr="00000000" w14:paraId="0000002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Captura pasiva de datos:</w:t>
      </w:r>
      <w:r w:rsidDel="00000000" w:rsidR="00000000" w:rsidRPr="00000000">
        <w:rPr>
          <w:sz w:val="24"/>
          <w:szCs w:val="24"/>
          <w:rtl w:val="0"/>
        </w:rPr>
        <w:t xml:space="preserve"> Un panel donde el especialista actualiza el estado clínico seleccionando una opción de un menú desplegable. Con un solo clic se procesa todo, evitando que tenga que escribir reportes a mano.</w:t>
      </w:r>
    </w:p>
    <w:p w:rsidR="00000000" w:rsidDel="00000000" w:rsidP="00000000" w:rsidRDefault="00000000" w:rsidRPr="00000000" w14:paraId="0000002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Motor de traducción empática:</w:t>
      </w:r>
      <w:r w:rsidDel="00000000" w:rsidR="00000000" w:rsidRPr="00000000">
        <w:rPr>
          <w:sz w:val="24"/>
          <w:szCs w:val="24"/>
          <w:rtl w:val="0"/>
        </w:rPr>
        <w:t xml:space="preserve"> Un componente lógico que detecta los códigos internos del hospital y los convierte en frases humanas, sencillas y tranquilizadoras.</w:t>
      </w:r>
    </w:p>
    <w:p w:rsidR="00000000" w:rsidDel="00000000" w:rsidP="00000000" w:rsidRDefault="00000000" w:rsidRPr="00000000" w14:paraId="00000027">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Persistencia local de respaldo:</w:t>
      </w:r>
      <w:r w:rsidDel="00000000" w:rsidR="00000000" w:rsidRPr="00000000">
        <w:rPr>
          <w:sz w:val="24"/>
          <w:szCs w:val="24"/>
          <w:rtl w:val="0"/>
        </w:rPr>
        <w:t xml:space="preserve"> Uso de </w:t>
      </w:r>
      <w:r w:rsidDel="00000000" w:rsidR="00000000" w:rsidRPr="00000000">
        <w:rPr>
          <w:sz w:val="24"/>
          <w:szCs w:val="24"/>
          <w:rtl w:val="0"/>
        </w:rPr>
        <w:t xml:space="preserve">LocalStorage</w:t>
      </w:r>
      <w:r w:rsidDel="00000000" w:rsidR="00000000" w:rsidRPr="00000000">
        <w:rPr>
          <w:sz w:val="24"/>
          <w:szCs w:val="24"/>
          <w:rtl w:val="0"/>
        </w:rPr>
        <w:t xml:space="preserve"> en el navegador para simular el guardado de datos en tiempo real de manera estable, haciendo el sistema resiliente si se cae la red y sin complicar la arquitectura para esta entrega.</w:t>
      </w:r>
    </w:p>
    <w:p w:rsidR="00000000" w:rsidDel="00000000" w:rsidP="00000000" w:rsidRDefault="00000000" w:rsidRPr="00000000" w14:paraId="00000028">
      <w:pPr>
        <w:pStyle w:val="Heading2"/>
        <w:keepNext w:val="0"/>
        <w:keepLines w:val="0"/>
        <w:spacing w:after="80" w:lineRule="auto"/>
        <w:rPr>
          <w:b w:val="1"/>
          <w:bCs w:val="1"/>
          <w:sz w:val="24"/>
          <w:szCs w:val="24"/>
        </w:rPr>
      </w:pPr>
      <w:bookmarkStart w:colFirst="0" w:colLast="0" w:name="_w42zj970rj8c" w:id="2"/>
      <w:bookmarkEnd w:id="2"/>
      <w:r w:rsidDel="00000000" w:rsidR="00000000" w:rsidRPr="00000000">
        <w:rPr>
          <w:b w:val="1"/>
          <w:bCs w:val="1"/>
          <w:sz w:val="24"/>
          <w:szCs w:val="24"/>
          <w:rtl w:val="0"/>
        </w:rPr>
        <w:t xml:space="preserve">4. Aplicación del Curso (Semanas 8, 9, 10 y 12)</w:t>
      </w:r>
    </w:p>
    <w:p w:rsidR="00000000" w:rsidDel="00000000" w:rsidP="00000000" w:rsidRDefault="00000000" w:rsidRPr="00000000" w14:paraId="00000029">
      <w:pPr>
        <w:pStyle w:val="Heading3"/>
        <w:keepNext w:val="0"/>
        <w:keepLines w:val="0"/>
        <w:spacing w:before="280" w:lineRule="auto"/>
        <w:rPr>
          <w:b w:val="1"/>
          <w:bCs w:val="1"/>
          <w:color w:val="000000"/>
          <w:sz w:val="24"/>
          <w:szCs w:val="24"/>
        </w:rPr>
      </w:pPr>
      <w:bookmarkStart w:colFirst="0" w:colLast="0" w:name="_qk7o765fvwji" w:id="3"/>
      <w:bookmarkEnd w:id="3"/>
      <w:r w:rsidDel="00000000" w:rsidR="00000000" w:rsidRPr="00000000">
        <w:rPr>
          <w:b w:val="1"/>
          <w:bCs w:val="1"/>
          <w:color w:val="000000"/>
          <w:sz w:val="24"/>
          <w:szCs w:val="24"/>
          <w:rtl w:val="0"/>
        </w:rPr>
        <w:t xml:space="preserve">Semana 8: Gestión de la Innovación en Equipos de Software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S.I.A.U. no nació de una ocurrencia al azar; fue el resultado de una planeación estructurada para gestionar la innovación. Nos dividimos roles específicos dentro del grupo lógica de negocio, UX/UI y desarrollo técnico para bajar la incertidumbre y mitigar los riesgos del proyecto construyendo un Producto Mínimo Viable MVP. Todo el avance se coordinó con metodologías ágiles y revisiones constantes, lo que nos permitió ajustar las ideas creativas a los recursos y al calendario real del cierre académico.</w:t>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2i0x7j3bdef1" w:id="4"/>
      <w:bookmarkEnd w:id="4"/>
      <w:r w:rsidDel="00000000" w:rsidR="00000000" w:rsidRPr="00000000">
        <w:rPr>
          <w:b w:val="1"/>
          <w:bCs w:val="1"/>
          <w:color w:val="000000"/>
          <w:sz w:val="24"/>
          <w:szCs w:val="24"/>
          <w:rtl w:val="0"/>
        </w:rPr>
        <w:t xml:space="preserve">Semana 9: Análisis Sistémico e Impacto de Decisiones Técnicas y Administrativas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Mirando el hospital como un sistema interconectado, entendemos que tocar una pieza altera las demás. Si obligáramos a los médicos a redactar informes detallados para las familias, el servicio colapsaría por exceso de trámites.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Para evitarlo, S.I.A.U. une dos conceptos clave: la automatización lingüística mediante reglas lógicas y la lógica del Internet de las Cosas (IoT). El sistema aprovecha las acciones que el personal de salud ya hace en su rutina diaria y las usa como sensores que disparan actualizaciones. Un motor inteligente procesa estos eventos y automatiza la salida informativa hacia el exterior, logrando que la familia esté enterada sin sumarle un solo segundo de trabajo al equipo médico.</w:t>
      </w:r>
    </w:p>
    <w:p w:rsidR="00000000" w:rsidDel="00000000" w:rsidP="00000000" w:rsidRDefault="00000000" w:rsidRPr="00000000" w14:paraId="0000002E">
      <w:pPr>
        <w:pStyle w:val="Heading3"/>
        <w:keepNext w:val="0"/>
        <w:keepLines w:val="0"/>
        <w:spacing w:before="280" w:lineRule="auto"/>
        <w:rPr>
          <w:b w:val="1"/>
          <w:bCs w:val="1"/>
          <w:color w:val="000000"/>
          <w:sz w:val="24"/>
          <w:szCs w:val="24"/>
        </w:rPr>
      </w:pPr>
      <w:bookmarkStart w:colFirst="0" w:colLast="0" w:name="_a5c6dcm2t5xw" w:id="5"/>
      <w:bookmarkEnd w:id="5"/>
      <w:r w:rsidDel="00000000" w:rsidR="00000000" w:rsidRPr="00000000">
        <w:rPr>
          <w:b w:val="1"/>
          <w:bCs w:val="1"/>
          <w:color w:val="000000"/>
          <w:sz w:val="24"/>
          <w:szCs w:val="24"/>
          <w:rtl w:val="0"/>
        </w:rPr>
        <w:t xml:space="preserve">Semana 10: Ecosistemas Tecnológicos e Innovación Abierta</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Siguiendo las ideas de Innovación Abierta de Henry Chesbrough, decidimos que no tenía sentido construir todo desde cero. El diseño macro de S.I.A.U. Plantea una aplicación móvil en React Native conectada a la nube con Firebase Firestore para los datos y Firebase Cloud Messaging FCM para las notificaciones automáticas. Para el mini-módulo actual, emulamos este comportamiento con JavaScript puro y manipulación del DOM. Esto demuestra que la verdadera ingeniería de software consiste en saber elegir e integrar herramientas existentes para abaratar costos y salir rápido al mercado.</w:t>
      </w:r>
    </w:p>
    <w:p w:rsidR="00000000" w:rsidDel="00000000" w:rsidP="00000000" w:rsidRDefault="00000000" w:rsidRPr="00000000" w14:paraId="00000030">
      <w:pPr>
        <w:pStyle w:val="Heading3"/>
        <w:keepNext w:val="0"/>
        <w:keepLines w:val="0"/>
        <w:spacing w:before="0" w:lineRule="auto"/>
        <w:rPr>
          <w:b w:val="1"/>
          <w:bCs w:val="1"/>
          <w:color w:val="000000"/>
          <w:sz w:val="24"/>
          <w:szCs w:val="24"/>
        </w:rPr>
      </w:pPr>
      <w:bookmarkStart w:colFirst="0" w:colLast="0" w:name="_5kchjmrtjds1" w:id="6"/>
      <w:bookmarkEnd w:id="6"/>
      <w:r w:rsidDel="00000000" w:rsidR="00000000" w:rsidRPr="00000000">
        <w:rPr>
          <w:b w:val="1"/>
          <w:bCs w:val="1"/>
          <w:color w:val="000000"/>
          <w:sz w:val="24"/>
          <w:szCs w:val="24"/>
          <w:rtl w:val="0"/>
        </w:rPr>
        <w:t xml:space="preserve">Semana 12: Técnicas Avanzadas de Resolución de Problemas y Evaluación de Alternativas</w:t>
      </w:r>
    </w:p>
    <w:p w:rsidR="00000000" w:rsidDel="00000000" w:rsidP="00000000" w:rsidRDefault="00000000" w:rsidRPr="00000000" w14:paraId="00000031">
      <w:pPr>
        <w:spacing w:after="240" w:lineRule="auto"/>
        <w:rPr>
          <w:sz w:val="24"/>
          <w:szCs w:val="24"/>
        </w:rPr>
      </w:pPr>
      <w:r w:rsidDel="00000000" w:rsidR="00000000" w:rsidRPr="00000000">
        <w:rPr>
          <w:sz w:val="24"/>
          <w:szCs w:val="24"/>
          <w:rtl w:val="0"/>
        </w:rPr>
        <w:t xml:space="preserve">Para romper los cuellos de botella del proyecto, aplicamos varias estrategias de resolución creativa:</w:t>
      </w:r>
    </w:p>
    <w:p w:rsidR="00000000" w:rsidDel="00000000" w:rsidP="00000000" w:rsidRDefault="00000000" w:rsidRPr="00000000" w14:paraId="00000032">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Pensamiento Lateral:</w:t>
      </w:r>
      <w:r w:rsidDel="00000000" w:rsidR="00000000" w:rsidRPr="00000000">
        <w:rPr>
          <w:sz w:val="24"/>
          <w:szCs w:val="24"/>
          <w:rtl w:val="0"/>
        </w:rPr>
        <w:t xml:space="preserve"> En lugar de estancarnos pensando cómo hacer para que el médico escribiera más rápido, cambiamos el enfoque: "El médico no debe escribir nada. El sistema debe calcular las traducciones interpretando los códigos que ellos ya ingresan en su sistema".</w:t>
      </w:r>
    </w:p>
    <w:p w:rsidR="00000000" w:rsidDel="00000000" w:rsidP="00000000" w:rsidRDefault="00000000" w:rsidRPr="00000000" w14:paraId="00000033">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Uso de Analogías:</w:t>
      </w:r>
      <w:r w:rsidDel="00000000" w:rsidR="00000000" w:rsidRPr="00000000">
        <w:rPr>
          <w:sz w:val="24"/>
          <w:szCs w:val="24"/>
          <w:rtl w:val="0"/>
        </w:rPr>
        <w:t xml:space="preserve"> Nos inspiramos en el rastreo de paquetes de empresas como Amazon o DHL. Llevamos esa idea al hospital, permitiendo que el familiar vea el estado de su paciente como un camino por estaciones claras: </w:t>
      </w:r>
      <w:r w:rsidDel="00000000" w:rsidR="00000000" w:rsidRPr="00000000">
        <w:rPr>
          <w:sz w:val="24"/>
          <w:szCs w:val="24"/>
          <w:rtl w:val="0"/>
        </w:rPr>
        <w:t xml:space="preserve">Admisión - Triage</w:t>
      </w:r>
      <w:r w:rsidDel="00000000" w:rsidR="00000000" w:rsidRPr="00000000">
        <w:rPr>
          <w:sz w:val="24"/>
          <w:szCs w:val="24"/>
          <w:rtl w:val="0"/>
        </w:rPr>
        <w:t xml:space="preserve"> - </w:t>
      </w:r>
      <w:r w:rsidDel="00000000" w:rsidR="00000000" w:rsidRPr="00000000">
        <w:rPr>
          <w:sz w:val="24"/>
          <w:szCs w:val="24"/>
          <w:rtl w:val="0"/>
        </w:rPr>
        <w:t xml:space="preserve">Laboratorios</w:t>
      </w:r>
      <w:r w:rsidDel="00000000" w:rsidR="00000000" w:rsidRPr="00000000">
        <w:rPr>
          <w:sz w:val="24"/>
          <w:szCs w:val="24"/>
          <w:rtl w:val="0"/>
        </w:rPr>
        <w:t xml:space="preserve"> - </w:t>
      </w:r>
      <w:r w:rsidDel="00000000" w:rsidR="00000000" w:rsidRPr="00000000">
        <w:rPr>
          <w:sz w:val="24"/>
          <w:szCs w:val="24"/>
          <w:rtl w:val="0"/>
        </w:rPr>
        <w:t xml:space="preserve">Observación</w:t>
      </w:r>
      <w:r w:rsidDel="00000000" w:rsidR="00000000" w:rsidRPr="00000000">
        <w:rPr>
          <w:sz w:val="24"/>
          <w:szCs w:val="24"/>
          <w:rtl w:val="0"/>
        </w:rPr>
        <w:t xml:space="preserve"> - </w:t>
      </w:r>
      <w:r w:rsidDel="00000000" w:rsidR="00000000" w:rsidRPr="00000000">
        <w:rPr>
          <w:sz w:val="24"/>
          <w:szCs w:val="24"/>
          <w:rtl w:val="0"/>
        </w:rPr>
        <w:t xml:space="preserve">Alta</w:t>
      </w:r>
      <w:r w:rsidDel="00000000" w:rsidR="00000000" w:rsidRPr="00000000">
        <w:rPr>
          <w:sz w:val="24"/>
          <w:szCs w:val="24"/>
          <w:rtl w:val="0"/>
        </w:rPr>
        <w:t xml:space="preserve">.</w:t>
      </w:r>
    </w:p>
    <w:p w:rsidR="00000000" w:rsidDel="00000000" w:rsidP="00000000" w:rsidRDefault="00000000" w:rsidRPr="00000000" w14:paraId="00000034">
      <w:pPr>
        <w:numPr>
          <w:ilvl w:val="0"/>
          <w:numId w:val="4"/>
        </w:numPr>
        <w:spacing w:after="240" w:lineRule="auto"/>
        <w:ind w:left="720" w:hanging="360"/>
        <w:rPr>
          <w:sz w:val="24"/>
          <w:szCs w:val="24"/>
        </w:rPr>
      </w:pPr>
      <w:r w:rsidDel="00000000" w:rsidR="00000000" w:rsidRPr="00000000">
        <w:rPr>
          <w:b w:val="1"/>
          <w:bCs w:val="1"/>
          <w:sz w:val="24"/>
          <w:szCs w:val="24"/>
          <w:rtl w:val="0"/>
        </w:rPr>
        <w:t xml:space="preserve">Escenarios Hipotéticos:</w:t>
      </w:r>
      <w:r w:rsidDel="00000000" w:rsidR="00000000" w:rsidRPr="00000000">
        <w:rPr>
          <w:sz w:val="24"/>
          <w:szCs w:val="24"/>
          <w:rtl w:val="0"/>
        </w:rPr>
        <w:t xml:space="preserve"> Pensando en la infraestructura de los hospitales de Popayán muchos tienen sótanos o paredes gruesas que tumban la señal del celular, nos preguntamos: ¿Qué pasa si el familiar se queda sin datos o sin batería?. Esto nos llevó a tomar dos decisiones técnicas: usar </w:t>
      </w:r>
      <w:r w:rsidDel="00000000" w:rsidR="00000000" w:rsidRPr="00000000">
        <w:rPr>
          <w:sz w:val="24"/>
          <w:szCs w:val="24"/>
          <w:rtl w:val="0"/>
        </w:rPr>
        <w:t xml:space="preserve">LocalStorage</w:t>
      </w:r>
      <w:r w:rsidDel="00000000" w:rsidR="00000000" w:rsidRPr="00000000">
        <w:rPr>
          <w:sz w:val="24"/>
          <w:szCs w:val="24"/>
          <w:rtl w:val="0"/>
        </w:rPr>
        <w:t xml:space="preserve"> para que la app no pierda datos por microcortes de red, y diseñar un esquema omnicanal que incluya pantallas físicas interactivas en la misma sala de espera.</w:t>
      </w:r>
    </w:p>
    <w:p w:rsidR="00000000" w:rsidDel="00000000" w:rsidP="00000000" w:rsidRDefault="00000000" w:rsidRPr="00000000" w14:paraId="00000035">
      <w:pPr>
        <w:pStyle w:val="Heading2"/>
        <w:keepNext w:val="0"/>
        <w:keepLines w:val="0"/>
        <w:spacing w:after="80" w:lineRule="auto"/>
        <w:rPr>
          <w:b w:val="1"/>
          <w:bCs w:val="1"/>
          <w:sz w:val="24"/>
          <w:szCs w:val="24"/>
        </w:rPr>
      </w:pPr>
      <w:bookmarkStart w:colFirst="0" w:colLast="0" w:name="_80uew4ix6x5p" w:id="7"/>
      <w:bookmarkEnd w:id="7"/>
      <w:r w:rsidDel="00000000" w:rsidR="00000000" w:rsidRPr="00000000">
        <w:rPr>
          <w:b w:val="1"/>
          <w:bCs w:val="1"/>
          <w:sz w:val="24"/>
          <w:szCs w:val="24"/>
          <w:rtl w:val="0"/>
        </w:rPr>
        <w:t xml:space="preserve">5. Validación de Campo Análisis Estadístico Real de 18 Usuarios. </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Para validar si la caja negra hospitalaria era real, realizamos un estudio de campo y recolectamos las respuestas de 18 personas reales que se encontraban en salas de espera en Popayán. Los datos de Google Forms nos dieron argumentos sólidos para defender el proyecto:</w:t>
      </w:r>
    </w:p>
    <w:p w:rsidR="00000000" w:rsidDel="00000000" w:rsidP="00000000" w:rsidRDefault="00000000" w:rsidRPr="00000000" w14:paraId="00000037">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Vínculo con el Paciente:</w:t>
      </w:r>
      <w:r w:rsidDel="00000000" w:rsidR="00000000" w:rsidRPr="00000000">
        <w:rPr>
          <w:sz w:val="24"/>
          <w:szCs w:val="24"/>
          <w:rtl w:val="0"/>
        </w:rPr>
        <w:t xml:space="preserve"> El 44.4% de los encuestados eran padres, madres o hijos del paciente, un 33.3% eran otros familiares cercanos y el 11.1% eran esposos o compañeras. Esto significa que más del 88% de los usuarios en la sala de espera tienen una relación afectiva directa, lo que explica por qué la falta de información duele tanto.</w:t>
      </w:r>
    </w:p>
    <w:p w:rsidR="00000000" w:rsidDel="00000000" w:rsidP="00000000" w:rsidRDefault="00000000" w:rsidRPr="00000000" w14:paraId="00000038">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Tiempos de Espera:</w:t>
      </w:r>
      <w:r w:rsidDel="00000000" w:rsidR="00000000" w:rsidRPr="00000000">
        <w:rPr>
          <w:sz w:val="24"/>
          <w:szCs w:val="24"/>
          <w:rtl w:val="0"/>
        </w:rPr>
        <w:t xml:space="preserve"> El 61.1% de la gente llevaba entre 1 y 3 horas sentada en la sala, y un 22.2% ya superaba las 3 a 6 horas. Estar tanto tiempo sin hacer nada en un hospital es lo que dispara los niveles de estrés.</w:t>
      </w:r>
    </w:p>
    <w:p w:rsidR="00000000" w:rsidDel="00000000" w:rsidP="00000000" w:rsidRDefault="00000000" w:rsidRPr="00000000" w14:paraId="00000039">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El Problema de la Comunicación:</w:t>
      </w:r>
      <w:r w:rsidDel="00000000" w:rsidR="00000000" w:rsidRPr="00000000">
        <w:rPr>
          <w:sz w:val="24"/>
          <w:szCs w:val="24"/>
          <w:rtl w:val="0"/>
        </w:rPr>
        <w:t xml:space="preserve"> Sorprendentemente, el 72.2% dijo saber en qué etapa del proceso estaba su paciente en ese instante. Sin embargo, al rascar más a fondo, el 64.7% admitió que la claridad de la información es apenas aceptable, pero usan palabras técnicas que confunden. Esto se alinea con el hecho de que un 23.5% de los usuarios va a preguntar de forma constante (cada 15 minutos o menos) al personal para sacarse las dudas.</w:t>
      </w:r>
    </w:p>
    <w:p w:rsidR="00000000" w:rsidDel="00000000" w:rsidP="00000000" w:rsidRDefault="00000000" w:rsidRPr="00000000" w14:paraId="0000003A">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Aceptación de S.I.A.U.:</w:t>
      </w:r>
      <w:r w:rsidDel="00000000" w:rsidR="00000000" w:rsidRPr="00000000">
        <w:rPr>
          <w:sz w:val="24"/>
          <w:szCs w:val="24"/>
          <w:rtl w:val="0"/>
        </w:rPr>
        <w:t xml:space="preserve"> El 72.2% de los encuestados afirmó que sí o sí usaría una app móvil gratuita con una línea de tiempo para ver los avances. Además, al 55.6% le parecería extremadamente útil que una Inteligencia Artificial traduzca códigos raros (como CIE-10 R10.4 o TAC) a un lenguaje sencillo, asegurando que eso les daría mucha paz mental.</w:t>
      </w:r>
    </w:p>
    <w:p w:rsidR="00000000" w:rsidDel="00000000" w:rsidP="00000000" w:rsidRDefault="00000000" w:rsidRPr="00000000" w14:paraId="0000003B">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Inclusión y Alternativas:</w:t>
      </w:r>
      <w:r w:rsidDel="00000000" w:rsidR="00000000" w:rsidRPr="00000000">
        <w:rPr>
          <w:sz w:val="24"/>
          <w:szCs w:val="24"/>
          <w:rtl w:val="0"/>
        </w:rPr>
        <w:t xml:space="preserve"> Pensando en quienes no tienen un celular a la mano, el 61.1% calificó como una excelente idea poner pantallas digitales en la sala con estados anónimos para no quedar desinformados.</w:t>
      </w:r>
    </w:p>
    <w:p w:rsidR="00000000" w:rsidDel="00000000" w:rsidP="00000000" w:rsidRDefault="00000000" w:rsidRPr="00000000" w14:paraId="0000003C">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Facilidad de Acceso:</w:t>
      </w:r>
      <w:r w:rsidDel="00000000" w:rsidR="00000000" w:rsidRPr="00000000">
        <w:rPr>
          <w:sz w:val="24"/>
          <w:szCs w:val="24"/>
          <w:rtl w:val="0"/>
        </w:rPr>
        <w:t xml:space="preserve"> El 70.6% instalaría la aplicación de inmediato en medio de la emergencia. Por otro lado, un 23.5% preferiría no bajar nada nuevo y recibir los reportes directamente por un canal oficial de WhatsApp, lo que nos obliga a pensar en una solución omnicanal a futuro.</w:t>
      </w:r>
    </w:p>
    <w:p w:rsidR="00000000" w:rsidDel="00000000" w:rsidP="00000000" w:rsidRDefault="00000000" w:rsidRPr="00000000" w14:paraId="0000003D">
      <w:pPr>
        <w:pStyle w:val="Heading2"/>
        <w:keepNext w:val="0"/>
        <w:keepLines w:val="0"/>
        <w:spacing w:after="80" w:lineRule="auto"/>
        <w:rPr>
          <w:b w:val="1"/>
          <w:bCs w:val="1"/>
          <w:sz w:val="24"/>
          <w:szCs w:val="24"/>
        </w:rPr>
      </w:pPr>
      <w:bookmarkStart w:colFirst="0" w:colLast="0" w:name="_ykculwpl8gu9" w:id="8"/>
      <w:bookmarkEnd w:id="8"/>
      <w:r w:rsidDel="00000000" w:rsidR="00000000" w:rsidRPr="00000000">
        <w:rPr>
          <w:b w:val="1"/>
          <w:bCs w:val="1"/>
          <w:sz w:val="24"/>
          <w:szCs w:val="24"/>
          <w:rtl w:val="0"/>
        </w:rPr>
        <w:t xml:space="preserve">6. Innovación en el Diseño de Interfaces y Experiencia de Usuario (UX)</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El prototipo funcional en JavaScript muestra cómo pasamos los datos de las encuestas y los requerimientos del hospital a pantallas limpias bajo el concepto de carga cognitiva cero:</w:t>
      </w:r>
    </w:p>
    <w:p w:rsidR="00000000" w:rsidDel="00000000" w:rsidP="00000000" w:rsidRDefault="00000000" w:rsidRPr="00000000" w14:paraId="0000003F">
      <w:pPr>
        <w:pStyle w:val="Heading3"/>
        <w:keepNext w:val="0"/>
        <w:keepLines w:val="0"/>
        <w:spacing w:before="280" w:lineRule="auto"/>
        <w:rPr>
          <w:b w:val="1"/>
          <w:bCs w:val="1"/>
          <w:color w:val="000000"/>
          <w:sz w:val="24"/>
          <w:szCs w:val="24"/>
        </w:rPr>
      </w:pPr>
      <w:bookmarkStart w:colFirst="0" w:colLast="0" w:name="_1s8h9gmuwucp" w:id="9"/>
      <w:bookmarkEnd w:id="9"/>
      <w:r w:rsidDel="00000000" w:rsidR="00000000" w:rsidRPr="00000000">
        <w:rPr>
          <w:b w:val="1"/>
          <w:bCs w:val="1"/>
          <w:color w:val="000000"/>
          <w:sz w:val="24"/>
          <w:szCs w:val="24"/>
          <w:rtl w:val="0"/>
        </w:rPr>
        <w:t xml:space="preserve">A. Pantalla de Entrada de Doble Rol (Gobernanza del Sistema)</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Al abrir el archivo </w:t>
      </w:r>
      <w:r w:rsidDel="00000000" w:rsidR="00000000" w:rsidRPr="00000000">
        <w:rPr>
          <w:sz w:val="24"/>
          <w:szCs w:val="24"/>
          <w:rtl w:val="0"/>
        </w:rPr>
        <w:t xml:space="preserve">index.html</w:t>
      </w:r>
      <w:r w:rsidDel="00000000" w:rsidR="00000000" w:rsidRPr="00000000">
        <w:rPr>
          <w:sz w:val="24"/>
          <w:szCs w:val="24"/>
          <w:rtl w:val="0"/>
        </w:rPr>
        <w:t xml:space="preserve">, aparece el SIAU - Portal de Urgencias. Es una interfaz simétrica con dos opciones claras: Personal Médico y Módulo de Familiares. Dividir los accesos desde el inicio protege los datos y evita que los usuarios se equivoquen de sección.</w:t>
      </w:r>
    </w:p>
    <w:p w:rsidR="00000000" w:rsidDel="00000000" w:rsidP="00000000" w:rsidRDefault="00000000" w:rsidRPr="00000000" w14:paraId="00000041">
      <w:pPr>
        <w:pStyle w:val="Heading3"/>
        <w:keepNext w:val="0"/>
        <w:keepLines w:val="0"/>
        <w:spacing w:before="280" w:lineRule="auto"/>
        <w:rPr>
          <w:b w:val="1"/>
          <w:bCs w:val="1"/>
          <w:color w:val="000000"/>
          <w:sz w:val="24"/>
          <w:szCs w:val="24"/>
        </w:rPr>
      </w:pPr>
      <w:bookmarkStart w:colFirst="0" w:colLast="0" w:name="_ho8efs32oc38" w:id="10"/>
      <w:bookmarkEnd w:id="10"/>
      <w:r w:rsidDel="00000000" w:rsidR="00000000" w:rsidRPr="00000000">
        <w:rPr>
          <w:b w:val="1"/>
          <w:bCs w:val="1"/>
          <w:color w:val="000000"/>
          <w:sz w:val="24"/>
          <w:szCs w:val="24"/>
          <w:rtl w:val="0"/>
        </w:rPr>
        <w:t xml:space="preserve">B. Módulo de Autenticación del Personal Asistencial</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Si se elige el perfil de salud, se abre la pantalla de Ingreso Personal Médico. Pide usuario, contraseña y un campo clave: el código médico operacional. Para facilitarle la revisión al profesor en la demo, dejamos sugerencias en los campos </w:t>
      </w:r>
      <w:r w:rsidDel="00000000" w:rsidR="00000000" w:rsidRPr="00000000">
        <w:rPr>
          <w:sz w:val="24"/>
          <w:szCs w:val="24"/>
          <w:rtl w:val="0"/>
        </w:rPr>
        <w:t xml:space="preserve">placeholders</w:t>
      </w:r>
      <w:r w:rsidDel="00000000" w:rsidR="00000000" w:rsidRPr="00000000">
        <w:rPr>
          <w:sz w:val="24"/>
          <w:szCs w:val="24"/>
          <w:rtl w:val="0"/>
        </w:rPr>
        <w:t xml:space="preserve"> con datos reales de prueba: </w:t>
      </w:r>
      <w:r w:rsidDel="00000000" w:rsidR="00000000" w:rsidRPr="00000000">
        <w:rPr>
          <w:sz w:val="24"/>
          <w:szCs w:val="24"/>
          <w:rtl w:val="0"/>
        </w:rPr>
        <w:t xml:space="preserve">Ej: mellizo</w:t>
      </w:r>
      <w:r w:rsidDel="00000000" w:rsidR="00000000" w:rsidRPr="00000000">
        <w:rPr>
          <w:sz w:val="24"/>
          <w:szCs w:val="24"/>
          <w:rtl w:val="0"/>
        </w:rPr>
        <w:t xml:space="preserve"> y </w:t>
      </w:r>
      <w:r w:rsidDel="00000000" w:rsidR="00000000" w:rsidRPr="00000000">
        <w:rPr>
          <w:sz w:val="24"/>
          <w:szCs w:val="24"/>
          <w:rtl w:val="0"/>
        </w:rPr>
        <w:t xml:space="preserve">Ej: 101</w:t>
      </w:r>
      <w:r w:rsidDel="00000000" w:rsidR="00000000" w:rsidRPr="00000000">
        <w:rPr>
          <w:sz w:val="24"/>
          <w:szCs w:val="24"/>
          <w:rtl w:val="0"/>
        </w:rPr>
        <w:t xml:space="preserve">.</w:t>
      </w:r>
    </w:p>
    <w:p w:rsidR="00000000" w:rsidDel="00000000" w:rsidP="00000000" w:rsidRDefault="00000000" w:rsidRPr="00000000" w14:paraId="00000043">
      <w:pPr>
        <w:pStyle w:val="Heading3"/>
        <w:keepNext w:val="0"/>
        <w:keepLines w:val="0"/>
        <w:spacing w:before="280" w:lineRule="auto"/>
        <w:rPr>
          <w:b w:val="1"/>
          <w:bCs w:val="1"/>
          <w:color w:val="000000"/>
          <w:sz w:val="24"/>
          <w:szCs w:val="24"/>
        </w:rPr>
      </w:pPr>
      <w:bookmarkStart w:colFirst="0" w:colLast="0" w:name="_xgic94kk1yp1" w:id="11"/>
      <w:bookmarkEnd w:id="11"/>
      <w:r w:rsidDel="00000000" w:rsidR="00000000" w:rsidRPr="00000000">
        <w:rPr>
          <w:b w:val="1"/>
          <w:bCs w:val="1"/>
          <w:color w:val="000000"/>
          <w:sz w:val="24"/>
          <w:szCs w:val="24"/>
          <w:rtl w:val="0"/>
        </w:rPr>
        <w:t xml:space="preserve">C. Panel de Control Médico y Automatización Pasiva</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Al pasar el login, se carga el Panel del Dr. Alejandro Mellizo - Especialista en Urgencias. Esta interfaz optimiza el tiempo del médico al juntar todo en una sola pantalla interactiva:</w:t>
      </w:r>
    </w:p>
    <w:p w:rsidR="00000000" w:rsidDel="00000000" w:rsidP="00000000" w:rsidRDefault="00000000" w:rsidRPr="00000000" w14:paraId="00000045">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Registro Rápido:</w:t>
      </w:r>
      <w:r w:rsidDel="00000000" w:rsidR="00000000" w:rsidRPr="00000000">
        <w:rPr>
          <w:sz w:val="24"/>
          <w:szCs w:val="24"/>
          <w:rtl w:val="0"/>
        </w:rPr>
        <w:t xml:space="preserve"> Permite ingresar la cédula y el nombre completo del paciente en segundos.</w:t>
      </w:r>
    </w:p>
    <w:p w:rsidR="00000000" w:rsidDel="00000000" w:rsidP="00000000" w:rsidRDefault="00000000" w:rsidRPr="00000000" w14:paraId="00000046">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Selector de Estado:</w:t>
      </w:r>
      <w:r w:rsidDel="00000000" w:rsidR="00000000" w:rsidRPr="00000000">
        <w:rPr>
          <w:sz w:val="24"/>
          <w:szCs w:val="24"/>
          <w:rtl w:val="0"/>
        </w:rPr>
        <w:t xml:space="preserve"> Viene un menú desplegable (</w:t>
      </w:r>
      <w:r w:rsidDel="00000000" w:rsidR="00000000" w:rsidRPr="00000000">
        <w:rPr>
          <w:sz w:val="24"/>
          <w:szCs w:val="24"/>
          <w:rtl w:val="0"/>
        </w:rPr>
        <w:t xml:space="preserve">&lt;select&gt;</w:t>
      </w:r>
      <w:r w:rsidDel="00000000" w:rsidR="00000000" w:rsidRPr="00000000">
        <w:rPr>
          <w:sz w:val="24"/>
          <w:szCs w:val="24"/>
          <w:rtl w:val="0"/>
        </w:rPr>
        <w:t xml:space="preserve">) con las fases reales de urgencias. Por defecto, arranca en clasificación realizada triage médico Inicial. Al tocar el botón azul actualizar estado clínico, la lógica trabaja por debajo de inmediato.</w:t>
      </w:r>
    </w:p>
    <w:p w:rsidR="00000000" w:rsidDel="00000000" w:rsidP="00000000" w:rsidRDefault="00000000" w:rsidRPr="00000000" w14:paraId="00000047">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Monitoreo en Tiempo Real:</w:t>
      </w:r>
      <w:r w:rsidDel="00000000" w:rsidR="00000000" w:rsidRPr="00000000">
        <w:rPr>
          <w:sz w:val="24"/>
          <w:szCs w:val="24"/>
          <w:rtl w:val="0"/>
        </w:rPr>
        <w:t xml:space="preserve"> En la parte inferior, una lista muestra los pacientes activos guardados en el </w:t>
      </w:r>
      <w:r w:rsidDel="00000000" w:rsidR="00000000" w:rsidRPr="00000000">
        <w:rPr>
          <w:sz w:val="24"/>
          <w:szCs w:val="24"/>
          <w:rtl w:val="0"/>
        </w:rPr>
        <w:t xml:space="preserve">LocalStorage</w:t>
      </w:r>
      <w:r w:rsidDel="00000000" w:rsidR="00000000" w:rsidRPr="00000000">
        <w:rPr>
          <w:sz w:val="24"/>
          <w:szCs w:val="24"/>
          <w:rtl w:val="0"/>
        </w:rPr>
        <w:t xml:space="preserve">. En las pruebas reales de la entrega se puede ver cómo quedó registrado el paciente samuel fernandez (C.C. 1061218266 | Dr. Alejandro Mellizo) con su etiqueta verde de estado: </w:t>
      </w:r>
      <w:r w:rsidDel="00000000" w:rsidR="00000000" w:rsidRPr="00000000">
        <w:rPr>
          <w:sz w:val="24"/>
          <w:szCs w:val="24"/>
          <w:rtl w:val="0"/>
        </w:rPr>
        <w:t xml:space="preserve">Clasificación Realizada (Triage)</w:t>
      </w:r>
      <w:r w:rsidDel="00000000" w:rsidR="00000000" w:rsidRPr="00000000">
        <w:rPr>
          <w:sz w:val="24"/>
          <w:szCs w:val="24"/>
          <w:rtl w:val="0"/>
        </w:rPr>
        <w:t xml:space="preserve">.</w:t>
      </w:r>
    </w:p>
    <w:p w:rsidR="00000000" w:rsidDel="00000000" w:rsidP="00000000" w:rsidRDefault="00000000" w:rsidRPr="00000000" w14:paraId="00000048">
      <w:pPr>
        <w:pStyle w:val="Heading2"/>
        <w:keepNext w:val="0"/>
        <w:keepLines w:val="0"/>
        <w:spacing w:after="80" w:lineRule="auto"/>
        <w:rPr>
          <w:b w:val="1"/>
          <w:bCs w:val="1"/>
          <w:sz w:val="24"/>
          <w:szCs w:val="24"/>
        </w:rPr>
      </w:pPr>
      <w:bookmarkStart w:colFirst="0" w:colLast="0" w:name="_yz0j7aphr7o2" w:id="12"/>
      <w:bookmarkEnd w:id="12"/>
      <w:r w:rsidDel="00000000" w:rsidR="00000000" w:rsidRPr="00000000">
        <w:rPr>
          <w:b w:val="1"/>
          <w:bCs w:val="1"/>
          <w:sz w:val="24"/>
          <w:szCs w:val="24"/>
          <w:rtl w:val="0"/>
        </w:rPr>
        <w:t xml:space="preserve">7. Investigación Temáticas Obligatorias (Semanas 13, 14 y 15)</w:t>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jhntv3o0mz40" w:id="13"/>
      <w:bookmarkEnd w:id="13"/>
      <w:r w:rsidDel="00000000" w:rsidR="00000000" w:rsidRPr="00000000">
        <w:rPr>
          <w:b w:val="1"/>
          <w:bCs w:val="1"/>
          <w:color w:val="000000"/>
          <w:sz w:val="24"/>
          <w:szCs w:val="24"/>
          <w:rtl w:val="0"/>
        </w:rPr>
        <w:t xml:space="preserve">Semana 13: Innovación en el Diseño de Interfaces y Experiencia de Usuario (UX)</w:t>
      </w:r>
    </w:p>
    <w:p w:rsidR="00000000" w:rsidDel="00000000" w:rsidP="00000000" w:rsidRDefault="00000000" w:rsidRPr="00000000" w14:paraId="0000004A">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Concepto:</w:t>
      </w:r>
      <w:r w:rsidDel="00000000" w:rsidR="00000000" w:rsidRPr="00000000">
        <w:rPr>
          <w:sz w:val="24"/>
          <w:szCs w:val="24"/>
          <w:rtl w:val="0"/>
        </w:rPr>
        <w:t xml:space="preserve"> La Experiencia de Usuario (UX) es la percepción y los sentimientos que le quedan a una persona al interactuar con un producto tecnológico. Innovar en UX no es solo poner botones bonitos o cambiar colores (eso es UI); se trata de entender la psicología de quien usa la app para quitar pasos innecesarios, evitar que cometa errores y hacer el proceso lo más fluido posible.</w:t>
      </w:r>
    </w:p>
    <w:p w:rsidR="00000000" w:rsidDel="00000000" w:rsidP="00000000" w:rsidRDefault="00000000" w:rsidRPr="00000000" w14:paraId="0000004B">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Impacto en Ingeniería:</w:t>
      </w:r>
      <w:r w:rsidDel="00000000" w:rsidR="00000000" w:rsidRPr="00000000">
        <w:rPr>
          <w:sz w:val="24"/>
          <w:szCs w:val="24"/>
          <w:rtl w:val="0"/>
        </w:rPr>
        <w:t xml:space="preserve"> La UX define si un software tiene éxito o si la gente lo termina abandonando. En la gestión de proyectos, meterle mente a la UX desde el inicio ahorra plata en soporte técnico, reduce las horas de capacitación para los empleados y evita tener que reescribir código porque la interfaz no se entiende.</w:t>
      </w:r>
    </w:p>
    <w:p w:rsidR="00000000" w:rsidDel="00000000" w:rsidP="00000000" w:rsidRDefault="00000000" w:rsidRPr="00000000" w14:paraId="0000004C">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Aplicación en S.I.A.U.:</w:t>
      </w:r>
      <w:r w:rsidDel="00000000" w:rsidR="00000000" w:rsidRPr="00000000">
        <w:rPr>
          <w:sz w:val="24"/>
          <w:szCs w:val="24"/>
          <w:rtl w:val="0"/>
        </w:rPr>
        <w:t xml:space="preserve"> Diseñamos la vista de los familiares pensando en la contención psicológica. En vez de lanzarles tablas llenas de números técnicos o registros médicos enredados, pusimos un Stepper Dinámico una línea de tiempo vertical que les dice dónde está el paciente en un segundo. Usamos tonos Azul medianoche (</w:t>
      </w:r>
      <w:r w:rsidDel="00000000" w:rsidR="00000000" w:rsidRPr="00000000">
        <w:rPr>
          <w:sz w:val="24"/>
          <w:szCs w:val="24"/>
          <w:rtl w:val="0"/>
        </w:rPr>
        <w:t xml:space="preserve">#0f172a</w:t>
      </w:r>
      <w:r w:rsidDel="00000000" w:rsidR="00000000" w:rsidRPr="00000000">
        <w:rPr>
          <w:sz w:val="24"/>
          <w:szCs w:val="24"/>
          <w:rtl w:val="0"/>
        </w:rPr>
        <w:t xml:space="preserve">) para dar una sensación de control institucional y Verde esmeralda para los pasos completados, borrando cualquier color rojo que pudiera alarmar a la gente en la sala de espera.</w:t>
      </w:r>
    </w:p>
    <w:p w:rsidR="00000000" w:rsidDel="00000000" w:rsidP="00000000" w:rsidRDefault="00000000" w:rsidRPr="00000000" w14:paraId="0000004D">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Reflexión Crítica:</w:t>
      </w:r>
      <w:r w:rsidDel="00000000" w:rsidR="00000000" w:rsidRPr="00000000">
        <w:rPr>
          <w:sz w:val="24"/>
          <w:szCs w:val="24"/>
          <w:rtl w:val="0"/>
        </w:rPr>
        <w:t xml:space="preserve"> Aprendimos que diseñar interfaces para entornos críticos como un hospital requiere empatía, no modas visuales. Un familiar en urgencias está vulnerable y asustado; una interfaz confusa o una alerta mal diseñada pueden causarle una crisis de nervios. La UX debe ser tratada con la misma seriedad que la seguridad o la base de datos.</w:t>
      </w:r>
    </w:p>
    <w:p w:rsidR="00000000" w:rsidDel="00000000" w:rsidP="00000000" w:rsidRDefault="00000000" w:rsidRPr="00000000" w14:paraId="0000004E">
      <w:pPr>
        <w:pStyle w:val="Heading3"/>
        <w:keepNext w:val="0"/>
        <w:keepLines w:val="0"/>
        <w:spacing w:before="280" w:lineRule="auto"/>
        <w:rPr>
          <w:b w:val="1"/>
          <w:bCs w:val="1"/>
          <w:color w:val="000000"/>
          <w:sz w:val="24"/>
          <w:szCs w:val="24"/>
        </w:rPr>
      </w:pPr>
      <w:bookmarkStart w:colFirst="0" w:colLast="0" w:name="_ag5e1kt2dcns" w:id="14"/>
      <w:bookmarkEnd w:id="14"/>
      <w:r w:rsidDel="00000000" w:rsidR="00000000" w:rsidRPr="00000000">
        <w:rPr>
          <w:b w:val="1"/>
          <w:bCs w:val="1"/>
          <w:color w:val="000000"/>
          <w:sz w:val="24"/>
          <w:szCs w:val="24"/>
          <w:rtl w:val="0"/>
        </w:rPr>
        <w:t xml:space="preserve">Semana 14: Propiedad Intelectual, Patentes y Ética en la Innovación de Software</w:t>
      </w:r>
    </w:p>
    <w:p w:rsidR="00000000" w:rsidDel="00000000" w:rsidP="00000000" w:rsidRDefault="00000000" w:rsidRPr="00000000" w14:paraId="0000004F">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Concepto:</w:t>
      </w:r>
      <w:r w:rsidDel="00000000" w:rsidR="00000000" w:rsidRPr="00000000">
        <w:rPr>
          <w:sz w:val="24"/>
          <w:szCs w:val="24"/>
          <w:rtl w:val="0"/>
        </w:rPr>
        <w:t xml:space="preserve"> La Propiedad Intelectual (PI) es el escudo legal para las creaciones de la mente. Incluye los Derechos de Autor que protegen el código fuente y manuales y las patentes (para inventos o procesos nuevos que se pueden comercializar. La ética, por su parte, regula que el software sea transparente, socialmente responsable y que cuide derechos clave como la privacidad.</w:t>
      </w:r>
    </w:p>
    <w:p w:rsidR="00000000" w:rsidDel="00000000" w:rsidP="00000000" w:rsidRDefault="00000000" w:rsidRPr="00000000" w14:paraId="00000050">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Impacto en Ingeniería:</w:t>
      </w:r>
      <w:r w:rsidDel="00000000" w:rsidR="00000000" w:rsidRPr="00000000">
        <w:rPr>
          <w:sz w:val="24"/>
          <w:szCs w:val="24"/>
          <w:rtl w:val="0"/>
        </w:rPr>
        <w:t xml:space="preserve"> Conocer de PI le permite a los líderes de un proyecto decidir cómo van a distribuir su producto, si usan licencias cerradas o si entran al mundo del código abierto como licencias MIT o Apache para evitar líos legales. Además, la ética evita que la empresa se meta en demandas por el mal manejo de información privada.</w:t>
      </w:r>
    </w:p>
    <w:p w:rsidR="00000000" w:rsidDel="00000000" w:rsidP="00000000" w:rsidRDefault="00000000" w:rsidRPr="00000000" w14:paraId="00000051">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Aplicación en S.I.A.U.:</w:t>
      </w:r>
      <w:r w:rsidDel="00000000" w:rsidR="00000000" w:rsidRPr="00000000">
        <w:rPr>
          <w:sz w:val="24"/>
          <w:szCs w:val="24"/>
          <w:rtl w:val="0"/>
        </w:rPr>
        <w:t xml:space="preserve"> Decidimos usar un modelo mixto para proteger el negocio. El núcleo del motor que traduce la jerga médica lo registraremos como Software Propietario para mantener la ventaja comercial de nuestra startup. En cambio, los conectores e integraciones de las APIs de comunicación se liberarán con Licencia MIT Software Libre para que otros hospitales del Cauca los puedan aprovechar. A nivel ético, la app aplica Anonimización Estricta: el nombre y la cédula del paciente nunca se muestran en pantallas públicas ni viajan sueltos por internet; el sistema les genera un código aleatorio Token Hash y un QR privado, cumpliendo al pie de la letra con la Ley 1581 de Habeas Data en Colombia.</w:t>
      </w:r>
    </w:p>
    <w:p w:rsidR="00000000" w:rsidDel="00000000" w:rsidP="00000000" w:rsidRDefault="00000000" w:rsidRPr="00000000" w14:paraId="00000052">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Reflexión Crítica:</w:t>
      </w:r>
      <w:r w:rsidDel="00000000" w:rsidR="00000000" w:rsidRPr="00000000">
        <w:rPr>
          <w:sz w:val="24"/>
          <w:szCs w:val="24"/>
          <w:rtl w:val="0"/>
        </w:rPr>
        <w:t xml:space="preserve"> La ética no es un discurso carreta ni algo que se añade al final; tiene que estar metida en la misma arquitectura del código. Manejar datos de salud es una responsabilidad gigante. Entendimos que nuestro rol como ingenieros no es solo hacer que un programa corra rápido, sino garantizar que respete la privacidad y la dignidad de las personas.</w:t>
      </w:r>
    </w:p>
    <w:p w:rsidR="00000000" w:rsidDel="00000000" w:rsidP="00000000" w:rsidRDefault="00000000" w:rsidRPr="00000000" w14:paraId="00000053">
      <w:pPr>
        <w:pStyle w:val="Heading3"/>
        <w:keepNext w:val="0"/>
        <w:keepLines w:val="0"/>
        <w:spacing w:before="280" w:lineRule="auto"/>
        <w:rPr>
          <w:b w:val="1"/>
          <w:bCs w:val="1"/>
          <w:color w:val="000000"/>
          <w:sz w:val="24"/>
          <w:szCs w:val="24"/>
        </w:rPr>
      </w:pPr>
      <w:bookmarkStart w:colFirst="0" w:colLast="0" w:name="_6boggnko75j2" w:id="15"/>
      <w:bookmarkEnd w:id="15"/>
      <w:r w:rsidDel="00000000" w:rsidR="00000000" w:rsidRPr="00000000">
        <w:rPr>
          <w:b w:val="1"/>
          <w:bCs w:val="1"/>
          <w:color w:val="000000"/>
          <w:sz w:val="24"/>
          <w:szCs w:val="24"/>
          <w:rtl w:val="0"/>
        </w:rPr>
        <w:t xml:space="preserve">Semana 15: Innovación, Startups y Emprendimiento Tecnológico</w:t>
      </w:r>
    </w:p>
    <w:p w:rsidR="00000000" w:rsidDel="00000000" w:rsidP="00000000" w:rsidRDefault="00000000" w:rsidRPr="00000000" w14:paraId="00000054">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Concepto:</w:t>
      </w:r>
      <w:r w:rsidDel="00000000" w:rsidR="00000000" w:rsidRPr="00000000">
        <w:rPr>
          <w:sz w:val="24"/>
          <w:szCs w:val="24"/>
          <w:rtl w:val="0"/>
        </w:rPr>
        <w:t xml:space="preserve"> El emprendimiento tecnológico consiste en armar modelos de negocio repetibles y que puedan crecer a gran escala apoyándose en tecnología pesada Startups. La clave aquí es lanzar Productos Mínimos Viables MVP para probar si la idea funciona en la vida real antes de gastar un dineral, usando herramientas de comunicación como el Pitch para convencer a clientes e inversionistas.</w:t>
      </w:r>
    </w:p>
    <w:p w:rsidR="00000000" w:rsidDel="00000000" w:rsidP="00000000" w:rsidRDefault="00000000" w:rsidRPr="00000000" w14:paraId="00000055">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Impacto en Ingeniería:</w:t>
      </w:r>
      <w:r w:rsidDel="00000000" w:rsidR="00000000" w:rsidRPr="00000000">
        <w:rPr>
          <w:sz w:val="24"/>
          <w:szCs w:val="24"/>
          <w:rtl w:val="0"/>
        </w:rPr>
        <w:t xml:space="preserve"> Esto nos cambia el chip de ser simples programadores que reciben órdenes a convertirnos en creadores de valor y socios tecnológicos. Nos enseña a calcular costos, definir cómo va a ganar plata el software (por ejemplo, con suscripciones de software o SaaS) y sustentar decisiones ante gerentes y comités financieros.</w:t>
      </w:r>
    </w:p>
    <w:p w:rsidR="00000000" w:rsidDel="00000000" w:rsidP="00000000" w:rsidRDefault="00000000" w:rsidRPr="00000000" w14:paraId="00000056">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Aplicación en S.I.A.U.:</w:t>
      </w:r>
      <w:r w:rsidDel="00000000" w:rsidR="00000000" w:rsidRPr="00000000">
        <w:rPr>
          <w:sz w:val="24"/>
          <w:szCs w:val="24"/>
          <w:rtl w:val="0"/>
        </w:rPr>
        <w:t xml:space="preserve"> Estructuramos el proyecto como un modelo SaaS (Software as a Service) B2B, cobrando una suscripción mensual a los hospitales y clínicas privadas del suroccidente colombiano. Cuando nos sentemos a venderle la idea a un gerente de hospital, nuestro argumento no va a ser "les vendemos una app bonita", sino les vamos a optimizar el negocio. S.I.A.U. se paga solo al reducir en un 20% el tiempo muerto de las enfermeras las horas que pasan calmando gente o dando reportes manuales, acelerando el flujo del Triage y evitando multas por mala atención. Este prototipo funcional es el MVP real que demuestra que nuestro motor de traducción funciona antes de buscar inversión.</w:t>
      </w:r>
    </w:p>
    <w:p w:rsidR="00000000" w:rsidDel="00000000" w:rsidP="00000000" w:rsidRDefault="00000000" w:rsidRPr="00000000" w14:paraId="00000057">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Reflexión Crítica:</w:t>
      </w:r>
      <w:r w:rsidDel="00000000" w:rsidR="00000000" w:rsidRPr="00000000">
        <w:rPr>
          <w:sz w:val="24"/>
          <w:szCs w:val="24"/>
          <w:rtl w:val="0"/>
        </w:rPr>
        <w:t xml:space="preserve"> Esta unidad nos aterrizó en la realidad: el código más limpio del mundo no sirve para nada si el modelo de negocio falla y la empresa quiebra al tercer mes. Pensar como startup nos obligó a medir el retorno de inversión (ROI) y los costos de los servidores. Aprendimos a hablar el idioma de los negocios sin perder la rigurosidad técnica.</w:t>
      </w:r>
    </w:p>
    <w:p w:rsidR="00000000" w:rsidDel="00000000" w:rsidP="00000000" w:rsidRDefault="00000000" w:rsidRPr="00000000" w14:paraId="00000058">
      <w:pPr>
        <w:pStyle w:val="Heading2"/>
        <w:keepNext w:val="0"/>
        <w:keepLines w:val="0"/>
        <w:spacing w:after="80" w:lineRule="auto"/>
        <w:rPr>
          <w:b w:val="1"/>
          <w:bCs w:val="1"/>
          <w:sz w:val="24"/>
          <w:szCs w:val="24"/>
        </w:rPr>
      </w:pPr>
      <w:bookmarkStart w:colFirst="0" w:colLast="0" w:name="_h2496ddnlafp" w:id="16"/>
      <w:bookmarkEnd w:id="16"/>
      <w:r w:rsidDel="00000000" w:rsidR="00000000" w:rsidRPr="00000000">
        <w:rPr>
          <w:b w:val="1"/>
          <w:bCs w:val="1"/>
          <w:sz w:val="24"/>
          <w:szCs w:val="24"/>
          <w:rtl w:val="0"/>
        </w:rPr>
        <w:t xml:space="preserve">8. Especificaciones Técnicas y Evidencia de Lógica de Negocio</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El mini-módulo web se armó utilizando una estructura monolítica limpia y ligera, ideal para cargar rápido en cualquier dispositivo y sin depender de librerías externas pesadas:</w:t>
      </w:r>
    </w:p>
    <w:p w:rsidR="00000000" w:rsidDel="00000000" w:rsidP="00000000" w:rsidRDefault="00000000" w:rsidRPr="00000000" w14:paraId="0000005A">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HTML5 Semántico:</w:t>
      </w:r>
      <w:r w:rsidDel="00000000" w:rsidR="00000000" w:rsidRPr="00000000">
        <w:rPr>
          <w:sz w:val="24"/>
          <w:szCs w:val="24"/>
          <w:rtl w:val="0"/>
        </w:rPr>
        <w:t xml:space="preserve"> Para separar bien las vistas independientes del médico y de los familiares.</w:t>
      </w:r>
    </w:p>
    <w:p w:rsidR="00000000" w:rsidDel="00000000" w:rsidP="00000000" w:rsidRDefault="00000000" w:rsidRPr="00000000" w14:paraId="0000005B">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CSS3 (Flexbox y Variables):</w:t>
      </w:r>
      <w:r w:rsidDel="00000000" w:rsidR="00000000" w:rsidRPr="00000000">
        <w:rPr>
          <w:sz w:val="24"/>
          <w:szCs w:val="24"/>
          <w:rtl w:val="0"/>
        </w:rPr>
        <w:t xml:space="preserve"> Para lograr que la interfaz se adapte a celulares y usar la paleta de colores relajantes.</w:t>
      </w:r>
    </w:p>
    <w:p w:rsidR="00000000" w:rsidDel="00000000" w:rsidP="00000000" w:rsidRDefault="00000000" w:rsidRPr="00000000" w14:paraId="0000005C">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JavaScript:</w:t>
      </w:r>
      <w:r w:rsidDel="00000000" w:rsidR="00000000" w:rsidRPr="00000000">
        <w:rPr>
          <w:sz w:val="24"/>
          <w:szCs w:val="24"/>
          <w:rtl w:val="0"/>
        </w:rPr>
        <w:t xml:space="preserve"> Para controlar las acciones de las pantallas, actualizar el DOM en tiempo real y manejar el guardado de datos.</w:t>
      </w:r>
    </w:p>
    <w:p w:rsidR="00000000" w:rsidDel="00000000" w:rsidP="00000000" w:rsidRDefault="00000000" w:rsidRPr="00000000" w14:paraId="0000005D">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API LocalStorage:</w:t>
      </w:r>
      <w:r w:rsidDel="00000000" w:rsidR="00000000" w:rsidRPr="00000000">
        <w:rPr>
          <w:sz w:val="24"/>
          <w:szCs w:val="24"/>
          <w:rtl w:val="0"/>
        </w:rPr>
        <w:t xml:space="preserve"> Para asegurar la persistencia de los estados clínicos en el mismo navegador, simulando una base de datos local que aguante caídas de señal dentro del hospital.</w:t>
      </w:r>
    </w:p>
    <w:p w:rsidR="00000000" w:rsidDel="00000000" w:rsidP="00000000" w:rsidRDefault="00000000" w:rsidRPr="00000000" w14:paraId="0000005E">
      <w:pPr>
        <w:pStyle w:val="Heading2"/>
        <w:keepNext w:val="0"/>
        <w:keepLines w:val="0"/>
        <w:spacing w:after="80" w:lineRule="auto"/>
        <w:rPr>
          <w:b w:val="1"/>
          <w:bCs w:val="1"/>
          <w:sz w:val="24"/>
          <w:szCs w:val="24"/>
        </w:rPr>
      </w:pPr>
      <w:bookmarkStart w:colFirst="0" w:colLast="0" w:name="_rgpc22ooy14d" w:id="17"/>
      <w:bookmarkEnd w:id="17"/>
      <w:r w:rsidDel="00000000" w:rsidR="00000000" w:rsidRPr="00000000">
        <w:rPr>
          <w:b w:val="1"/>
          <w:bCs w:val="1"/>
          <w:sz w:val="24"/>
          <w:szCs w:val="24"/>
          <w:rtl w:val="0"/>
        </w:rPr>
        <w:t xml:space="preserve">9. Análisis de Viabilidad </w:t>
      </w:r>
    </w:p>
    <w:p w:rsidR="00000000" w:rsidDel="00000000" w:rsidP="00000000" w:rsidRDefault="00000000" w:rsidRPr="00000000" w14:paraId="0000005F">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Viabilidad Técnica:</w:t>
      </w:r>
      <w:r w:rsidDel="00000000" w:rsidR="00000000" w:rsidRPr="00000000">
        <w:rPr>
          <w:sz w:val="24"/>
          <w:szCs w:val="24"/>
          <w:rtl w:val="0"/>
        </w:rPr>
        <w:t xml:space="preserve"> Alta. Como S.I.A.U. Funciona como una capa externa que se conecta mediante APIs o Webhooks a los sistemas de historias clínicas preexistentes, no hay necesidad de tocar ni alterar las bases de datos críticas de las clínicas. Esto evita riesgos de caídas del sistema y facilita su instalación.</w:t>
      </w:r>
    </w:p>
    <w:p w:rsidR="00000000" w:rsidDel="00000000" w:rsidP="00000000" w:rsidRDefault="00000000" w:rsidRPr="00000000" w14:paraId="00000060">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Viabilidad Administrativa:</w:t>
      </w:r>
      <w:r w:rsidDel="00000000" w:rsidR="00000000" w:rsidRPr="00000000">
        <w:rPr>
          <w:sz w:val="24"/>
          <w:szCs w:val="24"/>
          <w:rtl w:val="0"/>
        </w:rPr>
        <w:t xml:space="preserve"> Excelente. La plataforma le pega directo a un dolor de cabeza de los hospitales (KPI): el tiempo que gastan las enfermeras respondiendo preguntas repetitivas en las salas de espera. Al automatizar esto, estimamos que se recupera un 20% del tiempo operativo del personal clínico, permitiéndoles enfocarse en atender pacientes y subiendo los niveles de satisfacción del centro médico.</w:t>
      </w:r>
    </w:p>
    <w:p w:rsidR="00000000" w:rsidDel="00000000" w:rsidP="00000000" w:rsidRDefault="00000000" w:rsidRPr="00000000" w14:paraId="0000006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Viabilidad Financiera:</w:t>
      </w:r>
      <w:r w:rsidDel="00000000" w:rsidR="00000000" w:rsidRPr="00000000">
        <w:rPr>
          <w:sz w:val="24"/>
          <w:szCs w:val="24"/>
          <w:rtl w:val="0"/>
        </w:rPr>
        <w:t xml:space="preserve"> El modelo de suscripción SaaS hace que los costos sean estables y predecibles para el hospital. Además, los gastos de la infraestructura en la nube se escalan según el tamaño de la clínica o el volumen de pacientes que atienda, asegurando que el proyecto sea rentable antes de cumplir el primer año.</w:t>
      </w:r>
    </w:p>
    <w:p w:rsidR="00000000" w:rsidDel="00000000" w:rsidP="00000000" w:rsidRDefault="00000000" w:rsidRPr="00000000" w14:paraId="00000062">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Viabilidad Social:</w:t>
      </w:r>
      <w:r w:rsidDel="00000000" w:rsidR="00000000" w:rsidRPr="00000000">
        <w:rPr>
          <w:sz w:val="24"/>
          <w:szCs w:val="24"/>
          <w:rtl w:val="0"/>
        </w:rPr>
        <w:t xml:space="preserve"> Al incluir una estrategia omnicanal con pantallas físicas anónimas opción respaldada por el 61.1% en las encuestas, rompemos la barrera de la brecha digital. Así, las personas mayores o quienes no tengan un teléfono inteligente o datos móviles en ese momento no se quedan por fuera del sistema.</w:t>
      </w:r>
    </w:p>
    <w:p w:rsidR="00000000" w:rsidDel="00000000" w:rsidP="00000000" w:rsidRDefault="00000000" w:rsidRPr="00000000" w14:paraId="00000063">
      <w:pPr>
        <w:pStyle w:val="Heading2"/>
        <w:keepNext w:val="0"/>
        <w:keepLines w:val="0"/>
        <w:spacing w:after="80" w:lineRule="auto"/>
        <w:rPr>
          <w:b w:val="1"/>
          <w:bCs w:val="1"/>
          <w:sz w:val="24"/>
          <w:szCs w:val="24"/>
        </w:rPr>
      </w:pPr>
      <w:bookmarkStart w:colFirst="0" w:colLast="0" w:name="_6kpigc6n2t1w" w:id="18"/>
      <w:bookmarkEnd w:id="18"/>
      <w:r w:rsidDel="00000000" w:rsidR="00000000" w:rsidRPr="00000000">
        <w:rPr>
          <w:b w:val="1"/>
          <w:bCs w:val="1"/>
          <w:sz w:val="24"/>
          <w:szCs w:val="24"/>
          <w:rtl w:val="0"/>
        </w:rPr>
        <w:t xml:space="preserve">10. Reflexión Final del Equipo</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Desarrollar S.I.A.U en este semestre nos cambió la perspectiva como futuros ingenieros. Nos dimos cuenta de que el verdadero valor del software no está en qué tan enredado sea un algoritmo, en el tamaño de los servidores o en usar tecnologías raras solo por moda. El verdadero reto de la ingeniería está en meterse en los problemas de la gente del común, entender sus dolores reales y construir soluciones éticas, humanas y bien planificadas.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Salir a hablar con las personas en Popayán y ver las estadísticas de la angustia que se vive en una sala de espera nos enseñó que detrás de cada dato o variable en el código hay familias pasándola mal. S.I.A.U. es la prueba de que cuando el software se diseña pensando en el bienestar humano y se acompaña de un modelo de negocio viable, deja de ser una simple aplicación para convertirse en una herramienta social capaz de transformar el desespero en tranquilidad y dignidad familiar.</w:t>
      </w:r>
    </w:p>
    <w:p w:rsidR="00000000" w:rsidDel="00000000" w:rsidP="00000000" w:rsidRDefault="00000000" w:rsidRPr="00000000" w14:paraId="00000066">
      <w:pPr>
        <w:pStyle w:val="Heading2"/>
        <w:keepNext w:val="0"/>
        <w:keepLines w:val="0"/>
        <w:spacing w:after="80" w:lineRule="auto"/>
        <w:rPr>
          <w:b w:val="1"/>
          <w:bCs w:val="1"/>
          <w:sz w:val="24"/>
          <w:szCs w:val="24"/>
        </w:rPr>
      </w:pPr>
      <w:bookmarkStart w:colFirst="0" w:colLast="0" w:name="_rp176w5j3gag" w:id="19"/>
      <w:bookmarkEnd w:id="19"/>
      <w:r w:rsidDel="00000000" w:rsidR="00000000" w:rsidRPr="00000000">
        <w:rPr>
          <w:b w:val="1"/>
          <w:bCs w:val="1"/>
          <w:sz w:val="24"/>
          <w:szCs w:val="24"/>
          <w:rtl w:val="0"/>
        </w:rPr>
        <w:t xml:space="preserve">11. Referencias </w:t>
      </w:r>
    </w:p>
    <w:p w:rsidR="00000000" w:rsidDel="00000000" w:rsidP="00000000" w:rsidRDefault="00000000" w:rsidRPr="00000000" w14:paraId="0000006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Chesbrough, H. (2003). </w:t>
      </w:r>
      <w:r w:rsidDel="00000000" w:rsidR="00000000" w:rsidRPr="00000000">
        <w:rPr>
          <w:i w:val="1"/>
          <w:iCs w:val="1"/>
          <w:sz w:val="24"/>
          <w:szCs w:val="24"/>
          <w:rtl w:val="0"/>
        </w:rPr>
        <w:t xml:space="preserve">Open Innovation: The New Imperative for Creating and Profiting from Technology</w:t>
      </w:r>
      <w:r w:rsidDel="00000000" w:rsidR="00000000" w:rsidRPr="00000000">
        <w:rPr>
          <w:sz w:val="24"/>
          <w:szCs w:val="24"/>
          <w:rtl w:val="0"/>
        </w:rPr>
        <w:t xml:space="preserve">. Harvard Business School Press.</w:t>
      </w:r>
    </w:p>
    <w:p w:rsidR="00000000" w:rsidDel="00000000" w:rsidP="00000000" w:rsidRDefault="00000000" w:rsidRPr="00000000" w14:paraId="0000006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Ley 1581 de 2012. </w:t>
      </w:r>
      <w:r w:rsidDel="00000000" w:rsidR="00000000" w:rsidRPr="00000000">
        <w:rPr>
          <w:i w:val="1"/>
          <w:iCs w:val="1"/>
          <w:sz w:val="24"/>
          <w:szCs w:val="24"/>
          <w:rtl w:val="0"/>
        </w:rPr>
        <w:t xml:space="preserve">Por la cual se dictan disposiciones generales para la protección de datos personales (Habeas Data)</w:t>
      </w:r>
      <w:r w:rsidDel="00000000" w:rsidR="00000000" w:rsidRPr="00000000">
        <w:rPr>
          <w:sz w:val="24"/>
          <w:szCs w:val="24"/>
          <w:rtl w:val="0"/>
        </w:rPr>
        <w:t xml:space="preserve">. Congreso de la República de Colombia.</w:t>
      </w:r>
    </w:p>
    <w:p w:rsidR="00000000" w:rsidDel="00000000" w:rsidP="00000000" w:rsidRDefault="00000000" w:rsidRPr="00000000" w14:paraId="0000006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Nielsen, J., &amp; Budiu, R. (2024). </w:t>
      </w:r>
      <w:r w:rsidDel="00000000" w:rsidR="00000000" w:rsidRPr="00000000">
        <w:rPr>
          <w:i w:val="1"/>
          <w:iCs w:val="1"/>
          <w:sz w:val="24"/>
          <w:szCs w:val="24"/>
          <w:rtl w:val="0"/>
        </w:rPr>
        <w:t xml:space="preserve">Mobile Usability and Human-Computer Interaction Principles for Critical Environments</w:t>
      </w:r>
      <w:r w:rsidDel="00000000" w:rsidR="00000000" w:rsidRPr="00000000">
        <w:rPr>
          <w:sz w:val="24"/>
          <w:szCs w:val="24"/>
          <w:rtl w:val="0"/>
        </w:rPr>
        <w:t xml:space="preserve">. Nielsen Norman Group Research.</w:t>
      </w:r>
    </w:p>
    <w:p w:rsidR="00000000" w:rsidDel="00000000" w:rsidP="00000000" w:rsidRDefault="00000000" w:rsidRPr="00000000" w14:paraId="0000006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Sommerville, I. (2020). </w:t>
      </w:r>
      <w:r w:rsidDel="00000000" w:rsidR="00000000" w:rsidRPr="00000000">
        <w:rPr>
          <w:i w:val="1"/>
          <w:iCs w:val="1"/>
          <w:sz w:val="24"/>
          <w:szCs w:val="24"/>
          <w:rtl w:val="0"/>
        </w:rPr>
        <w:t xml:space="preserve">Software Engineering</w:t>
      </w:r>
      <w:r w:rsidDel="00000000" w:rsidR="00000000" w:rsidRPr="00000000">
        <w:rPr>
          <w:sz w:val="24"/>
          <w:szCs w:val="24"/>
          <w:rtl w:val="0"/>
        </w:rPr>
        <w:t xml:space="preserve"> (10th ed.). Pearson Education.</w:t>
      </w:r>
    </w:p>
    <w:p w:rsidR="00000000" w:rsidDel="00000000" w:rsidP="00000000" w:rsidRDefault="00000000" w:rsidRPr="00000000" w14:paraId="0000006B">
      <w:pPr>
        <w:numPr>
          <w:ilvl w:val="0"/>
          <w:numId w:val="5"/>
        </w:numPr>
        <w:spacing w:after="240" w:before="0" w:beforeAutospacing="0" w:lineRule="auto"/>
        <w:ind w:left="720" w:hanging="360"/>
        <w:rPr>
          <w:sz w:val="24"/>
          <w:szCs w:val="24"/>
        </w:rPr>
      </w:pPr>
      <w:r w:rsidDel="00000000" w:rsidR="00000000" w:rsidRPr="00000000">
        <w:rPr>
          <w:i w:val="1"/>
          <w:iCs w:val="1"/>
          <w:sz w:val="24"/>
          <w:szCs w:val="24"/>
          <w:rtl w:val="0"/>
        </w:rPr>
        <w:t xml:space="preserve">Guías Docentes de Electiva Administrativa: Semanas 8, 9, 10, 12, 13, 14 y 15</w:t>
      </w:r>
      <w:r w:rsidDel="00000000" w:rsidR="00000000" w:rsidRPr="00000000">
        <w:rPr>
          <w:sz w:val="24"/>
          <w:szCs w:val="24"/>
          <w:rtl w:val="0"/>
        </w:rPr>
        <w:t xml:space="preserve">. Popayán, Colombia.</w:t>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spacing w:after="240" w:before="240" w:lineRule="auto"/>
        <w:rPr>
          <w:sz w:val="24"/>
          <w:szCs w:val="24"/>
        </w:rPr>
      </w:pP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center"/>
      <w:rPr/>
    </w:pPr>
    <w:r w:rsidDel="00000000" w:rsidR="00000000" w:rsidRPr="00000000">
      <w:rPr/>
      <w:drawing>
        <wp:inline distB="114300" distT="114300" distL="114300" distR="114300">
          <wp:extent cx="2190750" cy="14097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90750" cy="1409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