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4D41D655" w:rsidR="00B32B50" w:rsidRPr="00BC294A" w:rsidRDefault="00776989" w:rsidP="00835802">
            <w:pPr>
              <w:rPr>
                <w:rFonts w:cstheme="minorHAnsi"/>
              </w:rPr>
            </w:pPr>
            <w:r w:rsidRPr="00776989">
              <w:rPr>
                <w:rFonts w:cstheme="minorHAnsi"/>
              </w:rPr>
              <w:t>201602374</w:t>
            </w: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Chandrasekhar Kambhampati</w:t>
            </w:r>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58E1D142" w:rsidR="00B32B50" w:rsidRPr="00BC294A" w:rsidRDefault="00A14600" w:rsidP="00835802">
            <w:pPr>
              <w:rPr>
                <w:rFonts w:cstheme="minorHAnsi"/>
                <w:b/>
                <w:bCs/>
              </w:rPr>
            </w:pPr>
            <w:r>
              <w:rPr>
                <w:rFonts w:cstheme="minorHAnsi"/>
                <w:b/>
                <w:bCs/>
              </w:rPr>
              <w:t xml:space="preserve">Enabling Sample Efficient Design Space Exploration through Machine Learning </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62F5350A"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r w:rsidR="008D49D3">
              <w:rPr>
                <w:rFonts w:cstheme="minorHAnsi"/>
                <w:b/>
              </w:rPr>
              <w:t xml:space="preserve"> </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27830420" w:rsidR="00EA4576" w:rsidRDefault="00A607B7" w:rsidP="007779AE">
            <w:pPr>
              <w:rPr>
                <w:rFonts w:cstheme="minorHAnsi"/>
              </w:rPr>
            </w:pPr>
            <w:r>
              <w:rPr>
                <w:rFonts w:cstheme="minorHAnsi"/>
              </w:rPr>
              <w:lastRenderedPageBreak/>
              <w:t xml:space="preserve">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w:t>
            </w:r>
            <w:r w:rsidR="00EB0E5B">
              <w:rPr>
                <w:rFonts w:cstheme="minorHAnsi"/>
              </w:rPr>
              <w:t>fields</w:t>
            </w:r>
            <w:r>
              <w:rPr>
                <w:rFonts w:cstheme="minorHAnsi"/>
              </w:rPr>
              <w:t>. Such simulations are computationally expensive and not optimised for fast, iterative design exploration, which can be partly attributed to the input geometry complexities (unstructured mesh files, point clouds, etc.) inhibiting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identify, investigate, and compare different approaches to addressing this high-dimensional challenge.</w:t>
            </w:r>
          </w:p>
          <w:p w14:paraId="419B8734" w14:textId="72B03C56" w:rsidR="00A607B7" w:rsidRDefault="00A607B7" w:rsidP="007779AE">
            <w:pPr>
              <w:rPr>
                <w:rFonts w:cstheme="minorHAnsi"/>
              </w:rPr>
            </w:pPr>
            <w:r>
              <w:rPr>
                <w:rFonts w:cstheme="minorHAnsi"/>
              </w:rPr>
              <w:t>Despite</w:t>
            </w:r>
            <w:r w:rsidR="00EB0E5B">
              <w:rPr>
                <w:rFonts w:cstheme="minorHAnsi"/>
              </w:rPr>
              <w:t xml:space="preserve"> many </w:t>
            </w:r>
            <w:r>
              <w:rPr>
                <w:rFonts w:cstheme="minorHAnsi"/>
              </w:rPr>
              <w:t xml:space="preserve">industry </w:t>
            </w:r>
            <w:r w:rsidR="00EB0E5B">
              <w:rPr>
                <w:rFonts w:cstheme="minorHAnsi"/>
              </w:rPr>
              <w:t>problems</w:t>
            </w:r>
            <w:r>
              <w:rPr>
                <w:rFonts w:cstheme="minorHAnsi"/>
              </w:rPr>
              <w:t xml:space="preserve"> residing in the 3D space, the computational burden and data availability introduce unnecessary challenges that detract from the underlying concepts</w:t>
            </w:r>
            <w:r w:rsidR="00EB0E5B">
              <w:rPr>
                <w:rFonts w:cstheme="minorHAnsi"/>
              </w:rPr>
              <w:t xml:space="preserve"> to be investigated in this</w:t>
            </w:r>
            <w:r>
              <w:rPr>
                <w:rFonts w:cstheme="minorHAnsi"/>
              </w:rPr>
              <w:t xml:space="preserve"> research, and for that reason, </w:t>
            </w:r>
            <w:r w:rsidR="00EB0E5B">
              <w:rPr>
                <w:rFonts w:cstheme="minorHAnsi"/>
              </w:rPr>
              <w:t>this research</w:t>
            </w:r>
            <w:r>
              <w:rPr>
                <w:rFonts w:cstheme="minorHAnsi"/>
              </w:rPr>
              <w:t xml:space="preserve"> will focus on 2D geometries and </w:t>
            </w:r>
            <w:r w:rsidR="00EB0E5B">
              <w:rPr>
                <w:rFonts w:cstheme="minorHAnsi"/>
              </w:rPr>
              <w:t xml:space="preserve">a simplified </w:t>
            </w:r>
            <w:r>
              <w:rPr>
                <w:rFonts w:cstheme="minorHAnsi"/>
              </w:rPr>
              <w:t xml:space="preserve">optimisation </w:t>
            </w:r>
            <w:r w:rsidR="00EB0E5B">
              <w:rPr>
                <w:rFonts w:cstheme="minorHAnsi"/>
              </w:rPr>
              <w:t>problem</w:t>
            </w:r>
            <w:r>
              <w:rPr>
                <w:rFonts w:cstheme="minorHAnsi"/>
              </w:rPr>
              <w:t>.</w:t>
            </w:r>
          </w:p>
          <w:p w14:paraId="655AA9C6" w14:textId="6D96DCC6" w:rsidR="00EB0E5B" w:rsidRDefault="00EB0E5B" w:rsidP="007779AE">
            <w:pPr>
              <w:rPr>
                <w:rFonts w:cstheme="minorHAnsi"/>
              </w:rPr>
            </w:pPr>
            <w:r>
              <w:rPr>
                <w:rFonts w:cstheme="minorHAnsi"/>
              </w:rPr>
              <w:t>Objectives:</w:t>
            </w:r>
          </w:p>
          <w:p w14:paraId="5AC8F243" w14:textId="326DED98" w:rsidR="00EB0E5B" w:rsidRDefault="00EB0E5B" w:rsidP="00EB0E5B">
            <w:pPr>
              <w:pStyle w:val="ListParagraph"/>
              <w:numPr>
                <w:ilvl w:val="0"/>
                <w:numId w:val="9"/>
              </w:numPr>
              <w:rPr>
                <w:rFonts w:cstheme="minorHAnsi"/>
              </w:rPr>
            </w:pPr>
            <w:r>
              <w:rPr>
                <w:rFonts w:cstheme="minorHAnsi"/>
              </w:rPr>
              <w:t xml:space="preserve">Investigate techniques and approaches for representing geometry in a low dimensional form to enable sample efficient design space exploration and optimisation and carry out a literature review </w:t>
            </w:r>
            <w:r w:rsidR="005362B7">
              <w:rPr>
                <w:rFonts w:cstheme="minorHAnsi"/>
              </w:rPr>
              <w:t>collating existing methods for geometry representation, and design space exploration.</w:t>
            </w:r>
          </w:p>
          <w:p w14:paraId="1181256B" w14:textId="0DD7A40C" w:rsidR="00EB0E5B" w:rsidRDefault="00383286" w:rsidP="00EB0E5B">
            <w:pPr>
              <w:pStyle w:val="ListParagraph"/>
              <w:numPr>
                <w:ilvl w:val="0"/>
                <w:numId w:val="9"/>
              </w:numPr>
              <w:rPr>
                <w:rFonts w:cstheme="minorHAnsi"/>
              </w:rPr>
            </w:pPr>
            <w:r>
              <w:rPr>
                <w:rFonts w:cstheme="minorHAnsi"/>
              </w:rPr>
              <w:t>Develop approaches for representing a 2D geometries in in a lower dimensional space that can be used directly as part of a geometric shape optimisation problem</w:t>
            </w:r>
            <w:r w:rsidR="00081664">
              <w:rPr>
                <w:rFonts w:cstheme="minorHAnsi"/>
              </w:rPr>
              <w:t xml:space="preserve"> and investigate </w:t>
            </w:r>
            <w:r w:rsidR="00081664">
              <w:rPr>
                <w:rFonts w:cstheme="minorHAnsi"/>
              </w:rPr>
              <w:t xml:space="preserve">the structure and smoothness of the learned geometry representations and their suitability for use in different optimisation approaches, for example gradient-based, genetic algorithms, and Bayesian optimisation. </w:t>
            </w:r>
            <w:r w:rsidR="00081664">
              <w:rPr>
                <w:rFonts w:cstheme="minorHAnsi"/>
              </w:rPr>
              <w:t xml:space="preserve"> </w:t>
            </w:r>
          </w:p>
          <w:p w14:paraId="43FB6F69" w14:textId="08E24884" w:rsidR="006A0C67" w:rsidRDefault="00081664" w:rsidP="00EB0E5B">
            <w:pPr>
              <w:pStyle w:val="ListParagraph"/>
              <w:numPr>
                <w:ilvl w:val="0"/>
                <w:numId w:val="9"/>
              </w:numPr>
              <w:rPr>
                <w:rFonts w:cstheme="minorHAnsi"/>
              </w:rPr>
            </w:pPr>
            <w:r>
              <w:rPr>
                <w:rFonts w:cstheme="minorHAnsi"/>
              </w:rPr>
              <w:t>T</w:t>
            </w:r>
            <w:r>
              <w:rPr>
                <w:rFonts w:cstheme="minorHAnsi"/>
              </w:rPr>
              <w:t>he research will assess which approaches to geometry representation provide the most interpretable and controllable representation that can be harnessed to conduct targeted design modification and optimisation</w:t>
            </w:r>
            <w:r w:rsidR="00100818">
              <w:rPr>
                <w:rFonts w:cstheme="minorHAnsi"/>
              </w:rPr>
              <w:t xml:space="preserve"> for the selected optimisation problem.</w:t>
            </w:r>
          </w:p>
          <w:p w14:paraId="21117F40" w14:textId="131D7CA4" w:rsidR="00A607B7" w:rsidRDefault="00A607B7" w:rsidP="007779AE">
            <w:pPr>
              <w:rPr>
                <w:rFonts w:cstheme="minorHAnsi"/>
              </w:rPr>
            </w:pPr>
            <w:r>
              <w:rPr>
                <w:rFonts w:cstheme="minorHAnsi"/>
              </w:rPr>
              <w:t>Generative models, such as encoder-decoders</w:t>
            </w:r>
            <w:r w:rsidR="00100818">
              <w:rPr>
                <w:rFonts w:cstheme="minorHAnsi"/>
              </w:rPr>
              <w:t xml:space="preserve"> networks</w:t>
            </w:r>
            <w:r>
              <w:rPr>
                <w:rFonts w:cstheme="minorHAnsi"/>
              </w:rPr>
              <w:t xml:space="preserve"> and generative adversarial networks, are finding use cases across engineering. Despite auto-encoders emerging in the 1980s, their applications across engineering are increasing to enable conventionally high-complexity and compute-resource-hungry processes to be approached in an intermediary low-dimensional search space. Additionally, design space exploration and optimisation are a critical enabler to design innovation, and doing so in a cost-efficient manner is sought in industry whereby conventional numerical simulations are intractably </w:t>
            </w:r>
            <w:r w:rsidR="00100818">
              <w:rPr>
                <w:rFonts w:cstheme="minorHAnsi"/>
              </w:rPr>
              <w:t xml:space="preserve">resource hungry. </w:t>
            </w:r>
            <w:r>
              <w:rPr>
                <w:rFonts w:cstheme="minorHAnsi"/>
              </w:rPr>
              <w:t xml:space="preserve">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w:t>
            </w:r>
            <w:r w:rsidR="00100818">
              <w:rPr>
                <w:rFonts w:cstheme="minorHAnsi"/>
              </w:rPr>
              <w:t xml:space="preserve">indicate </w:t>
            </w:r>
            <w:r>
              <w:rPr>
                <w:rFonts w:cstheme="minorHAnsi"/>
              </w:rPr>
              <w:t>heat loss</w:t>
            </w:r>
            <w:r w:rsidR="00100818">
              <w:rPr>
                <w:rFonts w:cstheme="minorHAnsi"/>
              </w:rPr>
              <w:t>es</w:t>
            </w:r>
            <w:r>
              <w:rPr>
                <w:rFonts w:cstheme="minorHAnsi"/>
              </w:rPr>
              <w:t xml:space="preserve">; however, this approach could be extended to other industry problems, </w:t>
            </w:r>
            <w:r>
              <w:rPr>
                <w:rFonts w:cstheme="minorHAnsi"/>
              </w:rPr>
              <w:lastRenderedPageBreak/>
              <w:t>such as optimising the lift to drag coefficient for an airfoil.</w:t>
            </w:r>
            <w:r w:rsidR="007724EB">
              <w:rPr>
                <w:rFonts w:cstheme="minorHAnsi"/>
              </w:rPr>
              <w:t xml:space="preserve"> The quantify of interest to be optimised will be labelled as compactness, and described by:</w:t>
            </w:r>
          </w:p>
          <w:p w14:paraId="019AE087" w14:textId="5D9935BD" w:rsidR="007724EB" w:rsidRPr="00100818" w:rsidRDefault="007724EB" w:rsidP="007779AE">
            <w:pPr>
              <w:rPr>
                <w:rFonts w:eastAsiaTheme="minorEastAsia"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Perimeter</m:t>
                    </m:r>
                  </m:num>
                  <m:den>
                    <m:r>
                      <w:rPr>
                        <w:rFonts w:ascii="Cambria Math" w:hAnsi="Cambria Math" w:cstheme="minorHAnsi"/>
                      </w:rPr>
                      <m:t>Area</m:t>
                    </m:r>
                  </m:den>
                </m:f>
              </m:oMath>
            </m:oMathPara>
          </w:p>
          <w:p w14:paraId="4E84E757" w14:textId="66D537A2" w:rsidR="00100818" w:rsidRDefault="00100818" w:rsidP="007779AE">
            <w:pPr>
              <w:rPr>
                <w:rFonts w:eastAsiaTheme="minorEastAsia" w:cstheme="minorHAnsi"/>
              </w:rPr>
            </w:pPr>
            <w:r>
              <w:rPr>
                <w:rFonts w:eastAsiaTheme="minorEastAsia" w:cstheme="minorHAnsi"/>
              </w:rPr>
              <w:t xml:space="preserve">For example, for a circle, this is trivial as a circle can be described by a single parameter </w:t>
            </w:r>
            <m:oMath>
              <m:r>
                <w:rPr>
                  <w:rFonts w:ascii="Cambria Math" w:eastAsiaTheme="minorEastAsia" w:hAnsi="Cambria Math" w:cstheme="minorHAnsi"/>
                </w:rPr>
                <m:t>r</m:t>
              </m:r>
            </m:oMath>
            <w:r>
              <w:rPr>
                <w:rFonts w:eastAsiaTheme="minorEastAsia" w:cstheme="minorHAnsi"/>
              </w:rPr>
              <w:t xml:space="preserve"> – therefore the ‘design space’ is a single variable over </w:t>
            </w:r>
            <m:oMath>
              <m:r>
                <w:rPr>
                  <w:rFonts w:ascii="Cambria Math" w:eastAsiaTheme="minorEastAsia" w:hAnsi="Cambria Math" w:cstheme="minorHAnsi"/>
                </w:rPr>
                <m:t>r</m:t>
              </m:r>
            </m:oMath>
            <w:r>
              <w:rPr>
                <w:rFonts w:eastAsiaTheme="minorEastAsia" w:cstheme="minorHAnsi"/>
              </w:rPr>
              <w:t xml:space="preserve"> . The below </w:t>
            </w:r>
            <w:r w:rsidR="005A0CE7">
              <w:rPr>
                <w:rFonts w:eastAsiaTheme="minorEastAsia" w:cstheme="minorHAnsi"/>
              </w:rPr>
              <w:t>equation for compactness of a circle allows us to</w:t>
            </w:r>
            <w:r>
              <w:rPr>
                <w:rFonts w:eastAsiaTheme="minorEastAsia" w:cstheme="minorHAnsi"/>
              </w:rPr>
              <w:t xml:space="preserve"> </w:t>
            </w:r>
            <w:r w:rsidR="005A0CE7">
              <w:rPr>
                <w:rFonts w:eastAsiaTheme="minorEastAsia" w:cstheme="minorHAnsi"/>
              </w:rPr>
              <w:t xml:space="preserve">make statements such as ‘if we increase radius, </w:t>
            </w:r>
            <m:oMath>
              <m:r>
                <w:rPr>
                  <w:rFonts w:ascii="Cambria Math" w:eastAsiaTheme="minorEastAsia" w:hAnsi="Cambria Math" w:cstheme="minorHAnsi"/>
                </w:rPr>
                <m:t>r</m:t>
              </m:r>
            </m:oMath>
            <w:r w:rsidR="005A0CE7">
              <w:rPr>
                <w:rFonts w:eastAsiaTheme="minorEastAsia" w:cstheme="minorHAnsi"/>
              </w:rPr>
              <w:t xml:space="preserve">, the compactness will decrease’. This allows a targeted modification of the design by adjusting just </w:t>
            </w:r>
            <m:oMath>
              <m:r>
                <w:rPr>
                  <w:rFonts w:ascii="Cambria Math" w:eastAsiaTheme="minorEastAsia" w:hAnsi="Cambria Math" w:cstheme="minorHAnsi"/>
                </w:rPr>
                <m:t>r</m:t>
              </m:r>
            </m:oMath>
            <w:r w:rsidR="005A0CE7">
              <w:rPr>
                <w:rFonts w:eastAsiaTheme="minorEastAsia" w:cstheme="minorHAnsi"/>
              </w:rPr>
              <w:t xml:space="preserve"> (assuming we constrain ourselves to circles).</w:t>
            </w:r>
          </w:p>
          <w:p w14:paraId="229921F1" w14:textId="3166AC95" w:rsidR="00100818" w:rsidRDefault="00100818" w:rsidP="007779AE">
            <w:pPr>
              <w:rPr>
                <w:rFonts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2 π r</m:t>
                    </m:r>
                  </m:num>
                  <m:den>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den>
                </m:f>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r</m:t>
                    </m:r>
                  </m:den>
                </m:f>
                <m:r>
                  <w:rPr>
                    <w:rFonts w:ascii="Cambria Math" w:hAnsi="Cambria Math" w:cstheme="minorHAnsi"/>
                  </w:rPr>
                  <m:t xml:space="preserve"> </m:t>
                </m:r>
              </m:oMath>
            </m:oMathPara>
          </w:p>
          <w:p w14:paraId="0D372E9F" w14:textId="3668EB01" w:rsidR="00A607B7" w:rsidRDefault="00100818" w:rsidP="007779AE">
            <w:pPr>
              <w:rPr>
                <w:rFonts w:cstheme="minorHAnsi"/>
              </w:rPr>
            </w:pPr>
            <w:r>
              <w:rPr>
                <w:rFonts w:cstheme="minorHAnsi"/>
              </w:rPr>
              <w:t>In contrast, some arbitrarily complex shape with a combination of smooth edges and straight sides</w:t>
            </w:r>
            <w:r w:rsidR="005A0CE7">
              <w:rPr>
                <w:rFonts w:cstheme="minorHAnsi"/>
              </w:rPr>
              <w:t xml:space="preserve"> with no constraint on being a specific shape group (quadrilateral, triangle etc)</w:t>
            </w:r>
            <w:r>
              <w:rPr>
                <w:rFonts w:cstheme="minorHAnsi"/>
              </w:rPr>
              <w:t xml:space="preserve"> is not easily parameterised by a small </w:t>
            </w:r>
            <w:r w:rsidR="005A0CE7">
              <w:rPr>
                <w:rFonts w:cstheme="minorHAnsi"/>
              </w:rPr>
              <w:t>number</w:t>
            </w:r>
            <w:r>
              <w:rPr>
                <w:rFonts w:cstheme="minorHAnsi"/>
              </w:rPr>
              <w:t xml:space="preserve"> of variables and without significant constraints, the design space is</w:t>
            </w:r>
            <w:r w:rsidR="004A2466">
              <w:rPr>
                <w:rFonts w:cstheme="minorHAnsi"/>
              </w:rPr>
              <w:t xml:space="preserve"> highly complex</w:t>
            </w:r>
            <w:r w:rsidR="005A0CE7">
              <w:rPr>
                <w:rFonts w:cstheme="minorHAnsi"/>
              </w:rPr>
              <w:t xml:space="preserve">. </w:t>
            </w:r>
            <w:r>
              <w:rPr>
                <w:rFonts w:cstheme="minorHAnsi"/>
              </w:rPr>
              <w:t xml:space="preserve">For this reason, the above ‘compactness’ </w:t>
            </w:r>
            <w:r w:rsidR="005A0CE7">
              <w:rPr>
                <w:rFonts w:cstheme="minorHAnsi"/>
              </w:rPr>
              <w:t>cannot be easily interpreted in the same way as the circle statement.</w:t>
            </w:r>
            <w:r w:rsidR="004A2466">
              <w:rPr>
                <w:rFonts w:cstheme="minorHAnsi"/>
              </w:rPr>
              <w:t xml:space="preserve"> The motivation of this research is to enable a concise descriptor of the way in which arbitrary shapes relate to each other by realisation of an intermediatory, low-dimensional representation learned from data</w:t>
            </w:r>
            <w:r w:rsidR="00BF673F">
              <w:rPr>
                <w:rFonts w:cstheme="minorHAnsi"/>
              </w:rPr>
              <w:t xml:space="preserve"> that provides latent variables, i.e., tuneable variables, that describe a smooth transition between arbitrarily complex and different shapes. In doing so, we provide a means to reduce the high-dimensional design space which better lends itself to optimisation approaches.</w:t>
            </w: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1011DDA1" w:rsidR="00B32B50" w:rsidRDefault="00187005" w:rsidP="00D95D7D">
            <w:pPr>
              <w:rPr>
                <w:rFonts w:cstheme="minorHAnsi"/>
                <w:bCs/>
              </w:rPr>
            </w:pPr>
            <w:r w:rsidRPr="00187005">
              <w:rPr>
                <w:rFonts w:cstheme="minorHAnsi"/>
                <w:bCs/>
              </w:rPr>
              <w:lastRenderedPageBreak/>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albeit simplified into the 2D domain to avoid computational limitations</w:t>
            </w:r>
            <w:r w:rsidR="001668EE">
              <w:rPr>
                <w:rFonts w:cstheme="minorHAnsi"/>
                <w:bCs/>
              </w:rPr>
              <w:t xml:space="preserve"> associated with data formats such as voxel grids, point clouds and mesh grids. Optionally, the UIUC 2D </w:t>
            </w:r>
            <w:r w:rsidR="0092175F">
              <w:rPr>
                <w:rFonts w:cstheme="minorHAnsi"/>
                <w:bCs/>
              </w:rPr>
              <w:t>aerofoil</w:t>
            </w:r>
            <w:r w:rsidR="001668EE">
              <w:rPr>
                <w:rFonts w:cstheme="minorHAnsi"/>
                <w:bCs/>
              </w:rPr>
              <w:t xml:space="preserve"> dataset may be used, however, this dataset is smaller and spans a more similar library of geometries (i.e., all </w:t>
            </w:r>
            <w:r w:rsidR="0092175F">
              <w:rPr>
                <w:rFonts w:cstheme="minorHAnsi"/>
                <w:bCs/>
              </w:rPr>
              <w:t>aerofoils</w:t>
            </w:r>
            <w:r w:rsidR="001668EE">
              <w:rPr>
                <w:rFonts w:cstheme="minorHAnsi"/>
                <w:bCs/>
              </w:rPr>
              <w:t>).</w:t>
            </w:r>
            <w:r w:rsidRPr="00187005">
              <w:rPr>
                <w:rFonts w:cstheme="minorHAnsi"/>
                <w:bCs/>
              </w:rPr>
              <w:t xml:space="preserve"> </w:t>
            </w:r>
            <w:r>
              <w:rPr>
                <w:rFonts w:cstheme="minorHAnsi"/>
                <w:bCs/>
              </w:rPr>
              <w:t>For 2D shapes</w:t>
            </w:r>
            <w:r w:rsidR="0092175F">
              <w:rPr>
                <w:rFonts w:cstheme="minorHAnsi"/>
                <w:bCs/>
              </w:rPr>
              <w:t>, the representation of original data can be structured as pixels like in images – the sparse connectivity of such data makes the project appropriately tractable vs. computationally intensive structures such as point clouds, mesh and voxels.</w:t>
            </w:r>
            <w:r w:rsidR="00EF6D54">
              <w:rPr>
                <w:rFonts w:cstheme="minorHAnsi"/>
                <w:bCs/>
              </w:rPr>
              <w:t xml:space="preserve"> </w:t>
            </w:r>
            <w:r w:rsidR="00EF6D54" w:rsidRPr="00EF6D54">
              <w:rPr>
                <w:rFonts w:cstheme="minorHAnsi"/>
                <w:bCs/>
                <w:highlight w:val="yellow"/>
              </w:rPr>
              <w:t>Add sources of potential data sources.</w:t>
            </w:r>
          </w:p>
          <w:p w14:paraId="79B6963C" w14:textId="7A9AD98A"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w:t>
            </w:r>
            <w:r w:rsidR="009A3EB6">
              <w:rPr>
                <w:rFonts w:cstheme="minorHAnsi"/>
                <w:bCs/>
              </w:rPr>
              <w:t>.h5 files for efficient storage and access. Any neural network models will be built using Metas’ PyTorch architecture, and training using the CUDA implementation for efficient, parallelised model training.</w:t>
            </w:r>
          </w:p>
          <w:p w14:paraId="511AF060" w14:textId="74E1897E" w:rsidR="00A75C55" w:rsidRPr="00187005" w:rsidRDefault="00A75C55" w:rsidP="00D95D7D">
            <w:pPr>
              <w:rPr>
                <w:rFonts w:cstheme="minorHAnsi"/>
                <w:bCs/>
              </w:rPr>
            </w:pPr>
            <w:r>
              <w:rPr>
                <w:rFonts w:cstheme="minorHAnsi"/>
                <w:bCs/>
              </w:rPr>
              <w:t xml:space="preserve">A literature review will be </w:t>
            </w:r>
            <w:r w:rsidR="00051626">
              <w:rPr>
                <w:rFonts w:cstheme="minorHAnsi"/>
                <w:bCs/>
              </w:rPr>
              <w:t>carried out</w:t>
            </w:r>
            <w:r>
              <w:rPr>
                <w:rFonts w:cstheme="minorHAnsi"/>
                <w:bCs/>
              </w:rPr>
              <w:t xml:space="preserve"> that will identify techniques for </w:t>
            </w:r>
            <w:r w:rsidR="00FA6415">
              <w:rPr>
                <w:rFonts w:cstheme="minorHAnsi"/>
                <w:bCs/>
              </w:rPr>
              <w:t>represent</w:t>
            </w:r>
            <w:r w:rsidR="00051626">
              <w:rPr>
                <w:rFonts w:cstheme="minorHAnsi"/>
                <w:bCs/>
              </w:rPr>
              <w:t>ing</w:t>
            </w:r>
            <w:r w:rsidR="00ED1CB7">
              <w:rPr>
                <w:rFonts w:cstheme="minorHAnsi"/>
                <w:bCs/>
              </w:rPr>
              <w:t xml:space="preserve"> high dimensionality data into a low dimensional space, </w:t>
            </w:r>
            <w:r>
              <w:rPr>
                <w:rFonts w:cstheme="minorHAnsi"/>
                <w:bCs/>
              </w:rPr>
              <w:t>alongside design exploration and optimisation methods</w:t>
            </w:r>
            <w:r w:rsidR="00ED1CB7">
              <w:rPr>
                <w:rFonts w:cstheme="minorHAnsi"/>
                <w:bCs/>
              </w:rPr>
              <w:t xml:space="preserve"> that can be used for engineering design.</w:t>
            </w:r>
            <w:r>
              <w:rPr>
                <w:rFonts w:cstheme="minorHAnsi"/>
                <w:bCs/>
              </w:rPr>
              <w:t xml:space="preserve"> This review will aim to identify state-of-the-art techniques to latent space </w:t>
            </w:r>
            <w:r w:rsidR="009A3EB6">
              <w:rPr>
                <w:rFonts w:cstheme="minorHAnsi"/>
                <w:bCs/>
              </w:rPr>
              <w:t>representation and</w:t>
            </w:r>
            <w:r>
              <w:rPr>
                <w:rFonts w:cstheme="minorHAnsi"/>
                <w:bCs/>
              </w:rPr>
              <w:t xml:space="preserve"> identify opportunities to build on or leverage technologies for design space exploration.</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F2A0188" w14:textId="3FAC8FB4" w:rsidR="00C01B3D" w:rsidRDefault="0002220C" w:rsidP="00E0491C">
            <w:pPr>
              <w:rPr>
                <w:rFonts w:cstheme="minorHAnsi"/>
                <w:bCs/>
              </w:rPr>
            </w:pPr>
            <w:r>
              <w:rPr>
                <w:rFonts w:cstheme="minorHAnsi"/>
                <w:bCs/>
              </w:rPr>
              <w:t xml:space="preserve">Generative models may </w:t>
            </w:r>
            <w:r w:rsidR="00ED1CB7">
              <w:rPr>
                <w:rFonts w:cstheme="minorHAnsi"/>
                <w:bCs/>
              </w:rPr>
              <w:t>include</w:t>
            </w:r>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r w:rsidR="00F0737D">
              <w:rPr>
                <w:rFonts w:cstheme="minorHAnsi"/>
                <w:bCs/>
              </w:rPr>
              <w:t>, Diffusion models.</w:t>
            </w:r>
          </w:p>
          <w:p w14:paraId="0DEA3279" w14:textId="727959A8" w:rsidR="00B258DA" w:rsidRDefault="00B258DA" w:rsidP="00E0491C">
            <w:pPr>
              <w:rPr>
                <w:rFonts w:cstheme="minorHAnsi"/>
                <w:bCs/>
              </w:rPr>
            </w:pPr>
            <w:r>
              <w:rPr>
                <w:rFonts w:cstheme="minorHAnsi"/>
                <w:bCs/>
              </w:rPr>
              <w:t>The optimisation of the quantity of interest may include a search the design space via methods such as: grid search, monte Carlo methods, Markov chain monte Carlo with optimisation techniques such as gradient-based optimisation and genetic algorithms</w:t>
            </w:r>
            <w:r w:rsidR="00F0737D">
              <w:rPr>
                <w:rFonts w:cstheme="minorHAnsi"/>
                <w:bCs/>
              </w:rPr>
              <w:t>.</w:t>
            </w:r>
            <w:r>
              <w:rPr>
                <w:rFonts w:cstheme="minorHAnsi"/>
                <w:bCs/>
              </w:rPr>
              <w:t xml:space="preserve"> </w:t>
            </w:r>
            <w:r w:rsidR="0027698A" w:rsidRPr="0027698A">
              <w:rPr>
                <w:rFonts w:cstheme="minorHAnsi"/>
                <w:bCs/>
                <w:highlight w:val="yellow"/>
              </w:rPr>
              <w:t>Include references to this</w:t>
            </w:r>
            <w:r w:rsidR="0027698A">
              <w:rPr>
                <w:rFonts w:cstheme="minorHAnsi"/>
                <w:bCs/>
              </w:rPr>
              <w:t xml:space="preserve"> </w:t>
            </w:r>
            <w:r w:rsidR="0027698A" w:rsidRPr="0027698A">
              <w:rPr>
                <w:rFonts w:cstheme="minorHAnsi"/>
                <w:bCs/>
                <w:highlight w:val="yellow"/>
              </w:rPr>
              <w:t>here and in list below</w:t>
            </w:r>
          </w:p>
          <w:p w14:paraId="5F4625FD" w14:textId="57740AD5" w:rsidR="009F4943" w:rsidRPr="0002220C" w:rsidRDefault="009F4943" w:rsidP="00E0491C">
            <w:pPr>
              <w:rPr>
                <w:rFonts w:cstheme="minorHAnsi"/>
                <w:bCs/>
              </w:rPr>
            </w:pPr>
            <w:r>
              <w:rPr>
                <w:rFonts w:cstheme="minorHAnsi"/>
                <w:bCs/>
              </w:rPr>
              <w:t>Python, PyTorch</w:t>
            </w:r>
            <w:r w:rsidR="00053C32">
              <w:rPr>
                <w:rFonts w:cstheme="minorHAnsi"/>
                <w:bCs/>
              </w:rPr>
              <w:t xml:space="preserve">, </w:t>
            </w:r>
            <w:r>
              <w:rPr>
                <w:rFonts w:cstheme="minorHAnsi"/>
                <w:bCs/>
              </w:rPr>
              <w:t xml:space="preserve"> Cuda, JAX, NVIDIA GPU, </w:t>
            </w:r>
            <w:r w:rsidR="003176AB">
              <w:rPr>
                <w:rFonts w:cstheme="minorHAnsi"/>
                <w:bCs/>
              </w:rPr>
              <w:t>Viper HPC</w:t>
            </w:r>
            <w:r w:rsidR="008818FA">
              <w:rPr>
                <w:rFonts w:cstheme="minorHAnsi"/>
                <w:bCs/>
              </w:rPr>
              <w:t xml:space="preserve"> </w:t>
            </w:r>
            <w:r w:rsidR="008818FA" w:rsidRPr="008818FA">
              <w:rPr>
                <w:rFonts w:cstheme="minorHAnsi"/>
                <w:bCs/>
                <w:highlight w:val="yellow"/>
              </w:rPr>
              <w:t>(get account)</w:t>
            </w:r>
            <w:r w:rsidR="0027698A">
              <w:rPr>
                <w:rFonts w:cstheme="minorHAnsi"/>
                <w:bCs/>
              </w:rPr>
              <w:t xml:space="preserve"> </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B985EA4" w14:textId="61DD28C0" w:rsidR="00ED1CB7" w:rsidRDefault="00ED1CB7" w:rsidP="00ED1CB7">
            <w:pPr>
              <w:rPr>
                <w:color w:val="000000"/>
              </w:rPr>
            </w:pPr>
            <w:r>
              <w:rPr>
                <w:color w:val="000000"/>
              </w:rPr>
              <w:lastRenderedPageBreak/>
              <w:t>Park, J. J., Florence, P., Straub, J., Newcombe, R., &amp; Lovegrove, S. (2019). Deepsdf: Learning continuous signed distance functions for shape representation.</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2019-June</w:t>
            </w:r>
            <w:r>
              <w:rPr>
                <w:color w:val="000000"/>
              </w:rPr>
              <w:t xml:space="preserve">. </w:t>
            </w:r>
            <w:hyperlink r:id="rId10" w:history="1">
              <w:r w:rsidRPr="00814674">
                <w:rPr>
                  <w:rStyle w:val="Hyperlink"/>
                </w:rPr>
                <w:t>https://doi.org/10.1109/CVPR.2019.00025</w:t>
              </w:r>
            </w:hyperlink>
          </w:p>
          <w:p w14:paraId="78318126" w14:textId="77777777" w:rsidR="00ED1CB7" w:rsidRDefault="00ED1CB7" w:rsidP="00ED1CB7">
            <w:pPr>
              <w:rPr>
                <w:color w:val="000000"/>
              </w:rPr>
            </w:pPr>
            <w:r>
              <w:rPr>
                <w:color w:val="000000"/>
              </w:rPr>
              <w:t>Zhu, Z., Wang, X., Bai, S., Yao, C., &amp; Bai, X. (2016). Deep Learning Representation using Autoencoder for 3D Shape Retrieval.</w:t>
            </w:r>
            <w:r>
              <w:rPr>
                <w:rStyle w:val="apple-converted-space"/>
                <w:color w:val="000000"/>
              </w:rPr>
              <w:t> </w:t>
            </w:r>
            <w:r>
              <w:rPr>
                <w:i/>
                <w:iCs/>
                <w:color w:val="000000"/>
              </w:rPr>
              <w:t>Neurocomputing</w:t>
            </w:r>
            <w:r>
              <w:rPr>
                <w:color w:val="000000"/>
              </w:rPr>
              <w:t>,</w:t>
            </w:r>
            <w:r>
              <w:rPr>
                <w:rStyle w:val="apple-converted-space"/>
                <w:color w:val="000000"/>
              </w:rPr>
              <w:t> </w:t>
            </w:r>
            <w:r>
              <w:rPr>
                <w:i/>
                <w:iCs/>
                <w:color w:val="000000"/>
              </w:rPr>
              <w:t>204</w:t>
            </w:r>
            <w:r>
              <w:rPr>
                <w:color w:val="000000"/>
              </w:rPr>
              <w:t>. https://doi.org/10.1016/j.neucom.2015.08.127</w:t>
            </w:r>
          </w:p>
          <w:p w14:paraId="185C7E3B" w14:textId="77777777" w:rsidR="006F30C8" w:rsidRDefault="006F30C8" w:rsidP="006F30C8">
            <w:pPr>
              <w:rPr>
                <w:color w:val="000000"/>
              </w:rPr>
            </w:pPr>
            <w:r>
              <w:rPr>
                <w:color w:val="000000"/>
              </w:rPr>
              <w:t>Li, P., Pei, Y., &amp; Li, J. (2023). A comprehensive survey on design and application of autoencoder in deep learning. In</w:t>
            </w:r>
            <w:r>
              <w:rPr>
                <w:rStyle w:val="apple-converted-space"/>
                <w:color w:val="000000"/>
              </w:rPr>
              <w:t> </w:t>
            </w:r>
            <w:r>
              <w:rPr>
                <w:i/>
                <w:iCs/>
                <w:color w:val="000000"/>
              </w:rPr>
              <w:t>Applied Soft Computing</w:t>
            </w:r>
            <w:r>
              <w:rPr>
                <w:rStyle w:val="apple-converted-space"/>
                <w:color w:val="000000"/>
              </w:rPr>
              <w:t> </w:t>
            </w:r>
            <w:r>
              <w:rPr>
                <w:color w:val="000000"/>
              </w:rPr>
              <w:t>(Vol. 138). https://doi.org/10.1016/j.asoc.2023.110176</w:t>
            </w:r>
          </w:p>
          <w:p w14:paraId="5D5AF4FB" w14:textId="522C277B" w:rsidR="00ED1CB7" w:rsidRDefault="006F30C8" w:rsidP="00ED1CB7">
            <w:pPr>
              <w:rPr>
                <w:color w:val="000000"/>
              </w:rPr>
            </w:pPr>
            <w:r w:rsidRPr="006F30C8">
              <w:rPr>
                <w:color w:val="000000"/>
              </w:rPr>
              <w:t xml:space="preserve">Sun, JM., Wu, T. &amp; Gao, L. Recent advances in implicit representation-based 3D shape generation. Vis. Intell. 2, 9 (2024). </w:t>
            </w:r>
            <w:hyperlink r:id="rId11" w:history="1">
              <w:r w:rsidR="00612B70" w:rsidRPr="00814674">
                <w:rPr>
                  <w:rStyle w:val="Hyperlink"/>
                </w:rPr>
                <w:t>https://doi.org/10.1007/s44267-024-00042-</w:t>
              </w:r>
            </w:hyperlink>
          </w:p>
          <w:p w14:paraId="2AA11A0C" w14:textId="77777777" w:rsidR="00612B70" w:rsidRDefault="00612B70" w:rsidP="00612B70">
            <w:pPr>
              <w:rPr>
                <w:color w:val="000000"/>
              </w:rPr>
            </w:pPr>
            <w:r>
              <w:rPr>
                <w:color w:val="000000"/>
              </w:rPr>
              <w:t>Sharp, N., Attaiki, S., Crane, K., &amp; Ovsjanikov, M. (2022). DiffusionNet: Discretization Agnostic Learning on Surfaces.</w:t>
            </w:r>
            <w:r>
              <w:rPr>
                <w:rStyle w:val="apple-converted-space"/>
                <w:color w:val="000000"/>
              </w:rPr>
              <w:t> </w:t>
            </w:r>
            <w:r>
              <w:rPr>
                <w:i/>
                <w:iCs/>
                <w:color w:val="000000"/>
              </w:rPr>
              <w:t>ACM Transactions on Graphics</w:t>
            </w:r>
            <w:r>
              <w:rPr>
                <w:color w:val="000000"/>
              </w:rPr>
              <w:t>,</w:t>
            </w:r>
            <w:r>
              <w:rPr>
                <w:rStyle w:val="apple-converted-space"/>
                <w:color w:val="000000"/>
              </w:rPr>
              <w:t> </w:t>
            </w:r>
            <w:r>
              <w:rPr>
                <w:i/>
                <w:iCs/>
                <w:color w:val="000000"/>
              </w:rPr>
              <w:t>41</w:t>
            </w:r>
            <w:r>
              <w:rPr>
                <w:color w:val="000000"/>
              </w:rPr>
              <w:t>(3). https://doi.org/10.1145/3507905</w:t>
            </w:r>
          </w:p>
          <w:p w14:paraId="7B1ACE48" w14:textId="77777777" w:rsidR="00677761" w:rsidRDefault="00677761" w:rsidP="00677761">
            <w:pPr>
              <w:rPr>
                <w:color w:val="000000"/>
              </w:rPr>
            </w:pPr>
            <w:r>
              <w:rPr>
                <w:color w:val="000000"/>
              </w:rPr>
              <w:t>Wu, Z., Song, S., Khosla, A., Yu, F., Zhang, L., Tang, X., &amp; Xiao, J. (2015). 3D ShapeNets: A deep representation for volumetric shapes.</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07-12-June-2015</w:t>
            </w:r>
            <w:r>
              <w:rPr>
                <w:color w:val="000000"/>
              </w:rPr>
              <w:t>, 1912–1920. https://doi.org/10.1109/CVPR.2015.7298801</w:t>
            </w:r>
          </w:p>
          <w:p w14:paraId="43CCBBEB" w14:textId="77777777" w:rsidR="00D7051C" w:rsidRDefault="00D7051C" w:rsidP="00D7051C">
            <w:pPr>
              <w:rPr>
                <w:color w:val="000000"/>
              </w:rPr>
            </w:pPr>
            <w:r>
              <w:rPr>
                <w:color w:val="000000"/>
              </w:rPr>
              <w:t>Qi, C. R., Su, H., Mo, K., &amp; Guibas, L. J. (2017). PointNet: Deep learning on point sets for 3D classification and segmentation.</w:t>
            </w:r>
            <w:r>
              <w:rPr>
                <w:rStyle w:val="apple-converted-space"/>
                <w:color w:val="000000"/>
              </w:rPr>
              <w:t> </w:t>
            </w:r>
            <w:r>
              <w:rPr>
                <w:i/>
                <w:iCs/>
                <w:color w:val="000000"/>
              </w:rPr>
              <w:t>Proceedings - 30th IEEE Conference on Computer Vision and Pattern Recognition, CVPR 2017</w:t>
            </w:r>
            <w:r>
              <w:rPr>
                <w:color w:val="000000"/>
              </w:rPr>
              <w:t>,</w:t>
            </w:r>
            <w:r>
              <w:rPr>
                <w:rStyle w:val="apple-converted-space"/>
                <w:color w:val="000000"/>
              </w:rPr>
              <w:t> </w:t>
            </w:r>
            <w:r>
              <w:rPr>
                <w:i/>
                <w:iCs/>
                <w:color w:val="000000"/>
              </w:rPr>
              <w:t>2017-January</w:t>
            </w:r>
            <w:r>
              <w:rPr>
                <w:color w:val="000000"/>
              </w:rPr>
              <w:t>, 77–85. https://doi.org/10.1109/CVPR.2017.16</w:t>
            </w:r>
          </w:p>
          <w:p w14:paraId="20A49AA8" w14:textId="0DED2F92" w:rsidR="003D7E37" w:rsidRDefault="0077158C" w:rsidP="00ED1CB7">
            <w:pPr>
              <w:rPr>
                <w:color w:val="000000"/>
              </w:rPr>
            </w:pPr>
            <w:r>
              <w:rPr>
                <w:color w:val="000000"/>
              </w:rPr>
              <w:t>Tripp, A., Daxberger, E., &amp; Hernández-Lobato, J. M. (2020). Sample-efficient optimization in the latent space of deep generative models via weighted retraining.</w:t>
            </w:r>
            <w:r>
              <w:rPr>
                <w:rStyle w:val="apple-converted-space"/>
                <w:color w:val="000000"/>
              </w:rPr>
              <w:t> </w:t>
            </w:r>
            <w:r>
              <w:rPr>
                <w:i/>
                <w:iCs/>
                <w:color w:val="000000"/>
              </w:rPr>
              <w:t>Advances in Neural Information Processing Systems</w:t>
            </w:r>
            <w:r>
              <w:rPr>
                <w:color w:val="000000"/>
              </w:rPr>
              <w:t>,</w:t>
            </w:r>
            <w:r>
              <w:rPr>
                <w:rStyle w:val="apple-converted-space"/>
                <w:color w:val="000000"/>
              </w:rPr>
              <w:t> </w:t>
            </w:r>
            <w:r>
              <w:rPr>
                <w:i/>
                <w:iCs/>
                <w:color w:val="000000"/>
              </w:rPr>
              <w:t>2020-December</w:t>
            </w:r>
            <w:r>
              <w:rPr>
                <w:color w:val="000000"/>
              </w:rPr>
              <w:t>.</w:t>
            </w:r>
          </w:p>
          <w:p w14:paraId="2833674F" w14:textId="70483CD8" w:rsidR="003D7E37" w:rsidRDefault="000740BF" w:rsidP="00ED1CB7">
            <w:pPr>
              <w:rPr>
                <w:color w:val="000000"/>
              </w:rPr>
            </w:pPr>
            <w:r w:rsidRPr="000740BF">
              <w:rPr>
                <w:color w:val="000000"/>
              </w:rPr>
              <w:t>Zhen Wei, Edouard R. Dufour, Colin Pelletier, Pascal Fua and Michaël Bauerheim</w:t>
            </w:r>
            <w:r>
              <w:rPr>
                <w:color w:val="000000"/>
              </w:rPr>
              <w:t xml:space="preserve"> (2024). </w:t>
            </w:r>
            <w:r w:rsidR="003D7E37" w:rsidRPr="003D7E37">
              <w:rPr>
                <w:color w:val="000000"/>
              </w:rPr>
              <w:t>Diffairfoil: An efficient novel airfoil sampler based on latent space diffusion model for aerodynamic shape optimization</w:t>
            </w:r>
            <w:r>
              <w:rPr>
                <w:color w:val="000000"/>
              </w:rPr>
              <w:t xml:space="preserve">. </w:t>
            </w:r>
            <w:r w:rsidRPr="000740BF">
              <w:rPr>
                <w:i/>
                <w:iCs/>
                <w:color w:val="000000"/>
              </w:rPr>
              <w:t>AIAA AVIATION FORUM AND ASCEND 2024</w:t>
            </w:r>
            <w:r>
              <w:rPr>
                <w:i/>
                <w:iCs/>
                <w:color w:val="000000"/>
              </w:rPr>
              <w:t xml:space="preserve">, </w:t>
            </w:r>
            <w:r>
              <w:rPr>
                <w:color w:val="000000"/>
              </w:rPr>
              <w:t>July 2024.</w:t>
            </w:r>
          </w:p>
          <w:p w14:paraId="2A4347EF" w14:textId="189299E8" w:rsidR="00676EF8" w:rsidRDefault="00A6220F" w:rsidP="00A6220F">
            <w:pPr>
              <w:rPr>
                <w:color w:val="000000"/>
              </w:rPr>
            </w:pPr>
            <w:r>
              <w:rPr>
                <w:color w:val="000000"/>
              </w:rPr>
              <w:t>Zheng, L., Karapiperis, K., Kumar, S., &amp; Kochmann, D. M. (2023). Unifying the design space and optimizing linear and nonlinear truss metamaterials by generative modeling.</w:t>
            </w:r>
            <w:r>
              <w:rPr>
                <w:rStyle w:val="apple-converted-space"/>
                <w:color w:val="000000"/>
              </w:rPr>
              <w:t> </w:t>
            </w:r>
            <w:r>
              <w:rPr>
                <w:i/>
                <w:iCs/>
                <w:color w:val="000000"/>
              </w:rPr>
              <w:t>Nature Communications</w:t>
            </w:r>
            <w:r>
              <w:rPr>
                <w:color w:val="000000"/>
              </w:rPr>
              <w:t>,</w:t>
            </w:r>
            <w:r>
              <w:rPr>
                <w:rStyle w:val="apple-converted-space"/>
                <w:color w:val="000000"/>
              </w:rPr>
              <w:t> </w:t>
            </w:r>
            <w:r>
              <w:rPr>
                <w:i/>
                <w:iCs/>
                <w:color w:val="000000"/>
              </w:rPr>
              <w:t>14</w:t>
            </w:r>
            <w:r>
              <w:rPr>
                <w:color w:val="000000"/>
              </w:rPr>
              <w:t xml:space="preserve">(1). </w:t>
            </w:r>
            <w:hyperlink r:id="rId12" w:history="1">
              <w:r w:rsidR="00676EF8" w:rsidRPr="0099541C">
                <w:rPr>
                  <w:rStyle w:val="Hyperlink"/>
                </w:rPr>
                <w:t>https://doi.org/10.1038/s41467-023-42068-x</w:t>
              </w:r>
            </w:hyperlink>
          </w:p>
          <w:p w14:paraId="3B6A44A4" w14:textId="33F7EC5A" w:rsidR="006C68B8" w:rsidRDefault="00676EF8" w:rsidP="00A6220F">
            <w:pPr>
              <w:rPr>
                <w:color w:val="000000"/>
              </w:rPr>
            </w:pPr>
            <w:r w:rsidRPr="00676EF8">
              <w:rPr>
                <w:color w:val="000000"/>
              </w:rPr>
              <w:t>Long, L., Cartis, C., &amp; Shustin, P. F. (2024). Dimensionality Reduction Techniques for Global Bayesian Optimisation. arXiv preprint arXiv:2412.09183.</w:t>
            </w:r>
          </w:p>
          <w:p w14:paraId="1D4727D1" w14:textId="060F5BCE" w:rsidR="00702889" w:rsidRDefault="006C68B8" w:rsidP="006C68B8">
            <w:pPr>
              <w:rPr>
                <w:color w:val="000000"/>
              </w:rPr>
            </w:pPr>
            <w:r>
              <w:rPr>
                <w:color w:val="000000"/>
              </w:rPr>
              <w:t>Wu, J., Zhang, C., Xue, T., Freeman, W. T., &amp; Tenenbaum, J. B. (2016). Learning a probabilistic latent space of object shapes via 3D generative-adversarial modeling.</w:t>
            </w:r>
            <w:r>
              <w:rPr>
                <w:rStyle w:val="apple-converted-space"/>
                <w:color w:val="000000"/>
              </w:rPr>
              <w:t> </w:t>
            </w:r>
            <w:r>
              <w:rPr>
                <w:i/>
                <w:iCs/>
                <w:color w:val="000000"/>
              </w:rPr>
              <w:t>Advances in Neural Information Processing Systems</w:t>
            </w:r>
            <w:r>
              <w:rPr>
                <w:color w:val="000000"/>
              </w:rPr>
              <w:t>.</w:t>
            </w:r>
          </w:p>
          <w:p w14:paraId="1A8CF78E" w14:textId="77777777" w:rsidR="00702889" w:rsidRDefault="00702889" w:rsidP="00702889">
            <w:pPr>
              <w:rPr>
                <w:color w:val="000000"/>
              </w:rPr>
            </w:pPr>
            <w:r>
              <w:rPr>
                <w:color w:val="000000"/>
              </w:rPr>
              <w:t>Siivola, E., Paleyes, A., González, J., &amp; Vehtari, A. (2021). Good practices for Bayesian optimization of high dimensional structured spaces. In</w:t>
            </w:r>
            <w:r>
              <w:rPr>
                <w:rStyle w:val="apple-converted-space"/>
                <w:color w:val="000000"/>
              </w:rPr>
              <w:t> </w:t>
            </w:r>
            <w:r>
              <w:rPr>
                <w:i/>
                <w:iCs/>
                <w:color w:val="000000"/>
              </w:rPr>
              <w:t>Applied AI Letters</w:t>
            </w:r>
            <w:r>
              <w:rPr>
                <w:rStyle w:val="apple-converted-space"/>
                <w:color w:val="000000"/>
              </w:rPr>
              <w:t> </w:t>
            </w:r>
            <w:r>
              <w:rPr>
                <w:color w:val="000000"/>
              </w:rPr>
              <w:t>(Vol. 2, Issue 2). https://doi.org/10.1002/ail2.24</w:t>
            </w:r>
          </w:p>
          <w:p w14:paraId="47BB6349" w14:textId="77777777" w:rsidR="00C67D07" w:rsidRDefault="00C67D07" w:rsidP="00C67D07">
            <w:pPr>
              <w:rPr>
                <w:color w:val="000000"/>
              </w:rPr>
            </w:pPr>
            <w:r>
              <w:rPr>
                <w:color w:val="000000"/>
              </w:rPr>
              <w:t>Danhaive, R., &amp; Mueller, C. T. (2021). Design subspace learning: Structural design space exploration using performance-conditioned generative modeling.</w:t>
            </w:r>
            <w:r>
              <w:rPr>
                <w:rStyle w:val="apple-converted-space"/>
                <w:color w:val="000000"/>
              </w:rPr>
              <w:t> </w:t>
            </w:r>
            <w:r>
              <w:rPr>
                <w:i/>
                <w:iCs/>
                <w:color w:val="000000"/>
              </w:rPr>
              <w:t>Automation in Construction</w:t>
            </w:r>
            <w:r>
              <w:rPr>
                <w:color w:val="000000"/>
              </w:rPr>
              <w:t>,</w:t>
            </w:r>
            <w:r>
              <w:rPr>
                <w:rStyle w:val="apple-converted-space"/>
                <w:color w:val="000000"/>
              </w:rPr>
              <w:t> </w:t>
            </w:r>
            <w:r>
              <w:rPr>
                <w:i/>
                <w:iCs/>
                <w:color w:val="000000"/>
              </w:rPr>
              <w:t>127</w:t>
            </w:r>
            <w:r>
              <w:rPr>
                <w:color w:val="000000"/>
              </w:rPr>
              <w:t>. https://doi.org/10.1016/j.autcon.2021.103664</w:t>
            </w:r>
          </w:p>
          <w:p w14:paraId="223B5D2D" w14:textId="77777777" w:rsidR="00702889" w:rsidRDefault="00702889" w:rsidP="006C68B8">
            <w:pPr>
              <w:rPr>
                <w:color w:val="000000"/>
              </w:rPr>
            </w:pPr>
          </w:p>
          <w:p w14:paraId="563F4BDB" w14:textId="1C370D37" w:rsidR="006C68B8" w:rsidRPr="00A6220F" w:rsidRDefault="006C68B8" w:rsidP="00A6220F">
            <w:pPr>
              <w:rPr>
                <w:color w:val="000000"/>
              </w:rPr>
            </w:pP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lastRenderedPageBreak/>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13"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427"/>
              <w:gridCol w:w="6270"/>
            </w:tblGrid>
            <w:tr w:rsidR="00BC294A" w:rsidRPr="00BC294A" w14:paraId="09C744DF" w14:textId="77777777" w:rsidTr="00937F94">
              <w:tc>
                <w:tcPr>
                  <w:tcW w:w="2427" w:type="dxa"/>
                </w:tcPr>
                <w:p w14:paraId="2AD4FA51" w14:textId="2EFF5435" w:rsidR="00B32B50" w:rsidRPr="00BC294A" w:rsidRDefault="00937F94" w:rsidP="00D95D7D">
                  <w:pPr>
                    <w:rPr>
                      <w:rFonts w:cstheme="minorHAnsi"/>
                      <w:b/>
                    </w:rPr>
                  </w:pPr>
                  <w:r>
                    <w:rPr>
                      <w:rFonts w:cstheme="minorHAnsi"/>
                      <w:b/>
                    </w:rPr>
                    <w:t>Week</w:t>
                  </w:r>
                </w:p>
              </w:tc>
              <w:tc>
                <w:tcPr>
                  <w:tcW w:w="6270" w:type="dxa"/>
                </w:tcPr>
                <w:p w14:paraId="4793BD05" w14:textId="77777777" w:rsidR="00B32B50" w:rsidRPr="00BC294A" w:rsidRDefault="00B32B50" w:rsidP="00D95D7D">
                  <w:pPr>
                    <w:rPr>
                      <w:rFonts w:cstheme="minorHAnsi"/>
                      <w:b/>
                    </w:rPr>
                  </w:pPr>
                  <w:r w:rsidRPr="00BC294A">
                    <w:rPr>
                      <w:rFonts w:cstheme="minorHAnsi"/>
                      <w:b/>
                    </w:rPr>
                    <w:t>Activity</w:t>
                  </w:r>
                </w:p>
              </w:tc>
            </w:tr>
            <w:tr w:rsidR="00BC294A" w:rsidRPr="00BC294A" w14:paraId="5C0B3BCF" w14:textId="77777777" w:rsidTr="00937F94">
              <w:tc>
                <w:tcPr>
                  <w:tcW w:w="2427" w:type="dxa"/>
                </w:tcPr>
                <w:p w14:paraId="3CA9C4ED" w14:textId="77777777" w:rsidR="00B32B50" w:rsidRPr="00BC294A" w:rsidRDefault="00B32B50" w:rsidP="00D95D7D">
                  <w:pPr>
                    <w:rPr>
                      <w:rFonts w:cstheme="minorHAnsi"/>
                    </w:rPr>
                  </w:pPr>
                </w:p>
              </w:tc>
              <w:tc>
                <w:tcPr>
                  <w:tcW w:w="6270" w:type="dxa"/>
                </w:tcPr>
                <w:p w14:paraId="57F48E7D" w14:textId="7B3E0D69" w:rsidR="00B32B50" w:rsidRPr="00BC294A" w:rsidRDefault="00B258DA" w:rsidP="00D95D7D">
                  <w:pPr>
                    <w:rPr>
                      <w:rFonts w:cstheme="minorHAnsi"/>
                    </w:rPr>
                  </w:pPr>
                  <w:r>
                    <w:rPr>
                      <w:rFonts w:cstheme="minorHAnsi"/>
                    </w:rPr>
                    <w:t>Dataset creation</w:t>
                  </w:r>
                </w:p>
              </w:tc>
            </w:tr>
            <w:tr w:rsidR="00BC294A" w:rsidRPr="00BC294A" w14:paraId="5AD050A9" w14:textId="77777777" w:rsidTr="00937F94">
              <w:tc>
                <w:tcPr>
                  <w:tcW w:w="2427" w:type="dxa"/>
                </w:tcPr>
                <w:p w14:paraId="36024B57" w14:textId="77777777" w:rsidR="00B32B50" w:rsidRPr="00BC294A" w:rsidRDefault="00B32B50" w:rsidP="00D95D7D">
                  <w:pPr>
                    <w:rPr>
                      <w:rFonts w:cstheme="minorHAnsi"/>
                    </w:rPr>
                  </w:pPr>
                </w:p>
              </w:tc>
              <w:tc>
                <w:tcPr>
                  <w:tcW w:w="6270" w:type="dxa"/>
                </w:tcPr>
                <w:p w14:paraId="11112BF7" w14:textId="760CAE01" w:rsidR="00B32B50" w:rsidRPr="00BC294A" w:rsidRDefault="00B258DA" w:rsidP="00D95D7D">
                  <w:pPr>
                    <w:rPr>
                      <w:rFonts w:cstheme="minorHAnsi"/>
                    </w:rPr>
                  </w:pPr>
                  <w:r>
                    <w:rPr>
                      <w:rFonts w:cstheme="minorHAnsi"/>
                    </w:rPr>
                    <w:t>Literature matrix created</w:t>
                  </w:r>
                </w:p>
              </w:tc>
            </w:tr>
            <w:tr w:rsidR="00BC294A" w:rsidRPr="00BC294A" w14:paraId="753823A1" w14:textId="77777777" w:rsidTr="00937F94">
              <w:tc>
                <w:tcPr>
                  <w:tcW w:w="2427" w:type="dxa"/>
                </w:tcPr>
                <w:p w14:paraId="04B34A80" w14:textId="77777777" w:rsidR="00B32B50" w:rsidRPr="00BC294A" w:rsidRDefault="00B32B50" w:rsidP="00D95D7D">
                  <w:pPr>
                    <w:rPr>
                      <w:rFonts w:cstheme="minorHAnsi"/>
                    </w:rPr>
                  </w:pPr>
                </w:p>
              </w:tc>
              <w:tc>
                <w:tcPr>
                  <w:tcW w:w="6270" w:type="dxa"/>
                </w:tcPr>
                <w:p w14:paraId="6D3DC193" w14:textId="60318636" w:rsidR="00B32B50" w:rsidRPr="00BC294A" w:rsidRDefault="00B258DA" w:rsidP="00D95D7D">
                  <w:pPr>
                    <w:rPr>
                      <w:rFonts w:cstheme="minorHAnsi"/>
                    </w:rPr>
                  </w:pPr>
                  <w:r>
                    <w:rPr>
                      <w:rFonts w:cstheme="minorHAnsi"/>
                    </w:rPr>
                    <w:t>Write literature review</w:t>
                  </w:r>
                </w:p>
              </w:tc>
            </w:tr>
            <w:tr w:rsidR="00B258DA" w:rsidRPr="00BC294A" w14:paraId="1E4FABA5" w14:textId="77777777" w:rsidTr="00937F94">
              <w:tc>
                <w:tcPr>
                  <w:tcW w:w="2427" w:type="dxa"/>
                </w:tcPr>
                <w:p w14:paraId="05BBC1D1" w14:textId="77777777" w:rsidR="00B258DA" w:rsidRPr="00BC294A" w:rsidRDefault="00B258DA" w:rsidP="00B258DA">
                  <w:pPr>
                    <w:rPr>
                      <w:rFonts w:cstheme="minorHAnsi"/>
                    </w:rPr>
                  </w:pPr>
                </w:p>
              </w:tc>
              <w:tc>
                <w:tcPr>
                  <w:tcW w:w="6270" w:type="dxa"/>
                </w:tcPr>
                <w:p w14:paraId="0F0718D0" w14:textId="2AE286A5" w:rsidR="00B258DA" w:rsidRPr="00BC294A" w:rsidRDefault="00B258DA" w:rsidP="00B258DA">
                  <w:pPr>
                    <w:rPr>
                      <w:rFonts w:cstheme="minorHAnsi"/>
                    </w:rPr>
                  </w:pPr>
                  <w:r>
                    <w:rPr>
                      <w:rFonts w:cstheme="minorHAnsi"/>
                    </w:rPr>
                    <w:t>Model identification &amp; down selection.</w:t>
                  </w:r>
                </w:p>
              </w:tc>
            </w:tr>
            <w:tr w:rsidR="00B258DA" w:rsidRPr="00BC294A" w14:paraId="1BF3268F" w14:textId="77777777" w:rsidTr="00937F94">
              <w:tc>
                <w:tcPr>
                  <w:tcW w:w="2427" w:type="dxa"/>
                </w:tcPr>
                <w:p w14:paraId="7178A8BD" w14:textId="77777777" w:rsidR="00B258DA" w:rsidRPr="00BC294A" w:rsidRDefault="00B258DA" w:rsidP="00B258DA">
                  <w:pPr>
                    <w:rPr>
                      <w:rFonts w:cstheme="minorHAnsi"/>
                    </w:rPr>
                  </w:pPr>
                </w:p>
              </w:tc>
              <w:tc>
                <w:tcPr>
                  <w:tcW w:w="6270" w:type="dxa"/>
                </w:tcPr>
                <w:p w14:paraId="3CEE45A9" w14:textId="2DC774FE" w:rsidR="00B258DA" w:rsidRPr="00BC294A" w:rsidRDefault="00B258DA" w:rsidP="00B258DA">
                  <w:pPr>
                    <w:rPr>
                      <w:rFonts w:cstheme="minorHAnsi"/>
                    </w:rPr>
                  </w:pPr>
                  <w:r>
                    <w:rPr>
                      <w:rFonts w:cstheme="minorHAnsi"/>
                    </w:rPr>
                    <w:t>Construct models &amp; code for geometry representation.</w:t>
                  </w:r>
                </w:p>
              </w:tc>
            </w:tr>
            <w:tr w:rsidR="00B258DA" w:rsidRPr="00BC294A" w14:paraId="73CD52B2" w14:textId="77777777" w:rsidTr="00937F94">
              <w:tc>
                <w:tcPr>
                  <w:tcW w:w="2427" w:type="dxa"/>
                </w:tcPr>
                <w:p w14:paraId="5A1AFE56" w14:textId="77777777" w:rsidR="00B258DA" w:rsidRPr="00BC294A" w:rsidRDefault="00B258DA" w:rsidP="00B258DA">
                  <w:pPr>
                    <w:rPr>
                      <w:rFonts w:cstheme="minorHAnsi"/>
                    </w:rPr>
                  </w:pPr>
                </w:p>
              </w:tc>
              <w:tc>
                <w:tcPr>
                  <w:tcW w:w="6270" w:type="dxa"/>
                </w:tcPr>
                <w:p w14:paraId="589C0088" w14:textId="78D3BCCB" w:rsidR="00B258DA" w:rsidRPr="00BC294A" w:rsidRDefault="00B258DA" w:rsidP="00B258DA">
                  <w:pPr>
                    <w:rPr>
                      <w:rFonts w:cstheme="minorHAnsi"/>
                    </w:rPr>
                  </w:pPr>
                  <w:r>
                    <w:rPr>
                      <w:rFonts w:cstheme="minorHAnsi"/>
                    </w:rPr>
                    <w:t>Construct optimisation methods for quantity of interest</w:t>
                  </w:r>
                </w:p>
              </w:tc>
            </w:tr>
            <w:tr w:rsidR="00B258DA" w:rsidRPr="00BC294A" w14:paraId="43763AD8" w14:textId="77777777" w:rsidTr="00937F94">
              <w:tc>
                <w:tcPr>
                  <w:tcW w:w="2427" w:type="dxa"/>
                </w:tcPr>
                <w:p w14:paraId="3A6CF272" w14:textId="77777777" w:rsidR="00B258DA" w:rsidRPr="00BC294A" w:rsidRDefault="00B258DA" w:rsidP="00B258DA">
                  <w:pPr>
                    <w:rPr>
                      <w:rFonts w:cstheme="minorHAnsi"/>
                    </w:rPr>
                  </w:pPr>
                </w:p>
              </w:tc>
              <w:tc>
                <w:tcPr>
                  <w:tcW w:w="6270" w:type="dxa"/>
                </w:tcPr>
                <w:p w14:paraId="009DDEBA" w14:textId="749AAB38" w:rsidR="00B258DA" w:rsidRDefault="00B258DA" w:rsidP="00B258DA">
                  <w:pPr>
                    <w:rPr>
                      <w:rFonts w:cstheme="minorHAnsi"/>
                    </w:rPr>
                  </w:pPr>
                </w:p>
              </w:tc>
            </w:tr>
            <w:tr w:rsidR="00B258DA" w:rsidRPr="00BC294A" w14:paraId="380DC9E5" w14:textId="77777777" w:rsidTr="00937F94">
              <w:tc>
                <w:tcPr>
                  <w:tcW w:w="2427" w:type="dxa"/>
                </w:tcPr>
                <w:p w14:paraId="69D109E9" w14:textId="77777777" w:rsidR="00B258DA" w:rsidRPr="00BC294A" w:rsidRDefault="00B258DA" w:rsidP="00B258DA">
                  <w:pPr>
                    <w:rPr>
                      <w:rFonts w:cstheme="minorHAnsi"/>
                    </w:rPr>
                  </w:pPr>
                </w:p>
              </w:tc>
              <w:tc>
                <w:tcPr>
                  <w:tcW w:w="6270" w:type="dxa"/>
                </w:tcPr>
                <w:p w14:paraId="13762FA0" w14:textId="77777777" w:rsidR="00B258DA" w:rsidRDefault="00B258DA" w:rsidP="00B258DA">
                  <w:pPr>
                    <w:rPr>
                      <w:rFonts w:cstheme="minorHAnsi"/>
                    </w:rPr>
                  </w:pPr>
                </w:p>
              </w:tc>
            </w:tr>
            <w:tr w:rsidR="00B258DA" w:rsidRPr="00BC294A" w14:paraId="6FBCC3F9" w14:textId="77777777" w:rsidTr="00937F94">
              <w:tc>
                <w:tcPr>
                  <w:tcW w:w="2427" w:type="dxa"/>
                </w:tcPr>
                <w:p w14:paraId="3CCF27C0" w14:textId="054B52BE" w:rsidR="00B258DA" w:rsidRPr="00BC294A" w:rsidRDefault="00B258DA" w:rsidP="00B258DA">
                  <w:pPr>
                    <w:rPr>
                      <w:rFonts w:cstheme="minorHAnsi"/>
                    </w:rPr>
                  </w:pPr>
                  <w:r>
                    <w:rPr>
                      <w:rFonts w:cstheme="minorHAnsi"/>
                    </w:rPr>
                    <w:t>14/08/2025</w:t>
                  </w:r>
                </w:p>
              </w:tc>
              <w:tc>
                <w:tcPr>
                  <w:tcW w:w="6270" w:type="dxa"/>
                </w:tcPr>
                <w:p w14:paraId="7234D42D" w14:textId="21463471" w:rsidR="00B258DA" w:rsidRDefault="00B258DA" w:rsidP="00B258DA">
                  <w:pPr>
                    <w:rPr>
                      <w:rFonts w:cstheme="minorHAnsi"/>
                    </w:rPr>
                  </w:pPr>
                  <w:r>
                    <w:rPr>
                      <w:rFonts w:cstheme="minorHAnsi"/>
                    </w:rPr>
                    <w:t>Submission deadline.</w:t>
                  </w:r>
                </w:p>
              </w:tc>
            </w:tr>
            <w:tr w:rsidR="00B258DA" w:rsidRPr="00BC294A" w14:paraId="59B4E4F7" w14:textId="77777777" w:rsidTr="00937F94">
              <w:tc>
                <w:tcPr>
                  <w:tcW w:w="2427" w:type="dxa"/>
                </w:tcPr>
                <w:p w14:paraId="31BF0414" w14:textId="77777777" w:rsidR="00B258DA" w:rsidRPr="00BC294A" w:rsidRDefault="00B258DA" w:rsidP="00B258DA">
                  <w:pPr>
                    <w:rPr>
                      <w:rFonts w:cstheme="minorHAnsi"/>
                    </w:rPr>
                  </w:pPr>
                </w:p>
              </w:tc>
              <w:tc>
                <w:tcPr>
                  <w:tcW w:w="6270" w:type="dxa"/>
                </w:tcPr>
                <w:p w14:paraId="080C44B7" w14:textId="77777777" w:rsidR="00B258DA" w:rsidRDefault="00B258DA" w:rsidP="00B258DA">
                  <w:pPr>
                    <w:rPr>
                      <w:rFonts w:cstheme="minorHAnsi"/>
                    </w:rPr>
                  </w:pPr>
                </w:p>
              </w:tc>
            </w:tr>
          </w:tbl>
          <w:p w14:paraId="40B68B2B" w14:textId="77777777" w:rsidR="00B32B50" w:rsidRPr="00BC294A" w:rsidRDefault="00B32B50" w:rsidP="00853CF9">
            <w:pPr>
              <w:rPr>
                <w:rFonts w:cstheme="minorHAnsi"/>
                <w:b/>
                <w:bCs/>
              </w:rPr>
            </w:pP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0436EBF0" w:rsidR="00B32B50" w:rsidRDefault="00B23E81" w:rsidP="00D95D7D">
            <w:pPr>
              <w:rPr>
                <w:rFonts w:cstheme="minorHAnsi"/>
              </w:rPr>
            </w:pPr>
            <w:r>
              <w:rPr>
                <w:rFonts w:cstheme="minorHAnsi"/>
              </w:rPr>
              <w:t xml:space="preserve">Project will be managed in a GitHub repository: </w:t>
            </w:r>
            <w:hyperlink r:id="rId14" w:history="1">
              <w:r w:rsidRPr="00814674">
                <w:rPr>
                  <w:rStyle w:val="Hyperlink"/>
                  <w:rFonts w:cstheme="minorHAnsi"/>
                </w:rPr>
                <w:t>https://github.com/jhell1717/MScProject2025/tree/Planning</w:t>
              </w:r>
            </w:hyperlink>
          </w:p>
          <w:p w14:paraId="4EA1702E" w14:textId="63459A72" w:rsidR="00B23E81" w:rsidRDefault="00B23E81" w:rsidP="00D95D7D">
            <w:pPr>
              <w:rPr>
                <w:rFonts w:cstheme="minorHAnsi"/>
              </w:rPr>
            </w:pPr>
            <w:r>
              <w:rPr>
                <w:rFonts w:cstheme="minorHAnsi"/>
              </w:rPr>
              <w:t>All models will be updated and shared via this repository with the final selected model for geometry encoding being packaged into a Python package that a user can deploy on their own local machine through a pip install from the GitHub repo.</w:t>
            </w:r>
          </w:p>
          <w:p w14:paraId="54C39E26" w14:textId="2294AAD4" w:rsidR="0077158C" w:rsidRPr="00B23E81" w:rsidRDefault="005E39F0" w:rsidP="00D95D7D">
            <w:pPr>
              <w:rPr>
                <w:rFonts w:cstheme="minorHAnsi"/>
              </w:rPr>
            </w:pPr>
            <w:r>
              <w:rPr>
                <w:rFonts w:cstheme="minorHAnsi"/>
              </w:rPr>
              <w:t xml:space="preserve">Many industry-relevant problems exhibit complex failure behaviour influenced by multiple factors that may not be apparent or comprehensible. Consequently, to avoid distracting from the underlying principles, the data will be simplified to two-dimensional geometric shapes. Adding additional complexity cannot be reasonably justified in accordance with the objectives of this research and risks obscuring the predictive accuracy and performance of selected models in isolation of challenge-problem induced error sources. </w:t>
            </w:r>
            <w:r w:rsidR="00E83DCD" w:rsidRPr="00E83DCD">
              <w:rPr>
                <w:rFonts w:cstheme="minorHAnsi"/>
                <w:highlight w:val="yellow"/>
              </w:rPr>
              <w:t>‘Simplified to see what can be achieved</w:t>
            </w:r>
            <w:r w:rsidR="00114828">
              <w:rPr>
                <w:rFonts w:cstheme="minorHAnsi"/>
                <w:highlight w:val="yellow"/>
              </w:rPr>
              <w:t xml:space="preserve"> in the space</w:t>
            </w:r>
            <w:r w:rsidR="00E83DCD" w:rsidRPr="00E83DCD">
              <w:rPr>
                <w:rFonts w:cstheme="minorHAnsi"/>
                <w:highlight w:val="yellow"/>
              </w:rPr>
              <w:t>’</w:t>
            </w:r>
            <w:r w:rsidR="00E83DCD">
              <w:rPr>
                <w:rFonts w:cstheme="minorHAnsi"/>
              </w:rPr>
              <w:t xml:space="preserve"> – change this.</w:t>
            </w: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38828B0C" w14:textId="6E950563" w:rsidR="00B32B50" w:rsidRDefault="0077158C" w:rsidP="00D95D7D">
            <w:pPr>
              <w:rPr>
                <w:rFonts w:cstheme="minorHAnsi"/>
                <w:bCs/>
              </w:rPr>
            </w:pPr>
            <w:r>
              <w:rPr>
                <w:rFonts w:cstheme="minorHAnsi"/>
                <w:bCs/>
              </w:rPr>
              <w:lastRenderedPageBreak/>
              <w:t xml:space="preserve">The output from this research will be a comprehensive study of methods that </w:t>
            </w:r>
            <w:r w:rsidR="005E39F0">
              <w:rPr>
                <w:rFonts w:cstheme="minorHAnsi"/>
                <w:bCs/>
              </w:rPr>
              <w:t>sample efficient design space exploration.</w:t>
            </w:r>
          </w:p>
          <w:p w14:paraId="3F6ABFF0" w14:textId="77777777" w:rsidR="0077158C" w:rsidRDefault="0077158C" w:rsidP="00D95D7D">
            <w:pPr>
              <w:rPr>
                <w:rFonts w:cstheme="minorHAnsi"/>
                <w:bCs/>
              </w:rPr>
            </w:pPr>
            <w:r>
              <w:rPr>
                <w:rFonts w:cstheme="minorHAnsi"/>
                <w:bCs/>
              </w:rPr>
              <w:t>Proceeding a comparison of different methods for reducing high-dimensional challenges to low dimensional sample space, deployment to a simple optimisation will be performed. This is likely to be compactness of a 2D shape, as a pseudo metric for heat losses in physical components.</w:t>
            </w:r>
          </w:p>
          <w:p w14:paraId="2C08FEFE" w14:textId="77777777" w:rsidR="0077158C" w:rsidRDefault="0077158C" w:rsidP="00D95D7D">
            <w:pPr>
              <w:rPr>
                <w:rFonts w:cstheme="minorHAnsi"/>
                <w:bCs/>
              </w:rPr>
            </w:pPr>
            <w:r>
              <w:rPr>
                <w:rFonts w:cstheme="minorHAnsi"/>
                <w:bCs/>
              </w:rPr>
              <w:t>A literature review of existing approaches will be performed, along with a substantial research paper documenting methodologies, results, discussions, limitations, conclusions and recommendations for methods that should be extended to industry specific use-cases.</w:t>
            </w:r>
          </w:p>
          <w:p w14:paraId="0CAD0321" w14:textId="069FE612" w:rsidR="0077158C" w:rsidRPr="0077158C" w:rsidRDefault="0077158C" w:rsidP="00D95D7D">
            <w:pPr>
              <w:rPr>
                <w:rFonts w:cstheme="minorHAnsi"/>
                <w:bCs/>
              </w:rPr>
            </w:pPr>
            <w:r>
              <w:rPr>
                <w:rFonts w:cstheme="minorHAnsi"/>
                <w:bCs/>
              </w:rPr>
              <w:t>The best performing model will be selected and produced as a tool that a practitioner could install locally to aid their design space exploration and optimisation.</w:t>
            </w: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735BB6" w:rsidR="00644F9B" w:rsidRPr="00BC294A" w:rsidRDefault="00644F9B" w:rsidP="00B32B50">
            <w:pPr>
              <w:rPr>
                <w:rFonts w:cstheme="minorHAnsi"/>
              </w:rPr>
            </w:pP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Pr="00BC294A" w:rsidRDefault="00944243" w:rsidP="00F76C8C">
      <w:pPr>
        <w:spacing w:after="0" w:line="240" w:lineRule="auto"/>
        <w:rPr>
          <w:sz w:val="24"/>
          <w:szCs w:val="24"/>
        </w:rPr>
      </w:pPr>
    </w:p>
    <w:sectPr w:rsidR="00944243" w:rsidRPr="00BC294A" w:rsidSect="001F04D4">
      <w:headerReference w:type="default" r:id="rId15"/>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28113" w14:textId="77777777" w:rsidR="000E63ED" w:rsidRDefault="000E63ED" w:rsidP="00822643">
      <w:pPr>
        <w:spacing w:after="0" w:line="240" w:lineRule="auto"/>
      </w:pPr>
      <w:r>
        <w:separator/>
      </w:r>
    </w:p>
  </w:endnote>
  <w:endnote w:type="continuationSeparator" w:id="0">
    <w:p w14:paraId="3FBF5678" w14:textId="77777777" w:rsidR="000E63ED" w:rsidRDefault="000E63ED" w:rsidP="00822643">
      <w:pPr>
        <w:spacing w:after="0" w:line="240" w:lineRule="auto"/>
      </w:pPr>
      <w:r>
        <w:continuationSeparator/>
      </w:r>
    </w:p>
  </w:endnote>
  <w:endnote w:type="continuationNotice" w:id="1">
    <w:p w14:paraId="037EF14D" w14:textId="77777777" w:rsidR="000E63ED" w:rsidRDefault="000E63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E0536" w14:textId="77777777" w:rsidR="000E63ED" w:rsidRDefault="000E63ED" w:rsidP="00822643">
      <w:pPr>
        <w:spacing w:after="0" w:line="240" w:lineRule="auto"/>
      </w:pPr>
      <w:r>
        <w:separator/>
      </w:r>
    </w:p>
  </w:footnote>
  <w:footnote w:type="continuationSeparator" w:id="0">
    <w:p w14:paraId="5B975F18" w14:textId="77777777" w:rsidR="000E63ED" w:rsidRDefault="000E63ED" w:rsidP="00822643">
      <w:pPr>
        <w:spacing w:after="0" w:line="240" w:lineRule="auto"/>
      </w:pPr>
      <w:r>
        <w:continuationSeparator/>
      </w:r>
    </w:p>
  </w:footnote>
  <w:footnote w:type="continuationNotice" w:id="1">
    <w:p w14:paraId="6FC480EF" w14:textId="77777777" w:rsidR="000E63ED" w:rsidRDefault="000E63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6062F2"/>
    <w:multiLevelType w:val="hybridMultilevel"/>
    <w:tmpl w:val="45CAC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3"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6"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8"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7"/>
  </w:num>
  <w:num w:numId="2" w16cid:durableId="829518666">
    <w:abstractNumId w:val="2"/>
  </w:num>
  <w:num w:numId="3" w16cid:durableId="669411793">
    <w:abstractNumId w:val="5"/>
  </w:num>
  <w:num w:numId="4" w16cid:durableId="2134789810">
    <w:abstractNumId w:val="6"/>
  </w:num>
  <w:num w:numId="5" w16cid:durableId="429353136">
    <w:abstractNumId w:val="3"/>
  </w:num>
  <w:num w:numId="6" w16cid:durableId="177239206">
    <w:abstractNumId w:val="0"/>
  </w:num>
  <w:num w:numId="7" w16cid:durableId="1240946259">
    <w:abstractNumId w:val="8"/>
  </w:num>
  <w:num w:numId="8" w16cid:durableId="1712656186">
    <w:abstractNumId w:val="4"/>
  </w:num>
  <w:num w:numId="9" w16cid:durableId="2054453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12EBC"/>
    <w:rsid w:val="0002220C"/>
    <w:rsid w:val="000245EE"/>
    <w:rsid w:val="0002532A"/>
    <w:rsid w:val="00036E7F"/>
    <w:rsid w:val="000447D0"/>
    <w:rsid w:val="00051626"/>
    <w:rsid w:val="00053C32"/>
    <w:rsid w:val="00053D97"/>
    <w:rsid w:val="000740BF"/>
    <w:rsid w:val="00077B51"/>
    <w:rsid w:val="00081664"/>
    <w:rsid w:val="0008492D"/>
    <w:rsid w:val="00090A60"/>
    <w:rsid w:val="00092F08"/>
    <w:rsid w:val="000963A3"/>
    <w:rsid w:val="000A47DC"/>
    <w:rsid w:val="000A535D"/>
    <w:rsid w:val="000C2B8E"/>
    <w:rsid w:val="000C2BD9"/>
    <w:rsid w:val="000C41B3"/>
    <w:rsid w:val="000D285C"/>
    <w:rsid w:val="000E5B57"/>
    <w:rsid w:val="000E63ED"/>
    <w:rsid w:val="000E7F43"/>
    <w:rsid w:val="00100818"/>
    <w:rsid w:val="00114828"/>
    <w:rsid w:val="00166606"/>
    <w:rsid w:val="001668EE"/>
    <w:rsid w:val="00187005"/>
    <w:rsid w:val="001C550E"/>
    <w:rsid w:val="001C5541"/>
    <w:rsid w:val="001E64CB"/>
    <w:rsid w:val="001F04D4"/>
    <w:rsid w:val="001F46BE"/>
    <w:rsid w:val="00200660"/>
    <w:rsid w:val="002245CD"/>
    <w:rsid w:val="00231B6D"/>
    <w:rsid w:val="002520F5"/>
    <w:rsid w:val="002742D1"/>
    <w:rsid w:val="0027698A"/>
    <w:rsid w:val="0028055D"/>
    <w:rsid w:val="0028318D"/>
    <w:rsid w:val="0028535C"/>
    <w:rsid w:val="00287312"/>
    <w:rsid w:val="002A1B93"/>
    <w:rsid w:val="002B01B1"/>
    <w:rsid w:val="002B3F39"/>
    <w:rsid w:val="002C41FB"/>
    <w:rsid w:val="002D4CBE"/>
    <w:rsid w:val="002E1827"/>
    <w:rsid w:val="002F3678"/>
    <w:rsid w:val="002F3C94"/>
    <w:rsid w:val="00306F28"/>
    <w:rsid w:val="00313050"/>
    <w:rsid w:val="003176AB"/>
    <w:rsid w:val="00327BC3"/>
    <w:rsid w:val="00347697"/>
    <w:rsid w:val="003557D9"/>
    <w:rsid w:val="00377F3A"/>
    <w:rsid w:val="00383286"/>
    <w:rsid w:val="00386C6A"/>
    <w:rsid w:val="00390C1E"/>
    <w:rsid w:val="00392F47"/>
    <w:rsid w:val="003B50EB"/>
    <w:rsid w:val="003B6CE0"/>
    <w:rsid w:val="003C31A6"/>
    <w:rsid w:val="003C3345"/>
    <w:rsid w:val="003D2CCE"/>
    <w:rsid w:val="003D7E37"/>
    <w:rsid w:val="003F26CB"/>
    <w:rsid w:val="0040370A"/>
    <w:rsid w:val="00407EB4"/>
    <w:rsid w:val="004249A0"/>
    <w:rsid w:val="00443135"/>
    <w:rsid w:val="004533AC"/>
    <w:rsid w:val="004576E8"/>
    <w:rsid w:val="004609AF"/>
    <w:rsid w:val="00463928"/>
    <w:rsid w:val="00464B6D"/>
    <w:rsid w:val="0046533A"/>
    <w:rsid w:val="004674A2"/>
    <w:rsid w:val="00471801"/>
    <w:rsid w:val="004A2466"/>
    <w:rsid w:val="004A66A5"/>
    <w:rsid w:val="004B2B53"/>
    <w:rsid w:val="004B47DA"/>
    <w:rsid w:val="004C2A91"/>
    <w:rsid w:val="004C7461"/>
    <w:rsid w:val="004D0480"/>
    <w:rsid w:val="004D66BD"/>
    <w:rsid w:val="004E49A6"/>
    <w:rsid w:val="004E70A2"/>
    <w:rsid w:val="004E7F6E"/>
    <w:rsid w:val="004F54C8"/>
    <w:rsid w:val="00501585"/>
    <w:rsid w:val="005021CF"/>
    <w:rsid w:val="00506225"/>
    <w:rsid w:val="00515A57"/>
    <w:rsid w:val="0052441B"/>
    <w:rsid w:val="005257E2"/>
    <w:rsid w:val="005362B7"/>
    <w:rsid w:val="00556758"/>
    <w:rsid w:val="005576B8"/>
    <w:rsid w:val="005629FE"/>
    <w:rsid w:val="00582A7A"/>
    <w:rsid w:val="00585A20"/>
    <w:rsid w:val="00594285"/>
    <w:rsid w:val="005A0CE7"/>
    <w:rsid w:val="005C1768"/>
    <w:rsid w:val="005D07EA"/>
    <w:rsid w:val="005D0C77"/>
    <w:rsid w:val="005E2E67"/>
    <w:rsid w:val="005E39F0"/>
    <w:rsid w:val="005F0DBE"/>
    <w:rsid w:val="005F4BCC"/>
    <w:rsid w:val="005F7FC5"/>
    <w:rsid w:val="00605E04"/>
    <w:rsid w:val="00612B70"/>
    <w:rsid w:val="0061521C"/>
    <w:rsid w:val="00616C77"/>
    <w:rsid w:val="006237E3"/>
    <w:rsid w:val="006346E3"/>
    <w:rsid w:val="00644F9B"/>
    <w:rsid w:val="00645F8F"/>
    <w:rsid w:val="006463BE"/>
    <w:rsid w:val="00650B0C"/>
    <w:rsid w:val="0066403D"/>
    <w:rsid w:val="00671E56"/>
    <w:rsid w:val="0067333C"/>
    <w:rsid w:val="00676EF8"/>
    <w:rsid w:val="00677761"/>
    <w:rsid w:val="0068433C"/>
    <w:rsid w:val="006974B9"/>
    <w:rsid w:val="006A0BE4"/>
    <w:rsid w:val="006A0C67"/>
    <w:rsid w:val="006B0607"/>
    <w:rsid w:val="006B5D1A"/>
    <w:rsid w:val="006C68B8"/>
    <w:rsid w:val="006D60F9"/>
    <w:rsid w:val="006D7987"/>
    <w:rsid w:val="006E3485"/>
    <w:rsid w:val="006F30C8"/>
    <w:rsid w:val="00702889"/>
    <w:rsid w:val="00716A7C"/>
    <w:rsid w:val="00721C3A"/>
    <w:rsid w:val="00732BBC"/>
    <w:rsid w:val="00734F7A"/>
    <w:rsid w:val="0073610F"/>
    <w:rsid w:val="007365C1"/>
    <w:rsid w:val="0075100B"/>
    <w:rsid w:val="0077158C"/>
    <w:rsid w:val="007724EB"/>
    <w:rsid w:val="00775B50"/>
    <w:rsid w:val="00776989"/>
    <w:rsid w:val="007779AE"/>
    <w:rsid w:val="00795093"/>
    <w:rsid w:val="007A0508"/>
    <w:rsid w:val="007B4CCA"/>
    <w:rsid w:val="007D1A5A"/>
    <w:rsid w:val="007D4D4F"/>
    <w:rsid w:val="007D4F23"/>
    <w:rsid w:val="007E2102"/>
    <w:rsid w:val="007E2429"/>
    <w:rsid w:val="007F1C38"/>
    <w:rsid w:val="007F2B04"/>
    <w:rsid w:val="007F5E05"/>
    <w:rsid w:val="00822643"/>
    <w:rsid w:val="00826D33"/>
    <w:rsid w:val="00830BB3"/>
    <w:rsid w:val="00832D5F"/>
    <w:rsid w:val="00835802"/>
    <w:rsid w:val="0085361A"/>
    <w:rsid w:val="00853CF9"/>
    <w:rsid w:val="008814E2"/>
    <w:rsid w:val="008818FA"/>
    <w:rsid w:val="00891C23"/>
    <w:rsid w:val="00895550"/>
    <w:rsid w:val="008A4F9F"/>
    <w:rsid w:val="008B15B7"/>
    <w:rsid w:val="008B4A1C"/>
    <w:rsid w:val="008D2471"/>
    <w:rsid w:val="008D49D3"/>
    <w:rsid w:val="008E7DCC"/>
    <w:rsid w:val="008F13BA"/>
    <w:rsid w:val="008F2EA3"/>
    <w:rsid w:val="0090122D"/>
    <w:rsid w:val="00906A74"/>
    <w:rsid w:val="00910BE7"/>
    <w:rsid w:val="0092175F"/>
    <w:rsid w:val="00924132"/>
    <w:rsid w:val="00930FCD"/>
    <w:rsid w:val="00937F94"/>
    <w:rsid w:val="00941743"/>
    <w:rsid w:val="00944243"/>
    <w:rsid w:val="00947219"/>
    <w:rsid w:val="009477EA"/>
    <w:rsid w:val="00986B3D"/>
    <w:rsid w:val="00991C2C"/>
    <w:rsid w:val="009948B5"/>
    <w:rsid w:val="00996A5D"/>
    <w:rsid w:val="009A3EB6"/>
    <w:rsid w:val="009C3985"/>
    <w:rsid w:val="009E749A"/>
    <w:rsid w:val="009F4943"/>
    <w:rsid w:val="009F6852"/>
    <w:rsid w:val="00A14600"/>
    <w:rsid w:val="00A361E0"/>
    <w:rsid w:val="00A56188"/>
    <w:rsid w:val="00A57E26"/>
    <w:rsid w:val="00A607B7"/>
    <w:rsid w:val="00A6220F"/>
    <w:rsid w:val="00A62E90"/>
    <w:rsid w:val="00A670F4"/>
    <w:rsid w:val="00A70541"/>
    <w:rsid w:val="00A712C1"/>
    <w:rsid w:val="00A7297A"/>
    <w:rsid w:val="00A75C55"/>
    <w:rsid w:val="00A929D5"/>
    <w:rsid w:val="00A92EA7"/>
    <w:rsid w:val="00AA1A77"/>
    <w:rsid w:val="00AB023B"/>
    <w:rsid w:val="00AB0F5D"/>
    <w:rsid w:val="00AB3E0E"/>
    <w:rsid w:val="00AB5780"/>
    <w:rsid w:val="00AB603B"/>
    <w:rsid w:val="00AD5043"/>
    <w:rsid w:val="00AD700D"/>
    <w:rsid w:val="00AE0D6B"/>
    <w:rsid w:val="00AE3BDB"/>
    <w:rsid w:val="00AE655F"/>
    <w:rsid w:val="00B002EC"/>
    <w:rsid w:val="00B039DC"/>
    <w:rsid w:val="00B14F86"/>
    <w:rsid w:val="00B23E81"/>
    <w:rsid w:val="00B258DA"/>
    <w:rsid w:val="00B27E0B"/>
    <w:rsid w:val="00B32B50"/>
    <w:rsid w:val="00B62244"/>
    <w:rsid w:val="00B77735"/>
    <w:rsid w:val="00B95DA7"/>
    <w:rsid w:val="00B960B6"/>
    <w:rsid w:val="00BA22CC"/>
    <w:rsid w:val="00BA6833"/>
    <w:rsid w:val="00BC294A"/>
    <w:rsid w:val="00BC44BF"/>
    <w:rsid w:val="00BC4B9A"/>
    <w:rsid w:val="00BD5545"/>
    <w:rsid w:val="00BD75B7"/>
    <w:rsid w:val="00BE24F3"/>
    <w:rsid w:val="00BF673F"/>
    <w:rsid w:val="00C01AAA"/>
    <w:rsid w:val="00C01B3D"/>
    <w:rsid w:val="00C04D3F"/>
    <w:rsid w:val="00C2114F"/>
    <w:rsid w:val="00C23461"/>
    <w:rsid w:val="00C31996"/>
    <w:rsid w:val="00C400AE"/>
    <w:rsid w:val="00C544B6"/>
    <w:rsid w:val="00C67D07"/>
    <w:rsid w:val="00C84DB1"/>
    <w:rsid w:val="00C93DCB"/>
    <w:rsid w:val="00C974C4"/>
    <w:rsid w:val="00CA6122"/>
    <w:rsid w:val="00CB36A7"/>
    <w:rsid w:val="00CB6549"/>
    <w:rsid w:val="00CB6D3D"/>
    <w:rsid w:val="00CB7017"/>
    <w:rsid w:val="00CC3213"/>
    <w:rsid w:val="00CC4DD4"/>
    <w:rsid w:val="00CD43D7"/>
    <w:rsid w:val="00CD7A8C"/>
    <w:rsid w:val="00CE1B22"/>
    <w:rsid w:val="00CE3CA8"/>
    <w:rsid w:val="00CE5B41"/>
    <w:rsid w:val="00D02BDF"/>
    <w:rsid w:val="00D02D9D"/>
    <w:rsid w:val="00D15FD6"/>
    <w:rsid w:val="00D225B4"/>
    <w:rsid w:val="00D337B5"/>
    <w:rsid w:val="00D519CE"/>
    <w:rsid w:val="00D530D9"/>
    <w:rsid w:val="00D55993"/>
    <w:rsid w:val="00D607A1"/>
    <w:rsid w:val="00D669D3"/>
    <w:rsid w:val="00D7051C"/>
    <w:rsid w:val="00D75FBD"/>
    <w:rsid w:val="00D7613F"/>
    <w:rsid w:val="00D76D7C"/>
    <w:rsid w:val="00DA2A18"/>
    <w:rsid w:val="00DC1DDB"/>
    <w:rsid w:val="00DC1E31"/>
    <w:rsid w:val="00DD434D"/>
    <w:rsid w:val="00DE397B"/>
    <w:rsid w:val="00E01645"/>
    <w:rsid w:val="00E031AF"/>
    <w:rsid w:val="00E0491C"/>
    <w:rsid w:val="00E139D5"/>
    <w:rsid w:val="00E2357B"/>
    <w:rsid w:val="00E32B58"/>
    <w:rsid w:val="00E437D0"/>
    <w:rsid w:val="00E46C27"/>
    <w:rsid w:val="00E55192"/>
    <w:rsid w:val="00E60649"/>
    <w:rsid w:val="00E61C1A"/>
    <w:rsid w:val="00E62493"/>
    <w:rsid w:val="00E66773"/>
    <w:rsid w:val="00E83DCD"/>
    <w:rsid w:val="00E90531"/>
    <w:rsid w:val="00EA4576"/>
    <w:rsid w:val="00EB0E5B"/>
    <w:rsid w:val="00EB31E2"/>
    <w:rsid w:val="00EC1385"/>
    <w:rsid w:val="00EC2D14"/>
    <w:rsid w:val="00ED1CB7"/>
    <w:rsid w:val="00ED241E"/>
    <w:rsid w:val="00ED2F70"/>
    <w:rsid w:val="00ED5C2A"/>
    <w:rsid w:val="00EE0DA4"/>
    <w:rsid w:val="00EE1043"/>
    <w:rsid w:val="00EF6D54"/>
    <w:rsid w:val="00F00C4D"/>
    <w:rsid w:val="00F0737D"/>
    <w:rsid w:val="00F127BD"/>
    <w:rsid w:val="00F233AE"/>
    <w:rsid w:val="00F33C92"/>
    <w:rsid w:val="00F4575C"/>
    <w:rsid w:val="00F512B5"/>
    <w:rsid w:val="00F5269A"/>
    <w:rsid w:val="00F73461"/>
    <w:rsid w:val="00F73D8C"/>
    <w:rsid w:val="00F76C8C"/>
    <w:rsid w:val="00F77EE9"/>
    <w:rsid w:val="00FA18C7"/>
    <w:rsid w:val="00FA6415"/>
    <w:rsid w:val="00FB1DB2"/>
    <w:rsid w:val="00FB415B"/>
    <w:rsid w:val="00FC61D2"/>
    <w:rsid w:val="00FF2010"/>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 w:type="character" w:customStyle="1" w:styleId="apple-converted-space">
    <w:name w:val="apple-converted-space"/>
    <w:basedOn w:val="DefaultParagraphFont"/>
    <w:rsid w:val="00ED1CB7"/>
  </w:style>
  <w:style w:type="character" w:styleId="PlaceholderText">
    <w:name w:val="Placeholder Text"/>
    <w:basedOn w:val="DefaultParagraphFont"/>
    <w:uiPriority w:val="99"/>
    <w:semiHidden/>
    <w:rsid w:val="007724EB"/>
    <w:rPr>
      <w:color w:val="666666"/>
    </w:rPr>
  </w:style>
  <w:style w:type="character" w:styleId="FollowedHyperlink">
    <w:name w:val="FollowedHyperlink"/>
    <w:basedOn w:val="DefaultParagraphFont"/>
    <w:uiPriority w:val="99"/>
    <w:semiHidden/>
    <w:unhideWhenUsed/>
    <w:rsid w:val="00D15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2066">
      <w:bodyDiv w:val="1"/>
      <w:marLeft w:val="0"/>
      <w:marRight w:val="0"/>
      <w:marTop w:val="0"/>
      <w:marBottom w:val="0"/>
      <w:divBdr>
        <w:top w:val="none" w:sz="0" w:space="0" w:color="auto"/>
        <w:left w:val="none" w:sz="0" w:space="0" w:color="auto"/>
        <w:bottom w:val="none" w:sz="0" w:space="0" w:color="auto"/>
        <w:right w:val="none" w:sz="0" w:space="0" w:color="auto"/>
      </w:divBdr>
      <w:divsChild>
        <w:div w:id="382293182">
          <w:marLeft w:val="0"/>
          <w:marRight w:val="0"/>
          <w:marTop w:val="0"/>
          <w:marBottom w:val="0"/>
          <w:divBdr>
            <w:top w:val="none" w:sz="0" w:space="0" w:color="auto"/>
            <w:left w:val="none" w:sz="0" w:space="0" w:color="auto"/>
            <w:bottom w:val="none" w:sz="0" w:space="0" w:color="auto"/>
            <w:right w:val="none" w:sz="0" w:space="0" w:color="auto"/>
          </w:divBdr>
        </w:div>
        <w:div w:id="212087740">
          <w:marLeft w:val="0"/>
          <w:marRight w:val="0"/>
          <w:marTop w:val="0"/>
          <w:marBottom w:val="0"/>
          <w:divBdr>
            <w:top w:val="none" w:sz="0" w:space="0" w:color="auto"/>
            <w:left w:val="none" w:sz="0" w:space="0" w:color="auto"/>
            <w:bottom w:val="none" w:sz="0" w:space="0" w:color="auto"/>
            <w:right w:val="none" w:sz="0" w:space="0" w:color="auto"/>
          </w:divBdr>
        </w:div>
        <w:div w:id="1396007700">
          <w:marLeft w:val="0"/>
          <w:marRight w:val="0"/>
          <w:marTop w:val="0"/>
          <w:marBottom w:val="0"/>
          <w:divBdr>
            <w:top w:val="none" w:sz="0" w:space="0" w:color="auto"/>
            <w:left w:val="none" w:sz="0" w:space="0" w:color="auto"/>
            <w:bottom w:val="none" w:sz="0" w:space="0" w:color="auto"/>
            <w:right w:val="none" w:sz="0" w:space="0" w:color="auto"/>
          </w:divBdr>
        </w:div>
        <w:div w:id="580262953">
          <w:marLeft w:val="0"/>
          <w:marRight w:val="0"/>
          <w:marTop w:val="0"/>
          <w:marBottom w:val="0"/>
          <w:divBdr>
            <w:top w:val="none" w:sz="0" w:space="0" w:color="auto"/>
            <w:left w:val="none" w:sz="0" w:space="0" w:color="auto"/>
            <w:bottom w:val="none" w:sz="0" w:space="0" w:color="auto"/>
            <w:right w:val="none" w:sz="0" w:space="0" w:color="auto"/>
          </w:divBdr>
        </w:div>
        <w:div w:id="1717779010">
          <w:marLeft w:val="0"/>
          <w:marRight w:val="0"/>
          <w:marTop w:val="0"/>
          <w:marBottom w:val="0"/>
          <w:divBdr>
            <w:top w:val="none" w:sz="0" w:space="0" w:color="auto"/>
            <w:left w:val="none" w:sz="0" w:space="0" w:color="auto"/>
            <w:bottom w:val="none" w:sz="0" w:space="0" w:color="auto"/>
            <w:right w:val="none" w:sz="0" w:space="0" w:color="auto"/>
          </w:divBdr>
        </w:div>
      </w:divsChild>
    </w:div>
    <w:div w:id="172885614">
      <w:bodyDiv w:val="1"/>
      <w:marLeft w:val="0"/>
      <w:marRight w:val="0"/>
      <w:marTop w:val="0"/>
      <w:marBottom w:val="0"/>
      <w:divBdr>
        <w:top w:val="none" w:sz="0" w:space="0" w:color="auto"/>
        <w:left w:val="none" w:sz="0" w:space="0" w:color="auto"/>
        <w:bottom w:val="none" w:sz="0" w:space="0" w:color="auto"/>
        <w:right w:val="none" w:sz="0" w:space="0" w:color="auto"/>
      </w:divBdr>
      <w:divsChild>
        <w:div w:id="49160588">
          <w:marLeft w:val="0"/>
          <w:marRight w:val="0"/>
          <w:marTop w:val="0"/>
          <w:marBottom w:val="0"/>
          <w:divBdr>
            <w:top w:val="none" w:sz="0" w:space="0" w:color="auto"/>
            <w:left w:val="none" w:sz="0" w:space="0" w:color="auto"/>
            <w:bottom w:val="none" w:sz="0" w:space="0" w:color="auto"/>
            <w:right w:val="none" w:sz="0" w:space="0" w:color="auto"/>
          </w:divBdr>
        </w:div>
      </w:divsChild>
    </w:div>
    <w:div w:id="211157995">
      <w:bodyDiv w:val="1"/>
      <w:marLeft w:val="0"/>
      <w:marRight w:val="0"/>
      <w:marTop w:val="0"/>
      <w:marBottom w:val="0"/>
      <w:divBdr>
        <w:top w:val="none" w:sz="0" w:space="0" w:color="auto"/>
        <w:left w:val="none" w:sz="0" w:space="0" w:color="auto"/>
        <w:bottom w:val="none" w:sz="0" w:space="0" w:color="auto"/>
        <w:right w:val="none" w:sz="0" w:space="0" w:color="auto"/>
      </w:divBdr>
      <w:divsChild>
        <w:div w:id="1841391130">
          <w:marLeft w:val="0"/>
          <w:marRight w:val="0"/>
          <w:marTop w:val="0"/>
          <w:marBottom w:val="0"/>
          <w:divBdr>
            <w:top w:val="none" w:sz="0" w:space="0" w:color="auto"/>
            <w:left w:val="none" w:sz="0" w:space="0" w:color="auto"/>
            <w:bottom w:val="none" w:sz="0" w:space="0" w:color="auto"/>
            <w:right w:val="none" w:sz="0" w:space="0" w:color="auto"/>
          </w:divBdr>
        </w:div>
      </w:divsChild>
    </w:div>
    <w:div w:id="641270785">
      <w:bodyDiv w:val="1"/>
      <w:marLeft w:val="0"/>
      <w:marRight w:val="0"/>
      <w:marTop w:val="0"/>
      <w:marBottom w:val="0"/>
      <w:divBdr>
        <w:top w:val="none" w:sz="0" w:space="0" w:color="auto"/>
        <w:left w:val="none" w:sz="0" w:space="0" w:color="auto"/>
        <w:bottom w:val="none" w:sz="0" w:space="0" w:color="auto"/>
        <w:right w:val="none" w:sz="0" w:space="0" w:color="auto"/>
      </w:divBdr>
      <w:divsChild>
        <w:div w:id="1697265489">
          <w:marLeft w:val="0"/>
          <w:marRight w:val="0"/>
          <w:marTop w:val="0"/>
          <w:marBottom w:val="0"/>
          <w:divBdr>
            <w:top w:val="none" w:sz="0" w:space="0" w:color="auto"/>
            <w:left w:val="none" w:sz="0" w:space="0" w:color="auto"/>
            <w:bottom w:val="none" w:sz="0" w:space="0" w:color="auto"/>
            <w:right w:val="none" w:sz="0" w:space="0" w:color="auto"/>
          </w:divBdr>
        </w:div>
      </w:divsChild>
    </w:div>
    <w:div w:id="751316078">
      <w:bodyDiv w:val="1"/>
      <w:marLeft w:val="0"/>
      <w:marRight w:val="0"/>
      <w:marTop w:val="0"/>
      <w:marBottom w:val="0"/>
      <w:divBdr>
        <w:top w:val="none" w:sz="0" w:space="0" w:color="auto"/>
        <w:left w:val="none" w:sz="0" w:space="0" w:color="auto"/>
        <w:bottom w:val="none" w:sz="0" w:space="0" w:color="auto"/>
        <w:right w:val="none" w:sz="0" w:space="0" w:color="auto"/>
      </w:divBdr>
      <w:divsChild>
        <w:div w:id="1784760329">
          <w:marLeft w:val="0"/>
          <w:marRight w:val="0"/>
          <w:marTop w:val="0"/>
          <w:marBottom w:val="0"/>
          <w:divBdr>
            <w:top w:val="none" w:sz="0" w:space="0" w:color="auto"/>
            <w:left w:val="none" w:sz="0" w:space="0" w:color="auto"/>
            <w:bottom w:val="none" w:sz="0" w:space="0" w:color="auto"/>
            <w:right w:val="none" w:sz="0" w:space="0" w:color="auto"/>
          </w:divBdr>
        </w:div>
      </w:divsChild>
    </w:div>
    <w:div w:id="765152585">
      <w:bodyDiv w:val="1"/>
      <w:marLeft w:val="0"/>
      <w:marRight w:val="0"/>
      <w:marTop w:val="0"/>
      <w:marBottom w:val="0"/>
      <w:divBdr>
        <w:top w:val="none" w:sz="0" w:space="0" w:color="auto"/>
        <w:left w:val="none" w:sz="0" w:space="0" w:color="auto"/>
        <w:bottom w:val="none" w:sz="0" w:space="0" w:color="auto"/>
        <w:right w:val="none" w:sz="0" w:space="0" w:color="auto"/>
      </w:divBdr>
      <w:divsChild>
        <w:div w:id="1924530701">
          <w:marLeft w:val="0"/>
          <w:marRight w:val="0"/>
          <w:marTop w:val="0"/>
          <w:marBottom w:val="0"/>
          <w:divBdr>
            <w:top w:val="none" w:sz="0" w:space="0" w:color="auto"/>
            <w:left w:val="none" w:sz="0" w:space="0" w:color="auto"/>
            <w:bottom w:val="none" w:sz="0" w:space="0" w:color="auto"/>
            <w:right w:val="none" w:sz="0" w:space="0" w:color="auto"/>
          </w:divBdr>
        </w:div>
      </w:divsChild>
    </w:div>
    <w:div w:id="786313245">
      <w:bodyDiv w:val="1"/>
      <w:marLeft w:val="0"/>
      <w:marRight w:val="0"/>
      <w:marTop w:val="0"/>
      <w:marBottom w:val="0"/>
      <w:divBdr>
        <w:top w:val="none" w:sz="0" w:space="0" w:color="auto"/>
        <w:left w:val="none" w:sz="0" w:space="0" w:color="auto"/>
        <w:bottom w:val="none" w:sz="0" w:space="0" w:color="auto"/>
        <w:right w:val="none" w:sz="0" w:space="0" w:color="auto"/>
      </w:divBdr>
      <w:divsChild>
        <w:div w:id="1370301821">
          <w:marLeft w:val="0"/>
          <w:marRight w:val="0"/>
          <w:marTop w:val="0"/>
          <w:marBottom w:val="0"/>
          <w:divBdr>
            <w:top w:val="none" w:sz="0" w:space="0" w:color="auto"/>
            <w:left w:val="none" w:sz="0" w:space="0" w:color="auto"/>
            <w:bottom w:val="none" w:sz="0" w:space="0" w:color="auto"/>
            <w:right w:val="none" w:sz="0" w:space="0" w:color="auto"/>
          </w:divBdr>
        </w:div>
      </w:divsChild>
    </w:div>
    <w:div w:id="818809600">
      <w:bodyDiv w:val="1"/>
      <w:marLeft w:val="0"/>
      <w:marRight w:val="0"/>
      <w:marTop w:val="0"/>
      <w:marBottom w:val="0"/>
      <w:divBdr>
        <w:top w:val="none" w:sz="0" w:space="0" w:color="auto"/>
        <w:left w:val="none" w:sz="0" w:space="0" w:color="auto"/>
        <w:bottom w:val="none" w:sz="0" w:space="0" w:color="auto"/>
        <w:right w:val="none" w:sz="0" w:space="0" w:color="auto"/>
      </w:divBdr>
    </w:div>
    <w:div w:id="1213418669">
      <w:bodyDiv w:val="1"/>
      <w:marLeft w:val="0"/>
      <w:marRight w:val="0"/>
      <w:marTop w:val="0"/>
      <w:marBottom w:val="0"/>
      <w:divBdr>
        <w:top w:val="none" w:sz="0" w:space="0" w:color="auto"/>
        <w:left w:val="none" w:sz="0" w:space="0" w:color="auto"/>
        <w:bottom w:val="none" w:sz="0" w:space="0" w:color="auto"/>
        <w:right w:val="none" w:sz="0" w:space="0" w:color="auto"/>
      </w:divBdr>
      <w:divsChild>
        <w:div w:id="1060593716">
          <w:marLeft w:val="0"/>
          <w:marRight w:val="0"/>
          <w:marTop w:val="0"/>
          <w:marBottom w:val="0"/>
          <w:divBdr>
            <w:top w:val="none" w:sz="0" w:space="0" w:color="auto"/>
            <w:left w:val="none" w:sz="0" w:space="0" w:color="auto"/>
            <w:bottom w:val="none" w:sz="0" w:space="0" w:color="auto"/>
            <w:right w:val="none" w:sz="0" w:space="0" w:color="auto"/>
          </w:divBdr>
        </w:div>
      </w:divsChild>
    </w:div>
    <w:div w:id="1217744997">
      <w:bodyDiv w:val="1"/>
      <w:marLeft w:val="0"/>
      <w:marRight w:val="0"/>
      <w:marTop w:val="0"/>
      <w:marBottom w:val="0"/>
      <w:divBdr>
        <w:top w:val="none" w:sz="0" w:space="0" w:color="auto"/>
        <w:left w:val="none" w:sz="0" w:space="0" w:color="auto"/>
        <w:bottom w:val="none" w:sz="0" w:space="0" w:color="auto"/>
        <w:right w:val="none" w:sz="0" w:space="0" w:color="auto"/>
      </w:divBdr>
      <w:divsChild>
        <w:div w:id="604192274">
          <w:marLeft w:val="0"/>
          <w:marRight w:val="0"/>
          <w:marTop w:val="0"/>
          <w:marBottom w:val="0"/>
          <w:divBdr>
            <w:top w:val="none" w:sz="0" w:space="0" w:color="auto"/>
            <w:left w:val="none" w:sz="0" w:space="0" w:color="auto"/>
            <w:bottom w:val="none" w:sz="0" w:space="0" w:color="auto"/>
            <w:right w:val="none" w:sz="0" w:space="0" w:color="auto"/>
          </w:divBdr>
        </w:div>
      </w:divsChild>
    </w:div>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527400188">
      <w:bodyDiv w:val="1"/>
      <w:marLeft w:val="0"/>
      <w:marRight w:val="0"/>
      <w:marTop w:val="0"/>
      <w:marBottom w:val="0"/>
      <w:divBdr>
        <w:top w:val="none" w:sz="0" w:space="0" w:color="auto"/>
        <w:left w:val="none" w:sz="0" w:space="0" w:color="auto"/>
        <w:bottom w:val="none" w:sz="0" w:space="0" w:color="auto"/>
        <w:right w:val="none" w:sz="0" w:space="0" w:color="auto"/>
      </w:divBdr>
      <w:divsChild>
        <w:div w:id="1340500278">
          <w:marLeft w:val="0"/>
          <w:marRight w:val="0"/>
          <w:marTop w:val="0"/>
          <w:marBottom w:val="0"/>
          <w:divBdr>
            <w:top w:val="none" w:sz="0" w:space="0" w:color="auto"/>
            <w:left w:val="none" w:sz="0" w:space="0" w:color="auto"/>
            <w:bottom w:val="none" w:sz="0" w:space="0" w:color="auto"/>
            <w:right w:val="none" w:sz="0" w:space="0" w:color="auto"/>
          </w:divBdr>
        </w:div>
      </w:divsChild>
    </w:div>
    <w:div w:id="1617130515">
      <w:bodyDiv w:val="1"/>
      <w:marLeft w:val="0"/>
      <w:marRight w:val="0"/>
      <w:marTop w:val="0"/>
      <w:marBottom w:val="0"/>
      <w:divBdr>
        <w:top w:val="none" w:sz="0" w:space="0" w:color="auto"/>
        <w:left w:val="none" w:sz="0" w:space="0" w:color="auto"/>
        <w:bottom w:val="none" w:sz="0" w:space="0" w:color="auto"/>
        <w:right w:val="none" w:sz="0" w:space="0" w:color="auto"/>
      </w:divBdr>
      <w:divsChild>
        <w:div w:id="1746217022">
          <w:marLeft w:val="0"/>
          <w:marRight w:val="0"/>
          <w:marTop w:val="0"/>
          <w:marBottom w:val="0"/>
          <w:divBdr>
            <w:top w:val="none" w:sz="0" w:space="0" w:color="auto"/>
            <w:left w:val="none" w:sz="0" w:space="0" w:color="auto"/>
            <w:bottom w:val="none" w:sz="0" w:space="0" w:color="auto"/>
            <w:right w:val="none" w:sz="0" w:space="0" w:color="auto"/>
          </w:divBdr>
        </w:div>
      </w:divsChild>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 w:id="2112965009">
      <w:bodyDiv w:val="1"/>
      <w:marLeft w:val="0"/>
      <w:marRight w:val="0"/>
      <w:marTop w:val="0"/>
      <w:marBottom w:val="0"/>
      <w:divBdr>
        <w:top w:val="none" w:sz="0" w:space="0" w:color="auto"/>
        <w:left w:val="none" w:sz="0" w:space="0" w:color="auto"/>
        <w:bottom w:val="none" w:sz="0" w:space="0" w:color="auto"/>
        <w:right w:val="none" w:sz="0" w:space="0" w:color="auto"/>
      </w:divBdr>
      <w:divsChild>
        <w:div w:id="101437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ark.Hobbs@Rolls-Royc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38/s41467-023-42068-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44267-024-00042-"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oi.org/10.1109/CVPR.2019.000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jhell1717/MScProject2025/tree/Plan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customXml/itemProps2.xml><?xml version="1.0" encoding="utf-8"?>
<ds:datastoreItem xmlns:ds="http://schemas.openxmlformats.org/officeDocument/2006/customXml" ds:itemID="{00F20754-9647-48FF-8C02-199877B05B77}">
  <ds:schemaRefs>
    <ds:schemaRef ds:uri="http://schemas.microsoft.com/sharepoint/v3/contenttype/forms"/>
  </ds:schemaRefs>
</ds:datastoreItem>
</file>

<file path=customXml/itemProps3.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
  <dc:description/>
  <cp:lastModifiedBy>Josh Hellewell</cp:lastModifiedBy>
  <cp:revision>38</cp:revision>
  <cp:lastPrinted>2025-02-20T13:47:00Z</cp:lastPrinted>
  <dcterms:created xsi:type="dcterms:W3CDTF">2025-02-20T13:47:00Z</dcterms:created>
  <dcterms:modified xsi:type="dcterms:W3CDTF">2025-03-03T19:08:00Z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ies>
</file>