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7830420"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72B03C56"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Pr>
                <w:rFonts w:cstheme="minorHAnsi"/>
              </w:rPr>
              <w:t>.</w:t>
            </w:r>
          </w:p>
          <w:p w14:paraId="655AA9C6" w14:textId="6D96DCC6" w:rsidR="00EB0E5B" w:rsidRDefault="00EB0E5B" w:rsidP="007779AE">
            <w:pPr>
              <w:rPr>
                <w:rFonts w:cstheme="minorHAnsi"/>
              </w:rPr>
            </w:pPr>
            <w:r>
              <w:rPr>
                <w:rFonts w:cstheme="minorHAnsi"/>
              </w:rPr>
              <w:t>Objectives:</w:t>
            </w:r>
          </w:p>
          <w:p w14:paraId="5AC8F243" w14:textId="326DED98" w:rsidR="00EB0E5B" w:rsidRDefault="00EB0E5B" w:rsidP="00EB0E5B">
            <w:pPr>
              <w:pStyle w:val="ListParagraph"/>
              <w:numPr>
                <w:ilvl w:val="0"/>
                <w:numId w:val="9"/>
              </w:numPr>
              <w:rPr>
                <w:rFonts w:cstheme="minorHAnsi"/>
              </w:rPr>
            </w:pPr>
            <w:r>
              <w:rPr>
                <w:rFonts w:cstheme="minorHAnsi"/>
              </w:rPr>
              <w:t xml:space="preserve">Investigate techniques and approaches for representing geometry in a low dimensional form to enable sample efficient design space exploration and optimisation and carry out a literature review </w:t>
            </w:r>
            <w:r w:rsidR="005362B7">
              <w:rPr>
                <w:rFonts w:cstheme="minorHAnsi"/>
              </w:rPr>
              <w:t>collating existing methods for geometry representation, and design space exploration.</w:t>
            </w:r>
          </w:p>
          <w:p w14:paraId="1181256B" w14:textId="0DD7A40C" w:rsidR="00EB0E5B" w:rsidRDefault="00383286" w:rsidP="00EB0E5B">
            <w:pPr>
              <w:pStyle w:val="ListParagraph"/>
              <w:numPr>
                <w:ilvl w:val="0"/>
                <w:numId w:val="9"/>
              </w:numPr>
              <w:rPr>
                <w:rFonts w:cstheme="minorHAnsi"/>
              </w:rPr>
            </w:pPr>
            <w:r>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w:t>
            </w:r>
            <w:r w:rsidR="00081664">
              <w:rPr>
                <w:rFonts w:cstheme="minorHAnsi"/>
              </w:rPr>
              <w:t xml:space="preserve">the structure and smoothness of the learned geometry representations and their suitability for use in different optimisation approaches, for example gradient-based, genetic algorithms, and Bayesian optimisation. </w:t>
            </w:r>
            <w:r w:rsidR="00081664">
              <w:rPr>
                <w:rFonts w:cstheme="minorHAnsi"/>
              </w:rPr>
              <w:t xml:space="preserve"> </w:t>
            </w:r>
          </w:p>
          <w:p w14:paraId="43FB6F69" w14:textId="08E24884" w:rsidR="006A0C67" w:rsidRDefault="00081664" w:rsidP="00EB0E5B">
            <w:pPr>
              <w:pStyle w:val="ListParagraph"/>
              <w:numPr>
                <w:ilvl w:val="0"/>
                <w:numId w:val="9"/>
              </w:numPr>
              <w:rPr>
                <w:rFonts w:cstheme="minorHAnsi"/>
              </w:rPr>
            </w:pPr>
            <w:r>
              <w:rPr>
                <w:rFonts w:cstheme="minorHAnsi"/>
              </w:rPr>
              <w:t>T</w:t>
            </w:r>
            <w:r>
              <w:rPr>
                <w:rFonts w:cstheme="minorHAnsi"/>
              </w:rPr>
              <w: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131D7CA4" w:rsidR="00A607B7" w:rsidRDefault="00A607B7" w:rsidP="007779AE">
            <w:pPr>
              <w:rPr>
                <w:rFonts w:cstheme="minorHAnsi"/>
              </w:rPr>
            </w:pPr>
            <w:r>
              <w:rPr>
                <w:rFonts w:cstheme="minorHAnsi"/>
              </w:rPr>
              <w:t>Generative models, such as encoder-decoders</w:t>
            </w:r>
            <w:r w:rsidR="00100818">
              <w:rPr>
                <w:rFonts w:cstheme="minorHAnsi"/>
              </w:rPr>
              <w:t xml:space="preserve"> networks</w:t>
            </w:r>
            <w:r>
              <w:rPr>
                <w:rFonts w:cstheme="minorHAnsi"/>
              </w:rPr>
              <w:t xml:space="preserve">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w:t>
            </w:r>
            <w:r w:rsidR="00100818">
              <w:rPr>
                <w:rFonts w:cstheme="minorHAnsi"/>
              </w:rPr>
              <w:t xml:space="preserve">resource hungry. </w:t>
            </w: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Pr>
                <w:rFonts w:cstheme="minorHAnsi"/>
              </w:rPr>
              <w:t xml:space="preserve">; however, this approach could be extended to other industry problems, </w:t>
            </w:r>
            <w:r>
              <w:rPr>
                <w:rFonts w:cstheme="minorHAnsi"/>
              </w:rPr>
              <w:lastRenderedPageBreak/>
              <w:t xml:space="preserve">such as optimising the lift to drag coefficient for an </w:t>
            </w:r>
            <w:proofErr w:type="spellStart"/>
            <w:r>
              <w:rPr>
                <w:rFonts w:cstheme="minorHAnsi"/>
              </w:rPr>
              <w:t>airfoil</w:t>
            </w:r>
            <w:proofErr w:type="spellEnd"/>
            <w:r>
              <w:rPr>
                <w:rFonts w:cstheme="minorHAnsi"/>
              </w:rPr>
              <w:t>.</w:t>
            </w:r>
            <w:r w:rsidR="007724EB">
              <w:rPr>
                <w:rFonts w:cstheme="minorHAnsi"/>
              </w:rPr>
              <w:t xml:space="preserve"> The quantify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66D537A2"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is a single variable over </w:t>
            </w:r>
            <m:oMath>
              <m:r>
                <w:rPr>
                  <w:rFonts w:ascii="Cambria Math" w:eastAsiaTheme="minorEastAsia" w:hAnsi="Cambria Math" w:cstheme="minorHAnsi"/>
                </w:rPr>
                <m:t>r</m:t>
              </m:r>
            </m:oMath>
            <w:r>
              <w:rPr>
                <w:rFonts w:eastAsiaTheme="minorEastAsia" w:cstheme="minorHAnsi"/>
              </w:rPr>
              <w:t xml:space="preserve"> . The below </w:t>
            </w:r>
            <w:r w:rsidR="005A0CE7">
              <w:rPr>
                <w:rFonts w:eastAsiaTheme="minorEastAsia" w:cstheme="minorHAnsi"/>
              </w:rPr>
              <w:t>equation for 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xml:space="preserve">, the compactness will decrease’. 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0D372E9F" w14:textId="3668EB01" w:rsidR="00A607B7" w:rsidRDefault="00100818" w:rsidP="007779AE">
            <w:pPr>
              <w:rPr>
                <w:rFonts w:cstheme="minorHAnsi"/>
              </w:rPr>
            </w:pPr>
            <w:r>
              <w:rPr>
                <w:rFonts w:cstheme="minorHAnsi"/>
              </w:rPr>
              <w:t>In contrast, some arbitrarily complex shape with a combination of smooth edges and straight sides</w:t>
            </w:r>
            <w:r w:rsidR="005A0CE7">
              <w:rPr>
                <w:rFonts w:cstheme="minorHAnsi"/>
              </w:rPr>
              <w:t xml:space="preserve"> with no constraint on being a specific shape group (quadrilateral, triangle etc)</w:t>
            </w:r>
            <w:r>
              <w:rPr>
                <w:rFonts w:cstheme="minorHAnsi"/>
              </w:rPr>
              <w:t xml:space="preserve"> is not easily parameterised by a small </w:t>
            </w:r>
            <w:r w:rsidR="005A0CE7">
              <w:rPr>
                <w:rFonts w:cstheme="minorHAnsi"/>
              </w:rPr>
              <w:t>number</w:t>
            </w:r>
            <w:r>
              <w:rPr>
                <w:rFonts w:cstheme="minorHAnsi"/>
              </w:rPr>
              <w:t xml:space="preserve"> of variables and without significant constraints, the design space is</w:t>
            </w:r>
            <w:r w:rsidR="004A2466">
              <w:rPr>
                <w:rFonts w:cstheme="minorHAnsi"/>
              </w:rPr>
              <w:t xml:space="preserve"> highly complex</w:t>
            </w:r>
            <w:r w:rsidR="005A0CE7">
              <w:rPr>
                <w:rFonts w:cstheme="minorHAnsi"/>
              </w:rPr>
              <w:t xml:space="preserve">. </w:t>
            </w:r>
            <w:r>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The motivation of this research is to enable a concise descriptor of the way in which arbitrary shapes relate to each other by realisation of an intermediatory, low-dimensional representation learned from data</w:t>
            </w:r>
            <w:r w:rsidR="00BF673F">
              <w:rPr>
                <w:rFonts w:cstheme="minorHAnsi"/>
              </w:rPr>
              <w:t xml:space="preserve"> that provides latent variables, i.e., tuneable variables, that describe a smooth transition between arbitrarily complex and different shapes. In doing so, we provide a means to reduce the high-dimensional design space which better lends itself to optimisation approaches.</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1011DDA1" w:rsidR="00B32B50" w:rsidRDefault="00187005" w:rsidP="00D95D7D">
            <w:pPr>
              <w:rPr>
                <w:rFonts w:cstheme="minorHAnsi"/>
                <w:bCs/>
              </w:rPr>
            </w:pPr>
            <w:r w:rsidRPr="00187005">
              <w:rPr>
                <w:rFonts w:cstheme="minorHAnsi"/>
                <w:bCs/>
              </w:rPr>
              <w:lastRenderedPageBreak/>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r w:rsidR="00EF6D54" w:rsidRPr="00EF6D54">
              <w:rPr>
                <w:rFonts w:cstheme="minorHAnsi"/>
                <w:bCs/>
                <w:highlight w:val="yellow"/>
              </w:rPr>
              <w:t>Add sources of potential data sources.</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p>
          <w:p w14:paraId="511AF060" w14:textId="74E1897E" w:rsidR="00A75C55"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will identify techniques for </w:t>
            </w:r>
            <w:r w:rsidR="00FA6415">
              <w:rPr>
                <w:rFonts w:cstheme="minorHAnsi"/>
                <w:bCs/>
              </w:rPr>
              <w:t>represent</w:t>
            </w:r>
            <w:r w:rsidR="00051626">
              <w:rPr>
                <w:rFonts w:cstheme="minorHAnsi"/>
                <w:bCs/>
              </w:rPr>
              <w:t>ing</w:t>
            </w:r>
            <w:r w:rsidR="00ED1CB7">
              <w:rPr>
                <w:rFonts w:cstheme="minorHAnsi"/>
                <w:bCs/>
              </w:rPr>
              <w:t xml:space="preserve">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0FFC3895" w:rsidR="00B258DA" w:rsidRDefault="00B258DA" w:rsidP="00E0491C">
            <w:pPr>
              <w:rPr>
                <w:rFonts w:cstheme="minorHAnsi"/>
                <w:bCs/>
              </w:rPr>
            </w:pPr>
            <w:r>
              <w:rPr>
                <w:rFonts w:cstheme="minorHAnsi"/>
                <w:bCs/>
              </w:rPr>
              <w:t>The optimisation of the quantity of interest may include a search the design space via methods such as: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r>
              <w:rPr>
                <w:rFonts w:cstheme="minorHAnsi"/>
                <w:bCs/>
              </w:rPr>
              <w:t xml:space="preserve"> </w:t>
            </w:r>
            <w:r w:rsidR="0027698A" w:rsidRPr="0027698A">
              <w:rPr>
                <w:rFonts w:cstheme="minorHAnsi"/>
                <w:bCs/>
                <w:highlight w:val="yellow"/>
              </w:rPr>
              <w:t>Include references to this</w:t>
            </w:r>
            <w:r w:rsidR="0027698A">
              <w:rPr>
                <w:rFonts w:cstheme="minorHAnsi"/>
                <w:bCs/>
              </w:rPr>
              <w:t xml:space="preserve"> </w:t>
            </w:r>
            <w:r w:rsidR="0027698A" w:rsidRPr="0027698A">
              <w:rPr>
                <w:rFonts w:cstheme="minorHAnsi"/>
                <w:bCs/>
                <w:highlight w:val="yellow"/>
              </w:rPr>
              <w:t>here and in list below</w:t>
            </w:r>
          </w:p>
          <w:p w14:paraId="5F4625FD" w14:textId="57740AD5"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r w:rsidR="008818FA" w:rsidRPr="008818FA">
              <w:rPr>
                <w:rFonts w:cstheme="minorHAnsi"/>
                <w:bCs/>
                <w:highlight w:val="yellow"/>
              </w:rPr>
              <w:t>(get account)</w:t>
            </w:r>
            <w:r w:rsidR="0027698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 xml:space="preserve">Long, L., </w:t>
            </w:r>
            <w:proofErr w:type="spellStart"/>
            <w:r w:rsidRPr="00676EF8">
              <w:rPr>
                <w:color w:val="000000"/>
              </w:rPr>
              <w:t>Cartis</w:t>
            </w:r>
            <w:proofErr w:type="spellEnd"/>
            <w:r w:rsidRPr="00676EF8">
              <w:rPr>
                <w:color w:val="000000"/>
              </w:rPr>
              <w:t xml:space="preserve">, C., &amp; </w:t>
            </w:r>
            <w:proofErr w:type="spellStart"/>
            <w:r w:rsidRPr="00676EF8">
              <w:rPr>
                <w:color w:val="000000"/>
              </w:rPr>
              <w:t>Shustin</w:t>
            </w:r>
            <w:proofErr w:type="spellEnd"/>
            <w:r w:rsidRPr="00676EF8">
              <w:rPr>
                <w:color w:val="000000"/>
              </w:rPr>
              <w:t xml:space="preserve">, P. F. (2024). Dimensionality Reduction Techniques for Global Bayesian Optimisation. </w:t>
            </w:r>
            <w:proofErr w:type="spellStart"/>
            <w:r w:rsidRPr="00676EF8">
              <w:rPr>
                <w:color w:val="000000"/>
              </w:rPr>
              <w:t>arXiv</w:t>
            </w:r>
            <w:proofErr w:type="spellEnd"/>
            <w:r w:rsidRPr="00676EF8">
              <w:rPr>
                <w:color w:val="000000"/>
              </w:rPr>
              <w:t xml:space="preserve"> preprint arXiv:2412.09183.</w:t>
            </w:r>
          </w:p>
          <w:p w14:paraId="1D4727D1" w14:textId="060F5BCE" w:rsidR="00702889" w:rsidRDefault="006C68B8" w:rsidP="006C68B8">
            <w:pPr>
              <w:rPr>
                <w:color w:val="000000"/>
              </w:rPr>
            </w:pPr>
            <w:r>
              <w:rPr>
                <w:color w:val="000000"/>
              </w:rPr>
              <w:t xml:space="preserve">Wu, J., Zhang, C., Xue, T., Freeman, W. T., &amp; Tenenbaum, J. B. (2016). 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Default="00C67D07" w:rsidP="00C67D07">
            <w:pPr>
              <w:rPr>
                <w:color w:val="000000"/>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xml:space="preserve">. </w:t>
            </w:r>
            <w:hyperlink r:id="rId13" w:history="1">
              <w:r w:rsidR="005135CF" w:rsidRPr="00277D45">
                <w:rPr>
                  <w:rStyle w:val="Hyperlink"/>
                </w:rPr>
                <w:t>https://doi.org/10.1016/j.autcon.2021.103664</w:t>
              </w:r>
            </w:hyperlink>
          </w:p>
          <w:p w14:paraId="29F898C8" w14:textId="77777777" w:rsidR="005135CF" w:rsidRDefault="005135CF" w:rsidP="00C67D07">
            <w:pPr>
              <w:rPr>
                <w:color w:val="000000"/>
              </w:rPr>
            </w:pPr>
          </w:p>
          <w:p w14:paraId="358698A3" w14:textId="49252AB7" w:rsidR="005135CF" w:rsidRDefault="005135CF" w:rsidP="005135CF">
            <w:pPr>
              <w:rPr>
                <w:color w:val="000000"/>
              </w:rPr>
            </w:pPr>
            <w:r>
              <w:rPr>
                <w:color w:val="000000"/>
              </w:rPr>
              <w:t>Gupta, S., Tiwari, R., &amp; Nair, S. B. (2007). 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4"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5"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6BB3D1D7" w:rsidR="007A78F6" w:rsidRDefault="00A00503" w:rsidP="003532A3">
            <w:pPr>
              <w:rPr>
                <w:color w:val="000000"/>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25496 (2024). https://doi.org/10.1038/s41598-024-76983-w</w:t>
            </w: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6"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B3E0D69" w:rsidR="00B32B50" w:rsidRPr="00BC294A" w:rsidRDefault="00B258DA" w:rsidP="00D95D7D">
                  <w:pPr>
                    <w:rPr>
                      <w:rFonts w:cstheme="minorHAnsi"/>
                    </w:rPr>
                  </w:pPr>
                  <w:r>
                    <w:rPr>
                      <w:rFonts w:cstheme="minorHAnsi"/>
                    </w:rPr>
                    <w:t>Dataset creation</w:t>
                  </w: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60CAE01" w:rsidR="00B32B50" w:rsidRPr="00BC294A" w:rsidRDefault="00B258DA" w:rsidP="00D95D7D">
                  <w:pPr>
                    <w:rPr>
                      <w:rFonts w:cstheme="minorHAnsi"/>
                    </w:rPr>
                  </w:pPr>
                  <w:r>
                    <w:rPr>
                      <w:rFonts w:cstheme="minorHAnsi"/>
                    </w:rPr>
                    <w:t>Literature matrix created</w:t>
                  </w: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60318636" w:rsidR="00B32B50" w:rsidRPr="00BC294A" w:rsidRDefault="00B258DA" w:rsidP="00D95D7D">
                  <w:pPr>
                    <w:rPr>
                      <w:rFonts w:cstheme="minorHAnsi"/>
                    </w:rPr>
                  </w:pPr>
                  <w:r>
                    <w:rPr>
                      <w:rFonts w:cstheme="minorHAnsi"/>
                    </w:rPr>
                    <w:t>Write literature review</w:t>
                  </w:r>
                </w:p>
              </w:tc>
            </w:tr>
            <w:tr w:rsidR="00B258DA" w:rsidRPr="00BC294A" w14:paraId="1E4FABA5" w14:textId="77777777" w:rsidTr="00937F94">
              <w:tc>
                <w:tcPr>
                  <w:tcW w:w="2427" w:type="dxa"/>
                </w:tcPr>
                <w:p w14:paraId="05BBC1D1" w14:textId="77777777" w:rsidR="00B258DA" w:rsidRPr="00BC294A" w:rsidRDefault="00B258DA" w:rsidP="00B258DA">
                  <w:pPr>
                    <w:rPr>
                      <w:rFonts w:cstheme="minorHAnsi"/>
                    </w:rPr>
                  </w:pPr>
                </w:p>
              </w:tc>
              <w:tc>
                <w:tcPr>
                  <w:tcW w:w="6270" w:type="dxa"/>
                </w:tcPr>
                <w:p w14:paraId="0F0718D0" w14:textId="2AE286A5" w:rsidR="00B258DA" w:rsidRPr="00BC294A" w:rsidRDefault="00B258DA" w:rsidP="00B258DA">
                  <w:pPr>
                    <w:rPr>
                      <w:rFonts w:cstheme="minorHAnsi"/>
                    </w:rPr>
                  </w:pPr>
                  <w:r>
                    <w:rPr>
                      <w:rFonts w:cstheme="minorHAnsi"/>
                    </w:rPr>
                    <w:t>Model identification &amp; down selection.</w:t>
                  </w:r>
                </w:p>
              </w:tc>
            </w:tr>
            <w:tr w:rsidR="00B258DA" w:rsidRPr="00BC294A" w14:paraId="1BF3268F" w14:textId="77777777" w:rsidTr="00937F94">
              <w:tc>
                <w:tcPr>
                  <w:tcW w:w="2427" w:type="dxa"/>
                </w:tcPr>
                <w:p w14:paraId="7178A8BD" w14:textId="77777777" w:rsidR="00B258DA" w:rsidRPr="00BC294A" w:rsidRDefault="00B258DA" w:rsidP="00B258DA">
                  <w:pPr>
                    <w:rPr>
                      <w:rFonts w:cstheme="minorHAnsi"/>
                    </w:rPr>
                  </w:pPr>
                </w:p>
              </w:tc>
              <w:tc>
                <w:tcPr>
                  <w:tcW w:w="6270" w:type="dxa"/>
                </w:tcPr>
                <w:p w14:paraId="3CEE45A9" w14:textId="2DC774FE" w:rsidR="00B258DA" w:rsidRPr="00BC294A" w:rsidRDefault="00B258DA" w:rsidP="00B258DA">
                  <w:pPr>
                    <w:rPr>
                      <w:rFonts w:cstheme="minorHAnsi"/>
                    </w:rPr>
                  </w:pPr>
                  <w:r>
                    <w:rPr>
                      <w:rFonts w:cstheme="minorHAnsi"/>
                    </w:rPr>
                    <w:t>Construct models &amp; code for geometry representation.</w:t>
                  </w:r>
                </w:p>
              </w:tc>
            </w:tr>
            <w:tr w:rsidR="00B258DA" w:rsidRPr="00BC294A" w14:paraId="73CD52B2" w14:textId="77777777" w:rsidTr="00937F94">
              <w:tc>
                <w:tcPr>
                  <w:tcW w:w="2427" w:type="dxa"/>
                </w:tcPr>
                <w:p w14:paraId="5A1AFE56" w14:textId="77777777" w:rsidR="00B258DA" w:rsidRPr="00BC294A" w:rsidRDefault="00B258DA" w:rsidP="00B258DA">
                  <w:pPr>
                    <w:rPr>
                      <w:rFonts w:cstheme="minorHAnsi"/>
                    </w:rPr>
                  </w:pPr>
                </w:p>
              </w:tc>
              <w:tc>
                <w:tcPr>
                  <w:tcW w:w="6270" w:type="dxa"/>
                </w:tcPr>
                <w:p w14:paraId="589C0088" w14:textId="78D3BCCB" w:rsidR="00B258DA" w:rsidRPr="00BC294A" w:rsidRDefault="00B258DA" w:rsidP="00B258DA">
                  <w:pPr>
                    <w:rPr>
                      <w:rFonts w:cstheme="minorHAnsi"/>
                    </w:rPr>
                  </w:pPr>
                  <w:r>
                    <w:rPr>
                      <w:rFonts w:cstheme="minorHAnsi"/>
                    </w:rPr>
                    <w:t>Construct optimisation methods for quantity of interest</w:t>
                  </w:r>
                </w:p>
              </w:tc>
            </w:tr>
            <w:tr w:rsidR="00B258DA" w:rsidRPr="00BC294A" w14:paraId="43763AD8" w14:textId="77777777" w:rsidTr="00937F94">
              <w:tc>
                <w:tcPr>
                  <w:tcW w:w="2427" w:type="dxa"/>
                </w:tcPr>
                <w:p w14:paraId="3A6CF272" w14:textId="77777777" w:rsidR="00B258DA" w:rsidRPr="00BC294A" w:rsidRDefault="00B258DA" w:rsidP="00B258DA">
                  <w:pPr>
                    <w:rPr>
                      <w:rFonts w:cstheme="minorHAnsi"/>
                    </w:rPr>
                  </w:pPr>
                </w:p>
              </w:tc>
              <w:tc>
                <w:tcPr>
                  <w:tcW w:w="6270" w:type="dxa"/>
                </w:tcPr>
                <w:p w14:paraId="009DDEBA" w14:textId="749AAB38" w:rsidR="00B258DA" w:rsidRDefault="00B258DA" w:rsidP="00B258DA">
                  <w:pPr>
                    <w:rPr>
                      <w:rFonts w:cstheme="minorHAnsi"/>
                    </w:rPr>
                  </w:pPr>
                </w:p>
              </w:tc>
            </w:tr>
            <w:tr w:rsidR="00B258DA" w:rsidRPr="00BC294A" w14:paraId="380DC9E5" w14:textId="77777777" w:rsidTr="00937F94">
              <w:tc>
                <w:tcPr>
                  <w:tcW w:w="2427" w:type="dxa"/>
                </w:tcPr>
                <w:p w14:paraId="69D109E9" w14:textId="77777777" w:rsidR="00B258DA" w:rsidRPr="00BC294A" w:rsidRDefault="00B258DA" w:rsidP="00B258DA">
                  <w:pPr>
                    <w:rPr>
                      <w:rFonts w:cstheme="minorHAnsi"/>
                    </w:rPr>
                  </w:pPr>
                </w:p>
              </w:tc>
              <w:tc>
                <w:tcPr>
                  <w:tcW w:w="6270" w:type="dxa"/>
                </w:tcPr>
                <w:p w14:paraId="13762FA0" w14:textId="77777777" w:rsidR="00B258DA" w:rsidRDefault="00B258DA" w:rsidP="00B258DA">
                  <w:pPr>
                    <w:rPr>
                      <w:rFonts w:cstheme="minorHAnsi"/>
                    </w:rPr>
                  </w:pPr>
                </w:p>
              </w:tc>
            </w:tr>
            <w:tr w:rsidR="00B258DA" w:rsidRPr="00BC294A" w14:paraId="6FBCC3F9" w14:textId="77777777" w:rsidTr="00937F94">
              <w:tc>
                <w:tcPr>
                  <w:tcW w:w="2427" w:type="dxa"/>
                </w:tcPr>
                <w:p w14:paraId="3CCF27C0" w14:textId="054B52BE" w:rsidR="00B258DA" w:rsidRPr="00BC294A" w:rsidRDefault="00B258DA" w:rsidP="00B258DA">
                  <w:pPr>
                    <w:rPr>
                      <w:rFonts w:cstheme="minorHAnsi"/>
                    </w:rPr>
                  </w:pPr>
                  <w:r>
                    <w:rPr>
                      <w:rFonts w:cstheme="minorHAnsi"/>
                    </w:rPr>
                    <w:t>14/08/2025</w:t>
                  </w:r>
                </w:p>
              </w:tc>
              <w:tc>
                <w:tcPr>
                  <w:tcW w:w="6270" w:type="dxa"/>
                </w:tcPr>
                <w:p w14:paraId="7234D42D" w14:textId="21463471" w:rsidR="00B258DA" w:rsidRDefault="00B258DA" w:rsidP="00B258DA">
                  <w:pPr>
                    <w:rPr>
                      <w:rFonts w:cstheme="minorHAnsi"/>
                    </w:rPr>
                  </w:pPr>
                  <w:r>
                    <w:rPr>
                      <w:rFonts w:cstheme="minorHAnsi"/>
                    </w:rPr>
                    <w:t>Submission deadline.</w:t>
                  </w:r>
                </w:p>
              </w:tc>
            </w:tr>
            <w:tr w:rsidR="00B258DA" w:rsidRPr="00BC294A" w14:paraId="59B4E4F7" w14:textId="77777777" w:rsidTr="00937F94">
              <w:tc>
                <w:tcPr>
                  <w:tcW w:w="2427" w:type="dxa"/>
                </w:tcPr>
                <w:p w14:paraId="31BF0414" w14:textId="77777777" w:rsidR="00B258DA" w:rsidRPr="00BC294A" w:rsidRDefault="00B258DA" w:rsidP="00B258DA">
                  <w:pPr>
                    <w:rPr>
                      <w:rFonts w:cstheme="minorHAnsi"/>
                    </w:rPr>
                  </w:pPr>
                </w:p>
              </w:tc>
              <w:tc>
                <w:tcPr>
                  <w:tcW w:w="6270" w:type="dxa"/>
                </w:tcPr>
                <w:p w14:paraId="080C44B7" w14:textId="77777777" w:rsidR="00B258DA" w:rsidRDefault="00B258DA" w:rsidP="00B258DA">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lastRenderedPageBreak/>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7"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2294AAD4" w:rsidR="0077158C" w:rsidRPr="00B23E81" w:rsidRDefault="005E39F0" w:rsidP="00D95D7D">
            <w:pPr>
              <w:rPr>
                <w:rFonts w:cstheme="minorHAnsi"/>
              </w:rPr>
            </w:pPr>
            <w:r>
              <w:rPr>
                <w:rFonts w:cstheme="minorHAnsi"/>
              </w:rPr>
              <w:t xml:space="preserve">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w:t>
            </w:r>
            <w:r w:rsidR="00E83DCD" w:rsidRPr="00E83DCD">
              <w:rPr>
                <w:rFonts w:cstheme="minorHAnsi"/>
                <w:highlight w:val="yellow"/>
              </w:rPr>
              <w:t>‘Simplified to see what can be achieved</w:t>
            </w:r>
            <w:r w:rsidR="00114828">
              <w:rPr>
                <w:rFonts w:cstheme="minorHAnsi"/>
                <w:highlight w:val="yellow"/>
              </w:rPr>
              <w:t xml:space="preserve"> in the space</w:t>
            </w:r>
            <w:r w:rsidR="00E83DCD" w:rsidRPr="00E83DCD">
              <w:rPr>
                <w:rFonts w:cstheme="minorHAnsi"/>
                <w:highlight w:val="yellow"/>
              </w:rPr>
              <w:t>’</w:t>
            </w:r>
            <w:r w:rsidR="00E83DCD">
              <w:rPr>
                <w:rFonts w:cstheme="minorHAnsi"/>
              </w:rPr>
              <w:t xml:space="preserve"> – change this.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069FE612"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8"/>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3A515" w14:textId="77777777" w:rsidR="005A6FE8" w:rsidRDefault="005A6FE8" w:rsidP="00822643">
      <w:pPr>
        <w:spacing w:after="0" w:line="240" w:lineRule="auto"/>
      </w:pPr>
      <w:r>
        <w:separator/>
      </w:r>
    </w:p>
  </w:endnote>
  <w:endnote w:type="continuationSeparator" w:id="0">
    <w:p w14:paraId="3B93A440" w14:textId="77777777" w:rsidR="005A6FE8" w:rsidRDefault="005A6FE8" w:rsidP="00822643">
      <w:pPr>
        <w:spacing w:after="0" w:line="240" w:lineRule="auto"/>
      </w:pPr>
      <w:r>
        <w:continuationSeparator/>
      </w:r>
    </w:p>
  </w:endnote>
  <w:endnote w:type="continuationNotice" w:id="1">
    <w:p w14:paraId="6BE2DF2B" w14:textId="77777777" w:rsidR="005A6FE8" w:rsidRDefault="005A6F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5B0D1" w14:textId="77777777" w:rsidR="005A6FE8" w:rsidRDefault="005A6FE8" w:rsidP="00822643">
      <w:pPr>
        <w:spacing w:after="0" w:line="240" w:lineRule="auto"/>
      </w:pPr>
      <w:r>
        <w:separator/>
      </w:r>
    </w:p>
  </w:footnote>
  <w:footnote w:type="continuationSeparator" w:id="0">
    <w:p w14:paraId="62BA7F5B" w14:textId="77777777" w:rsidR="005A6FE8" w:rsidRDefault="005A6FE8" w:rsidP="00822643">
      <w:pPr>
        <w:spacing w:after="0" w:line="240" w:lineRule="auto"/>
      </w:pPr>
      <w:r>
        <w:continuationSeparator/>
      </w:r>
    </w:p>
  </w:footnote>
  <w:footnote w:type="continuationNotice" w:id="1">
    <w:p w14:paraId="5A9D273D" w14:textId="77777777" w:rsidR="005A6FE8" w:rsidRDefault="005A6F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245EE"/>
    <w:rsid w:val="0002532A"/>
    <w:rsid w:val="00036E7F"/>
    <w:rsid w:val="000447D0"/>
    <w:rsid w:val="00051626"/>
    <w:rsid w:val="00053C32"/>
    <w:rsid w:val="00053D97"/>
    <w:rsid w:val="000740BF"/>
    <w:rsid w:val="00077B51"/>
    <w:rsid w:val="00081664"/>
    <w:rsid w:val="0008492D"/>
    <w:rsid w:val="00090A60"/>
    <w:rsid w:val="00092F08"/>
    <w:rsid w:val="000963A3"/>
    <w:rsid w:val="000A47DC"/>
    <w:rsid w:val="000A535D"/>
    <w:rsid w:val="000C2B8E"/>
    <w:rsid w:val="000C2BD9"/>
    <w:rsid w:val="000C41B3"/>
    <w:rsid w:val="000D285C"/>
    <w:rsid w:val="000E5B57"/>
    <w:rsid w:val="000E7F43"/>
    <w:rsid w:val="00100818"/>
    <w:rsid w:val="00114828"/>
    <w:rsid w:val="00166606"/>
    <w:rsid w:val="001668EE"/>
    <w:rsid w:val="00187005"/>
    <w:rsid w:val="001C550E"/>
    <w:rsid w:val="001C5541"/>
    <w:rsid w:val="001E64CB"/>
    <w:rsid w:val="001F04D4"/>
    <w:rsid w:val="001F46BE"/>
    <w:rsid w:val="00200660"/>
    <w:rsid w:val="002245CD"/>
    <w:rsid w:val="00231B6D"/>
    <w:rsid w:val="002520F5"/>
    <w:rsid w:val="002742D1"/>
    <w:rsid w:val="0027698A"/>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176AB"/>
    <w:rsid w:val="00327BC3"/>
    <w:rsid w:val="00347697"/>
    <w:rsid w:val="003532A3"/>
    <w:rsid w:val="003557D9"/>
    <w:rsid w:val="00377F3A"/>
    <w:rsid w:val="00383286"/>
    <w:rsid w:val="00386C6A"/>
    <w:rsid w:val="00390C1E"/>
    <w:rsid w:val="00392F47"/>
    <w:rsid w:val="003B50EB"/>
    <w:rsid w:val="003B6CE0"/>
    <w:rsid w:val="003C31A6"/>
    <w:rsid w:val="003C3345"/>
    <w:rsid w:val="003D2CCE"/>
    <w:rsid w:val="003D7E37"/>
    <w:rsid w:val="003F26CB"/>
    <w:rsid w:val="0040370A"/>
    <w:rsid w:val="00407EB4"/>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A6FE8"/>
    <w:rsid w:val="005C1768"/>
    <w:rsid w:val="005D07EA"/>
    <w:rsid w:val="005D0C77"/>
    <w:rsid w:val="005E2E67"/>
    <w:rsid w:val="005E39F0"/>
    <w:rsid w:val="005F0DBE"/>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F7A"/>
    <w:rsid w:val="0073610F"/>
    <w:rsid w:val="007365C1"/>
    <w:rsid w:val="0075100B"/>
    <w:rsid w:val="0077158C"/>
    <w:rsid w:val="007724EB"/>
    <w:rsid w:val="00775B50"/>
    <w:rsid w:val="00776989"/>
    <w:rsid w:val="007779AE"/>
    <w:rsid w:val="00795093"/>
    <w:rsid w:val="007A0508"/>
    <w:rsid w:val="007A78F6"/>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72235"/>
    <w:rsid w:val="008814E2"/>
    <w:rsid w:val="008818FA"/>
    <w:rsid w:val="00891C23"/>
    <w:rsid w:val="00895550"/>
    <w:rsid w:val="008A4F9F"/>
    <w:rsid w:val="008B15B7"/>
    <w:rsid w:val="008B4A1C"/>
    <w:rsid w:val="008D2471"/>
    <w:rsid w:val="008D49D3"/>
    <w:rsid w:val="008E7DCC"/>
    <w:rsid w:val="008F13BA"/>
    <w:rsid w:val="008F2EA3"/>
    <w:rsid w:val="0090122D"/>
    <w:rsid w:val="00906A74"/>
    <w:rsid w:val="00910BE7"/>
    <w:rsid w:val="0092175F"/>
    <w:rsid w:val="00924132"/>
    <w:rsid w:val="00930FCD"/>
    <w:rsid w:val="00937F94"/>
    <w:rsid w:val="00941743"/>
    <w:rsid w:val="00944243"/>
    <w:rsid w:val="00947219"/>
    <w:rsid w:val="009477EA"/>
    <w:rsid w:val="00986B3D"/>
    <w:rsid w:val="00991C2C"/>
    <w:rsid w:val="009948B5"/>
    <w:rsid w:val="00996A5D"/>
    <w:rsid w:val="009A3EB6"/>
    <w:rsid w:val="009B0B3B"/>
    <w:rsid w:val="009C3985"/>
    <w:rsid w:val="009E749A"/>
    <w:rsid w:val="009F4943"/>
    <w:rsid w:val="009F6852"/>
    <w:rsid w:val="00A00503"/>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B002EC"/>
    <w:rsid w:val="00B039DC"/>
    <w:rsid w:val="00B14F86"/>
    <w:rsid w:val="00B23E81"/>
    <w:rsid w:val="00B258DA"/>
    <w:rsid w:val="00B27E0B"/>
    <w:rsid w:val="00B32B50"/>
    <w:rsid w:val="00B62244"/>
    <w:rsid w:val="00B77735"/>
    <w:rsid w:val="00B95DA7"/>
    <w:rsid w:val="00B960B6"/>
    <w:rsid w:val="00BA22CC"/>
    <w:rsid w:val="00BA6833"/>
    <w:rsid w:val="00BC294A"/>
    <w:rsid w:val="00BC44BF"/>
    <w:rsid w:val="00BC4B9A"/>
    <w:rsid w:val="00BD5545"/>
    <w:rsid w:val="00BD75B7"/>
    <w:rsid w:val="00BE24F3"/>
    <w:rsid w:val="00BF673F"/>
    <w:rsid w:val="00C01AAA"/>
    <w:rsid w:val="00C01B3D"/>
    <w:rsid w:val="00C04D3F"/>
    <w:rsid w:val="00C2114F"/>
    <w:rsid w:val="00C23461"/>
    <w:rsid w:val="00C31996"/>
    <w:rsid w:val="00C400AE"/>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D02BDF"/>
    <w:rsid w:val="00D02D9D"/>
    <w:rsid w:val="00D15FD6"/>
    <w:rsid w:val="00D225B4"/>
    <w:rsid w:val="00D337B5"/>
    <w:rsid w:val="00D519CE"/>
    <w:rsid w:val="00D530D9"/>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07BE2"/>
    <w:rsid w:val="00E139D5"/>
    <w:rsid w:val="00E2357B"/>
    <w:rsid w:val="00E32B58"/>
    <w:rsid w:val="00E437D0"/>
    <w:rsid w:val="00E46C27"/>
    <w:rsid w:val="00E55192"/>
    <w:rsid w:val="00E60649"/>
    <w:rsid w:val="00E61C1A"/>
    <w:rsid w:val="00E62493"/>
    <w:rsid w:val="00E66773"/>
    <w:rsid w:val="00E83DCD"/>
    <w:rsid w:val="00E90531"/>
    <w:rsid w:val="00EA4576"/>
    <w:rsid w:val="00EB0E5B"/>
    <w:rsid w:val="00EB31E2"/>
    <w:rsid w:val="00EC1385"/>
    <w:rsid w:val="00EC2D14"/>
    <w:rsid w:val="00ED1CB7"/>
    <w:rsid w:val="00ED241E"/>
    <w:rsid w:val="00ED2F70"/>
    <w:rsid w:val="00ED5C2A"/>
    <w:rsid w:val="00EE0DA4"/>
    <w:rsid w:val="00EE1043"/>
    <w:rsid w:val="00EF6D54"/>
    <w:rsid w:val="00F00C4D"/>
    <w:rsid w:val="00F0737D"/>
    <w:rsid w:val="00F127BD"/>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autcon.2021.103664"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hyperlink" Target="https://github.com/jhell1717/MScProject2025/tree/Planning" TargetMode="External"/><Relationship Id="rId2" Type="http://schemas.openxmlformats.org/officeDocument/2006/relationships/customXml" Target="../customXml/item2.xml"/><Relationship Id="rId16" Type="http://schemas.openxmlformats.org/officeDocument/2006/relationships/hyperlink" Target="mailto:Mark.Hobbs@Rolls-Royc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yperlink" Target="https://doi.org/10.1016/j.cie.2007.06.010" TargetMode="External"/><Relationship Id="rId10" Type="http://schemas.openxmlformats.org/officeDocument/2006/relationships/hyperlink" Target="https://doi.org/10.1109/CVPR.2019.00025"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echmachtheory.2006.10.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7</cp:revision>
  <cp:lastPrinted>2025-03-03T19:10:00Z</cp:lastPrinted>
  <dcterms:created xsi:type="dcterms:W3CDTF">2025-03-03T19:10:00Z</dcterms:created>
  <dcterms:modified xsi:type="dcterms:W3CDTF">2025-03-03T19:50:00Z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