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F695" w14:textId="5428971A" w:rsidR="00C1141B" w:rsidRDefault="00C57D3D" w:rsidP="00C57D3D">
      <w:pPr>
        <w:jc w:val="center"/>
        <w:rPr>
          <w:sz w:val="44"/>
          <w:szCs w:val="44"/>
        </w:rPr>
      </w:pPr>
      <w:r w:rsidRPr="00C57D3D">
        <w:rPr>
          <w:sz w:val="44"/>
          <w:szCs w:val="44"/>
        </w:rPr>
        <w:t>Arctic Storyboard</w:t>
      </w:r>
    </w:p>
    <w:p w14:paraId="27CBC56C" w14:textId="77777777" w:rsidR="00027EC6" w:rsidRDefault="00027EC6" w:rsidP="00027EC6">
      <w:pPr>
        <w:pStyle w:val="NormalWeb"/>
        <w:shd w:val="clear" w:color="auto" w:fill="FFFFFF"/>
        <w:spacing w:before="0" w:beforeAutospacing="0"/>
      </w:pPr>
    </w:p>
    <w:p w14:paraId="455064D1" w14:textId="4A2E73A5" w:rsidR="00027EC6" w:rsidRPr="00027EC6" w:rsidRDefault="00027EC6" w:rsidP="00027EC6">
      <w:pPr>
        <w:pStyle w:val="NormalWeb"/>
        <w:shd w:val="clear" w:color="auto" w:fill="FFFFFF"/>
        <w:spacing w:before="0" w:beforeAutospacing="0"/>
        <w:rPr>
          <w:rFonts w:asciiTheme="majorHAnsi" w:hAnsiTheme="majorHAnsi"/>
          <w:i/>
          <w:iCs/>
          <w:sz w:val="36"/>
          <w:szCs w:val="36"/>
        </w:rPr>
      </w:pPr>
      <w:r w:rsidRPr="00027EC6">
        <w:rPr>
          <w:rFonts w:asciiTheme="majorHAnsi" w:hAnsiTheme="majorHAnsi"/>
          <w:i/>
          <w:iCs/>
          <w:sz w:val="36"/>
          <w:szCs w:val="36"/>
        </w:rPr>
        <w:t xml:space="preserve">Population </w:t>
      </w:r>
    </w:p>
    <w:p w14:paraId="6B5F8425" w14:textId="34B600FB" w:rsidR="00027EC6" w:rsidRDefault="00027EC6" w:rsidP="00027EC6">
      <w:pPr>
        <w:pStyle w:val="NormalWeb"/>
        <w:shd w:val="clear" w:color="auto" w:fill="FFFFFF"/>
        <w:spacing w:before="0" w:beforeAutospacing="0"/>
      </w:pPr>
      <w:hyperlink r:id="rId6" w:history="1">
        <w:r w:rsidRPr="00027EC6">
          <w:rPr>
            <w:rStyle w:val="Hyperlink"/>
          </w:rPr>
          <w:t>ECONOR 2020 Report</w:t>
        </w:r>
      </w:hyperlink>
    </w:p>
    <w:p w14:paraId="6BD76C0E" w14:textId="1ABD4DD4" w:rsidR="00027EC6" w:rsidRPr="001C58A2" w:rsidRDefault="00027EC6" w:rsidP="00027EC6">
      <w:pPr>
        <w:pStyle w:val="NormalWeb"/>
        <w:shd w:val="clear" w:color="auto" w:fill="FFFFFF"/>
        <w:spacing w:before="0" w:beforeAutospacing="0"/>
      </w:pPr>
      <w:r>
        <w:t xml:space="preserve">According </w:t>
      </w:r>
      <w:r w:rsidRPr="001C58A2">
        <w:t>to the Arctic Human Development Report (AHDR) the population of the Arctic is about 4 million, in contrast to about 10 million according to the ECONOR definition.</w:t>
      </w:r>
      <w:r w:rsidRPr="001C58A2">
        <w:rPr>
          <w:color w:val="2D272A"/>
          <w:shd w:val="clear" w:color="auto" w:fill="FFFFFF"/>
        </w:rPr>
        <w:t xml:space="preserve"> </w:t>
      </w:r>
    </w:p>
    <w:p w14:paraId="38D1470A" w14:textId="3833C705" w:rsidR="0011234C" w:rsidRPr="001C58A2" w:rsidRDefault="00E81052" w:rsidP="00E61856">
      <w:pPr>
        <w:pStyle w:val="NormalWeb"/>
        <w:shd w:val="clear" w:color="auto" w:fill="FFFFFF"/>
        <w:spacing w:before="0" w:beforeAutospacing="0"/>
      </w:pPr>
      <w:r w:rsidRPr="001C58A2">
        <w:t xml:space="preserve">The </w:t>
      </w:r>
      <w:r w:rsidRPr="001C58A2">
        <w:rPr>
          <w:u w:val="single"/>
        </w:rPr>
        <w:t>population of the Circumpolar Arctic counts about 9.7 million people</w:t>
      </w:r>
      <w:r w:rsidRPr="001C58A2">
        <w:t xml:space="preserve">… </w:t>
      </w:r>
      <w:r w:rsidRPr="001C58A2">
        <w:t>the arctic inhabitants roam on 8 per cent of the global land area, which is partly sovereign, partly managed by the respective Arctic states</w:t>
      </w:r>
      <w:r w:rsidR="00027EC6" w:rsidRPr="001C58A2">
        <w:t xml:space="preserve"> (</w:t>
      </w:r>
      <w:r w:rsidR="00027EC6" w:rsidRPr="001C58A2">
        <w:rPr>
          <w:color w:val="212529"/>
          <w:shd w:val="clear" w:color="auto" w:fill="FFFFFF"/>
        </w:rPr>
        <w:t>Norway, Sweden, Finland, Denmark, Iceland, USA, Canada, and Russia</w:t>
      </w:r>
      <w:r w:rsidR="00027EC6" w:rsidRPr="001C58A2">
        <w:rPr>
          <w:color w:val="212529"/>
          <w:shd w:val="clear" w:color="auto" w:fill="FFFFFF"/>
        </w:rPr>
        <w:t>)</w:t>
      </w:r>
      <w:r w:rsidRPr="001C58A2">
        <w:t>.</w:t>
      </w:r>
    </w:p>
    <w:p w14:paraId="76F089C9" w14:textId="04AF53E3" w:rsidR="00027EC6" w:rsidRPr="001C58A2" w:rsidRDefault="00027EC6" w:rsidP="00E61856">
      <w:pPr>
        <w:pStyle w:val="NormalWeb"/>
        <w:shd w:val="clear" w:color="auto" w:fill="FFFFFF"/>
        <w:spacing w:before="0" w:beforeAutospacing="0"/>
      </w:pPr>
      <w:r w:rsidRPr="001C58A2">
        <w:t xml:space="preserve">The Artic Council estimates that </w:t>
      </w:r>
      <w:r w:rsidRPr="001C58A2">
        <w:rPr>
          <w:color w:val="212529"/>
          <w:shd w:val="clear" w:color="auto" w:fill="FFFFFF"/>
        </w:rPr>
        <w:t xml:space="preserve">10% of the Arctic’s </w:t>
      </w:r>
      <w:r w:rsidR="00376C5F">
        <w:rPr>
          <w:color w:val="212529"/>
          <w:shd w:val="clear" w:color="auto" w:fill="FFFFFF"/>
        </w:rPr>
        <w:t xml:space="preserve">population </w:t>
      </w:r>
      <w:r w:rsidRPr="001C58A2">
        <w:rPr>
          <w:color w:val="212529"/>
          <w:shd w:val="clear" w:color="auto" w:fill="FFFFFF"/>
        </w:rPr>
        <w:t>are</w:t>
      </w:r>
      <w:r w:rsidRPr="001C58A2">
        <w:rPr>
          <w:color w:val="2D272A"/>
          <w:shd w:val="clear" w:color="auto" w:fill="FFFFFF"/>
        </w:rPr>
        <w:t xml:space="preserve"> Indigenous inhabitants</w:t>
      </w:r>
      <w:r w:rsidRPr="001C58A2">
        <w:rPr>
          <w:color w:val="2D272A"/>
          <w:shd w:val="clear" w:color="auto" w:fill="FFFFFF"/>
        </w:rPr>
        <w:t xml:space="preserve">. </w:t>
      </w:r>
    </w:p>
    <w:p w14:paraId="7A4CF789" w14:textId="1E3FC585" w:rsidR="00027EC6" w:rsidRDefault="009B2308" w:rsidP="00E61856">
      <w:pPr>
        <w:pStyle w:val="NormalWeb"/>
        <w:shd w:val="clear" w:color="auto" w:fill="FFFFFF"/>
        <w:spacing w:before="0" w:beforeAutospacing="0"/>
      </w:pPr>
      <w:r w:rsidRPr="00376C5F">
        <w:rPr>
          <w:highlight w:val="yellow"/>
        </w:rPr>
        <w:t>*Population, GRP, GNI, Life expectancy</w:t>
      </w:r>
      <w:r w:rsidR="00376C5F" w:rsidRPr="00376C5F">
        <w:rPr>
          <w:highlight w:val="yellow"/>
        </w:rPr>
        <w:t>, data by region in ‘arctic_indicators_data.csv’ (</w:t>
      </w:r>
      <w:r w:rsidR="00376C5F">
        <w:rPr>
          <w:highlight w:val="yellow"/>
        </w:rPr>
        <w:t>/</w:t>
      </w:r>
      <w:r w:rsidR="00376C5F" w:rsidRPr="00376C5F">
        <w:rPr>
          <w:highlight w:val="yellow"/>
        </w:rPr>
        <w:t>Chart Packs</w:t>
      </w:r>
      <w:r w:rsidR="00376C5F">
        <w:rPr>
          <w:highlight w:val="yellow"/>
        </w:rPr>
        <w:t>/Arctic</w:t>
      </w:r>
      <w:r w:rsidR="00376C5F" w:rsidRPr="00376C5F">
        <w:rPr>
          <w:highlight w:val="yellow"/>
        </w:rPr>
        <w:t>)</w:t>
      </w:r>
      <w:r w:rsidR="00376C5F">
        <w:rPr>
          <w:highlight w:val="yellow"/>
        </w:rPr>
        <w:t xml:space="preserve">, </w:t>
      </w:r>
      <w:r w:rsidR="00376C5F" w:rsidRPr="00376C5F">
        <w:rPr>
          <w:highlight w:val="yellow"/>
        </w:rPr>
        <w:t xml:space="preserve">Source : </w:t>
      </w:r>
      <w:hyperlink r:id="rId7" w:history="1">
        <w:r w:rsidR="00376C5F" w:rsidRPr="00376C5F">
          <w:rPr>
            <w:rStyle w:val="Hyperlink"/>
            <w:highlight w:val="yellow"/>
          </w:rPr>
          <w:t>ECONOR 2020 Report</w:t>
        </w:r>
      </w:hyperlink>
      <w:r w:rsidR="00376C5F" w:rsidRPr="00376C5F">
        <w:rPr>
          <w:highlight w:val="yellow"/>
        </w:rPr>
        <w:t>*</w:t>
      </w:r>
      <w:r w:rsidR="00376C5F">
        <w:t xml:space="preserve"> </w:t>
      </w:r>
    </w:p>
    <w:p w14:paraId="1235FC01" w14:textId="405C6C5D" w:rsidR="00027EC6" w:rsidRPr="00027EC6" w:rsidRDefault="00027EC6" w:rsidP="00E61856">
      <w:pPr>
        <w:pStyle w:val="NormalWeb"/>
        <w:shd w:val="clear" w:color="auto" w:fill="FFFFFF"/>
        <w:spacing w:before="0" w:beforeAutospacing="0"/>
        <w:rPr>
          <w:rFonts w:asciiTheme="majorHAnsi" w:hAnsiTheme="majorHAnsi"/>
          <w:i/>
          <w:iCs/>
          <w:sz w:val="36"/>
          <w:szCs w:val="36"/>
        </w:rPr>
      </w:pPr>
      <w:r w:rsidRPr="00027EC6">
        <w:rPr>
          <w:rFonts w:asciiTheme="majorHAnsi" w:hAnsiTheme="majorHAnsi"/>
          <w:i/>
          <w:iCs/>
          <w:sz w:val="36"/>
          <w:szCs w:val="36"/>
        </w:rPr>
        <w:t>Economy</w:t>
      </w:r>
    </w:p>
    <w:p w14:paraId="3E725343" w14:textId="77777777" w:rsidR="001C58A2" w:rsidRDefault="001C58A2" w:rsidP="001C58A2">
      <w:pPr>
        <w:pStyle w:val="NormalWeb"/>
        <w:shd w:val="clear" w:color="auto" w:fill="FFFFFF"/>
        <w:spacing w:before="0" w:beforeAutospacing="0"/>
      </w:pPr>
      <w:r>
        <w:t>At circumpolar level the Arctic regions with 0.1 per cent of the world population generated as much as 0.7 per cent of global gross domestic product (GDP) in 2018.</w:t>
      </w:r>
    </w:p>
    <w:p w14:paraId="2D421B14" w14:textId="260B5F16" w:rsidR="00D92BFA" w:rsidRDefault="00027EC6" w:rsidP="00E61856">
      <w:pPr>
        <w:pStyle w:val="NormalWeb"/>
        <w:shd w:val="clear" w:color="auto" w:fill="FFFFFF"/>
        <w:spacing w:before="0" w:beforeAutospacing="0"/>
        <w:rPr>
          <w:color w:val="2D272A"/>
        </w:rPr>
      </w:pPr>
      <w:r w:rsidRPr="001C58A2">
        <w:rPr>
          <w:color w:val="2D272A"/>
        </w:rPr>
        <w:t>The Arctic is rich in natural resources, including fish and wildlife, with renewable natural resources as well as extractive natural resources.</w:t>
      </w:r>
    </w:p>
    <w:p w14:paraId="294BD695" w14:textId="009E86B3" w:rsidR="001C58A2" w:rsidRPr="001C58A2" w:rsidRDefault="001C58A2" w:rsidP="00E61856">
      <w:pPr>
        <w:pStyle w:val="NormalWeb"/>
        <w:shd w:val="clear" w:color="auto" w:fill="FFFFFF"/>
        <w:spacing w:before="0" w:beforeAutospacing="0"/>
        <w:rPr>
          <w:sz w:val="22"/>
          <w:szCs w:val="22"/>
        </w:rPr>
      </w:pPr>
      <w:r>
        <w:t>Gross Regional Product (GRP</w:t>
      </w:r>
      <w:r>
        <w:t xml:space="preserve">) </w:t>
      </w:r>
      <w:r>
        <w:t>indicates the total value of goods and services, Disposable income of households (DIH) per capita represents the value of private household’s incomes from wages, net interest and dividends, plus net transfers from other sectors</w:t>
      </w:r>
      <w:r>
        <w:t>.</w:t>
      </w:r>
    </w:p>
    <w:p w14:paraId="3515E529" w14:textId="77777777" w:rsidR="001C58A2" w:rsidRDefault="00D92BFA" w:rsidP="00027EC6">
      <w:pPr>
        <w:pStyle w:val="NormalWeb"/>
        <w:shd w:val="clear" w:color="auto" w:fill="FFFFFF"/>
        <w:spacing w:before="0" w:beforeAutospacing="0"/>
      </w:pPr>
      <w:r w:rsidRPr="001C58A2">
        <w:t>Arctic Russia, Alaska and Northern Canada are the main producers within petroleum and other</w:t>
      </w:r>
      <w:r>
        <w:t xml:space="preserve"> mineral mining. In </w:t>
      </w:r>
      <w:r w:rsidRPr="0048532E">
        <w:rPr>
          <w:u w:val="single"/>
        </w:rPr>
        <w:t>Arctic Russia, the primary production, consisting of mainly petroleum and mining, totally dominates the income generation as 60 per cent of GRP originate in these activities in 2018</w:t>
      </w:r>
      <w:r>
        <w:t xml:space="preserve"> (Table 4.10, Figure 4.37). </w:t>
      </w:r>
    </w:p>
    <w:p w14:paraId="37BE1B37" w14:textId="5CA22BCF" w:rsidR="001C58A2" w:rsidRPr="00B44A2F" w:rsidRDefault="001C58A2" w:rsidP="00027EC6">
      <w:pPr>
        <w:pStyle w:val="NormalWeb"/>
        <w:shd w:val="clear" w:color="auto" w:fill="FFFFFF"/>
        <w:spacing w:before="0" w:beforeAutospacing="0"/>
      </w:pPr>
      <w:r>
        <w:t xml:space="preserve">For the Arctic as a whole GRP per capita is larger in arctic than in the non-arctic regions. This aspect is clearly visible in the mineral exporting arctic regions of Russia, </w:t>
      </w:r>
      <w:proofErr w:type="gramStart"/>
      <w:r>
        <w:t>Canada</w:t>
      </w:r>
      <w:proofErr w:type="gramEnd"/>
      <w:r>
        <w:t xml:space="preserve"> and the USA. In Northern Russia with its huge petroleum and other mineral production the </w:t>
      </w:r>
      <w:r w:rsidRPr="001C58A2">
        <w:rPr>
          <w:u w:val="single"/>
        </w:rPr>
        <w:t>GRP per capita is more than three times that of the non-Arctic level in 2018</w:t>
      </w:r>
      <w:r>
        <w:t xml:space="preserve">. </w:t>
      </w:r>
    </w:p>
    <w:p w14:paraId="7CB5E053" w14:textId="77777777" w:rsidR="001C58A2" w:rsidRDefault="001C58A2" w:rsidP="00027EC6">
      <w:pPr>
        <w:pStyle w:val="NormalWeb"/>
        <w:shd w:val="clear" w:color="auto" w:fill="FFFFFF"/>
        <w:spacing w:before="0" w:beforeAutospacing="0"/>
        <w:rPr>
          <w:rFonts w:asciiTheme="majorHAnsi" w:hAnsiTheme="majorHAnsi"/>
          <w:i/>
          <w:iCs/>
          <w:sz w:val="36"/>
          <w:szCs w:val="36"/>
        </w:rPr>
      </w:pPr>
    </w:p>
    <w:p w14:paraId="39F93893" w14:textId="77777777" w:rsidR="0048532E" w:rsidRDefault="0048532E" w:rsidP="00027EC6">
      <w:pPr>
        <w:pStyle w:val="NormalWeb"/>
        <w:shd w:val="clear" w:color="auto" w:fill="FFFFFF"/>
        <w:spacing w:before="0" w:beforeAutospacing="0"/>
        <w:rPr>
          <w:rFonts w:asciiTheme="majorHAnsi" w:hAnsiTheme="majorHAnsi"/>
          <w:i/>
          <w:iCs/>
          <w:sz w:val="36"/>
          <w:szCs w:val="36"/>
        </w:rPr>
      </w:pPr>
    </w:p>
    <w:p w14:paraId="7316CCBF" w14:textId="31BD4AF6" w:rsidR="00027EC6" w:rsidRPr="00027EC6" w:rsidRDefault="00027EC6" w:rsidP="00027EC6">
      <w:pPr>
        <w:pStyle w:val="NormalWeb"/>
        <w:shd w:val="clear" w:color="auto" w:fill="FFFFFF"/>
        <w:spacing w:before="0" w:beforeAutospacing="0"/>
        <w:rPr>
          <w:rFonts w:asciiTheme="majorHAnsi" w:hAnsiTheme="majorHAnsi"/>
          <w:i/>
          <w:iCs/>
          <w:sz w:val="36"/>
          <w:szCs w:val="36"/>
        </w:rPr>
      </w:pPr>
      <w:r w:rsidRPr="00027EC6">
        <w:rPr>
          <w:rFonts w:asciiTheme="majorHAnsi" w:hAnsiTheme="majorHAnsi"/>
          <w:i/>
          <w:iCs/>
          <w:sz w:val="36"/>
          <w:szCs w:val="36"/>
        </w:rPr>
        <w:lastRenderedPageBreak/>
        <w:t xml:space="preserve">Pull down on </w:t>
      </w:r>
      <w:r w:rsidRPr="00027EC6">
        <w:rPr>
          <w:rFonts w:asciiTheme="majorHAnsi" w:hAnsiTheme="majorHAnsi"/>
          <w:i/>
          <w:iCs/>
          <w:sz w:val="36"/>
          <w:szCs w:val="36"/>
        </w:rPr>
        <w:t>…</w:t>
      </w:r>
    </w:p>
    <w:p w14:paraId="47B174AF" w14:textId="2DAB3DBD" w:rsidR="00027EC6" w:rsidRPr="00B44A2F" w:rsidRDefault="00B44A2F" w:rsidP="00E61856">
      <w:pPr>
        <w:pStyle w:val="NormalWeb"/>
        <w:shd w:val="clear" w:color="auto" w:fill="FFFFFF"/>
        <w:spacing w:before="0" w:beforeAutospacing="0"/>
      </w:pPr>
      <w:r>
        <w:t xml:space="preserve">Arctic Russia – Murmansk. </w:t>
      </w:r>
    </w:p>
    <w:p w14:paraId="37E61F8E" w14:textId="49035578" w:rsidR="00E61856" w:rsidRPr="00027EC6" w:rsidRDefault="00027EC6" w:rsidP="00E61856">
      <w:pPr>
        <w:pStyle w:val="NormalWeb"/>
        <w:shd w:val="clear" w:color="auto" w:fill="FFFFFF"/>
        <w:spacing w:before="0" w:beforeAutospacing="0"/>
        <w:rPr>
          <w:rFonts w:ascii="Open Sans" w:hAnsi="Open Sans" w:cs="Open Sans"/>
          <w:color w:val="2D272A"/>
          <w:sz w:val="22"/>
          <w:szCs w:val="22"/>
          <w:shd w:val="clear" w:color="auto" w:fill="FFFFFF"/>
        </w:rPr>
      </w:pPr>
      <w:hyperlink r:id="rId8" w:history="1">
        <w:r w:rsidRPr="00027EC6">
          <w:rPr>
            <w:rStyle w:val="Hyperlink"/>
            <w:rFonts w:ascii="Open Sans" w:hAnsi="Open Sans" w:cs="Open Sans"/>
            <w:sz w:val="22"/>
            <w:szCs w:val="22"/>
            <w:shd w:val="clear" w:color="auto" w:fill="FFFFFF"/>
          </w:rPr>
          <w:t>Business Index North report</w:t>
        </w:r>
      </w:hyperlink>
    </w:p>
    <w:p w14:paraId="477D757C" w14:textId="73A6F213" w:rsidR="00E61856" w:rsidRDefault="00E61856" w:rsidP="00E61856">
      <w:pPr>
        <w:pStyle w:val="NormalWeb"/>
        <w:shd w:val="clear" w:color="auto" w:fill="FFFFFF"/>
        <w:spacing w:before="0" w:beforeAutospacing="0"/>
      </w:pPr>
      <w:r w:rsidRPr="0048532E">
        <w:rPr>
          <w:u w:val="single"/>
        </w:rPr>
        <w:t>Russia stands for 50-60% of all Arctic investments</w:t>
      </w:r>
      <w:r>
        <w:t xml:space="preserve">. The </w:t>
      </w:r>
      <w:r w:rsidR="001C58A2">
        <w:t>other</w:t>
      </w:r>
      <w:r>
        <w:t xml:space="preserve"> 40-50% is distributed among </w:t>
      </w:r>
      <w:r w:rsidR="001C58A2">
        <w:t xml:space="preserve">the </w:t>
      </w:r>
      <w:r>
        <w:t>seven other Arctic nations</w:t>
      </w:r>
      <w:r w:rsidR="00B44A2F">
        <w:t xml:space="preserve">. </w:t>
      </w:r>
      <w:r>
        <w:t xml:space="preserve"> </w:t>
      </w:r>
    </w:p>
    <w:p w14:paraId="298263A6" w14:textId="7E040812" w:rsidR="00E61856" w:rsidRPr="00E61856" w:rsidRDefault="001C58A2" w:rsidP="00E61856">
      <w:pPr>
        <w:pStyle w:val="NormalWeb"/>
        <w:shd w:val="clear" w:color="auto" w:fill="FFFFFF"/>
        <w:spacing w:before="0" w:beforeAutospacing="0"/>
        <w:rPr>
          <w:rFonts w:ascii="Open Sans" w:hAnsi="Open Sans" w:cs="Open Sans"/>
          <w:color w:val="2D272A"/>
          <w:sz w:val="27"/>
          <w:szCs w:val="27"/>
        </w:rPr>
      </w:pPr>
      <w:r>
        <w:rPr>
          <w:noProof/>
        </w:rPr>
        <w:drawing>
          <wp:anchor distT="0" distB="0" distL="114300" distR="114300" simplePos="0" relativeHeight="251659264" behindDoc="1" locked="0" layoutInCell="1" allowOverlap="1" wp14:anchorId="24AE0511" wp14:editId="0E7384B2">
            <wp:simplePos x="0" y="0"/>
            <wp:positionH relativeFrom="column">
              <wp:posOffset>2188210</wp:posOffset>
            </wp:positionH>
            <wp:positionV relativeFrom="paragraph">
              <wp:posOffset>549275</wp:posOffset>
            </wp:positionV>
            <wp:extent cx="4452620" cy="2712720"/>
            <wp:effectExtent l="0" t="0" r="5080" b="5080"/>
            <wp:wrapTight wrapText="bothSides">
              <wp:wrapPolygon edited="0">
                <wp:start x="0" y="0"/>
                <wp:lineTo x="0" y="21539"/>
                <wp:lineTo x="21563" y="21539"/>
                <wp:lineTo x="21563" y="0"/>
                <wp:lineTo x="0" y="0"/>
              </wp:wrapPolygon>
            </wp:wrapTight>
            <wp:docPr id="1117172694" name="Picture 2" descr="A graph of a structure of investments in major sec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2694" name="Picture 2" descr="A graph of a structure of investments in major secto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52620" cy="2712720"/>
                    </a:xfrm>
                    <a:prstGeom prst="rect">
                      <a:avLst/>
                    </a:prstGeom>
                  </pic:spPr>
                </pic:pic>
              </a:graphicData>
            </a:graphic>
            <wp14:sizeRelH relativeFrom="page">
              <wp14:pctWidth>0</wp14:pctWidth>
            </wp14:sizeRelH>
            <wp14:sizeRelV relativeFrom="page">
              <wp14:pctHeight>0</wp14:pctHeight>
            </wp14:sizeRelV>
          </wp:anchor>
        </w:drawing>
      </w:r>
      <w:r w:rsidR="00E61856">
        <w:t xml:space="preserve">Extraction of natural resources remains the highest priority in the economy of the Russian Arctic. The share of investments in this sector in the Russian Arctic is close to 60% (16,8% for Russia as a whole). </w:t>
      </w:r>
    </w:p>
    <w:p w14:paraId="6208BEE3" w14:textId="62D41A5B" w:rsidR="00E61856" w:rsidRPr="00E61856" w:rsidRDefault="00245B27" w:rsidP="00E61856">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anchor distT="0" distB="0" distL="114300" distR="114300" simplePos="0" relativeHeight="251658240" behindDoc="1" locked="0" layoutInCell="1" allowOverlap="1" wp14:anchorId="3101AE98" wp14:editId="67F0573C">
            <wp:simplePos x="0" y="0"/>
            <wp:positionH relativeFrom="column">
              <wp:posOffset>-701675</wp:posOffset>
            </wp:positionH>
            <wp:positionV relativeFrom="paragraph">
              <wp:posOffset>579755</wp:posOffset>
            </wp:positionV>
            <wp:extent cx="3151505" cy="3119120"/>
            <wp:effectExtent l="0" t="0" r="0" b="5080"/>
            <wp:wrapTight wrapText="bothSides">
              <wp:wrapPolygon edited="0">
                <wp:start x="0" y="0"/>
                <wp:lineTo x="0" y="21547"/>
                <wp:lineTo x="21500" y="21547"/>
                <wp:lineTo x="21500" y="0"/>
                <wp:lineTo x="0" y="0"/>
              </wp:wrapPolygon>
            </wp:wrapTight>
            <wp:docPr id="489129505"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29505" name="Picture 1" descr="A blue circle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1505" cy="3119120"/>
                    </a:xfrm>
                    <a:prstGeom prst="rect">
                      <a:avLst/>
                    </a:prstGeom>
                  </pic:spPr>
                </pic:pic>
              </a:graphicData>
            </a:graphic>
            <wp14:sizeRelH relativeFrom="page">
              <wp14:pctWidth>0</wp14:pctWidth>
            </wp14:sizeRelH>
            <wp14:sizeRelV relativeFrom="page">
              <wp14:pctHeight>0</wp14:pctHeight>
            </wp14:sizeRelV>
          </wp:anchor>
        </w:drawing>
      </w:r>
    </w:p>
    <w:p w14:paraId="4C1F8466" w14:textId="710A7435" w:rsidR="00C57D3D" w:rsidRDefault="00C57D3D" w:rsidP="00C57D3D">
      <w:pPr>
        <w:rPr>
          <w:rFonts w:ascii="Times New Roman" w:eastAsia="Times New Roman" w:hAnsi="Times New Roman" w:cs="Times New Roman"/>
          <w:noProof/>
          <w:kern w:val="0"/>
          <w:lang w:eastAsia="en-GB"/>
        </w:rPr>
      </w:pPr>
    </w:p>
    <w:p w14:paraId="1F9EA90C" w14:textId="77777777" w:rsidR="00245B27" w:rsidRPr="00245B27" w:rsidRDefault="00245B27" w:rsidP="00245B27"/>
    <w:p w14:paraId="25718298" w14:textId="77777777" w:rsidR="00245B27" w:rsidRPr="00245B27" w:rsidRDefault="00245B27" w:rsidP="00245B27"/>
    <w:p w14:paraId="703C546C" w14:textId="77777777" w:rsidR="00245B27" w:rsidRPr="00245B27" w:rsidRDefault="00245B27" w:rsidP="00245B27"/>
    <w:p w14:paraId="113B70AB" w14:textId="77777777" w:rsidR="0048532E" w:rsidRDefault="0048532E" w:rsidP="00245B27">
      <w:pPr>
        <w:rPr>
          <w:i/>
          <w:iCs/>
          <w:sz w:val="36"/>
          <w:szCs w:val="36"/>
        </w:rPr>
      </w:pPr>
    </w:p>
    <w:p w14:paraId="23048783" w14:textId="77777777" w:rsidR="0048532E" w:rsidRDefault="0048532E" w:rsidP="00245B27">
      <w:pPr>
        <w:rPr>
          <w:i/>
          <w:iCs/>
          <w:sz w:val="36"/>
          <w:szCs w:val="36"/>
        </w:rPr>
      </w:pPr>
    </w:p>
    <w:p w14:paraId="55E98CB4" w14:textId="77777777" w:rsidR="0048532E" w:rsidRDefault="0048532E" w:rsidP="00245B27">
      <w:pPr>
        <w:rPr>
          <w:i/>
          <w:iCs/>
          <w:sz w:val="36"/>
          <w:szCs w:val="36"/>
        </w:rPr>
      </w:pPr>
    </w:p>
    <w:p w14:paraId="379170FC" w14:textId="77777777" w:rsidR="0048532E" w:rsidRDefault="0048532E" w:rsidP="00245B27">
      <w:pPr>
        <w:rPr>
          <w:i/>
          <w:iCs/>
          <w:sz w:val="36"/>
          <w:szCs w:val="36"/>
        </w:rPr>
      </w:pPr>
    </w:p>
    <w:p w14:paraId="0F3DB132" w14:textId="77777777" w:rsidR="0048532E" w:rsidRDefault="0048532E" w:rsidP="00245B27">
      <w:pPr>
        <w:rPr>
          <w:i/>
          <w:iCs/>
          <w:sz w:val="36"/>
          <w:szCs w:val="36"/>
        </w:rPr>
      </w:pPr>
    </w:p>
    <w:p w14:paraId="015CFC95" w14:textId="77777777" w:rsidR="0048532E" w:rsidRDefault="0048532E" w:rsidP="00245B27">
      <w:pPr>
        <w:rPr>
          <w:i/>
          <w:iCs/>
          <w:sz w:val="36"/>
          <w:szCs w:val="36"/>
        </w:rPr>
      </w:pPr>
    </w:p>
    <w:p w14:paraId="6828D9A2" w14:textId="77777777" w:rsidR="0048532E" w:rsidRDefault="0048532E" w:rsidP="00245B27">
      <w:pPr>
        <w:rPr>
          <w:i/>
          <w:iCs/>
          <w:sz w:val="36"/>
          <w:szCs w:val="36"/>
        </w:rPr>
      </w:pPr>
    </w:p>
    <w:p w14:paraId="53016995" w14:textId="77777777" w:rsidR="0048532E" w:rsidRDefault="0048532E" w:rsidP="00245B27">
      <w:pPr>
        <w:rPr>
          <w:i/>
          <w:iCs/>
          <w:sz w:val="36"/>
          <w:szCs w:val="36"/>
        </w:rPr>
      </w:pPr>
    </w:p>
    <w:p w14:paraId="3E75AF31" w14:textId="77777777" w:rsidR="0048532E" w:rsidRDefault="0048532E" w:rsidP="00245B27">
      <w:pPr>
        <w:rPr>
          <w:i/>
          <w:iCs/>
          <w:sz w:val="36"/>
          <w:szCs w:val="36"/>
        </w:rPr>
      </w:pPr>
    </w:p>
    <w:p w14:paraId="6B527C2A" w14:textId="77777777" w:rsidR="0048532E" w:rsidRDefault="0048532E" w:rsidP="00245B27">
      <w:pPr>
        <w:rPr>
          <w:i/>
          <w:iCs/>
          <w:sz w:val="36"/>
          <w:szCs w:val="36"/>
        </w:rPr>
      </w:pPr>
    </w:p>
    <w:p w14:paraId="7B869C21" w14:textId="77777777" w:rsidR="0048532E" w:rsidRDefault="0048532E" w:rsidP="00245B27">
      <w:pPr>
        <w:rPr>
          <w:i/>
          <w:iCs/>
          <w:sz w:val="36"/>
          <w:szCs w:val="36"/>
        </w:rPr>
      </w:pPr>
    </w:p>
    <w:p w14:paraId="5A1449FC" w14:textId="77777777" w:rsidR="0048532E" w:rsidRDefault="0048532E" w:rsidP="00245B27">
      <w:pPr>
        <w:rPr>
          <w:i/>
          <w:iCs/>
          <w:sz w:val="36"/>
          <w:szCs w:val="36"/>
        </w:rPr>
      </w:pPr>
    </w:p>
    <w:p w14:paraId="1E3C0B10" w14:textId="76208ED4" w:rsidR="00245B27" w:rsidRPr="00245B27" w:rsidRDefault="00245B27" w:rsidP="00245B27">
      <w:pPr>
        <w:rPr>
          <w:i/>
          <w:iCs/>
          <w:sz w:val="36"/>
          <w:szCs w:val="36"/>
        </w:rPr>
      </w:pPr>
      <w:r w:rsidRPr="00245B27">
        <w:rPr>
          <w:i/>
          <w:iCs/>
          <w:sz w:val="36"/>
          <w:szCs w:val="36"/>
        </w:rPr>
        <w:lastRenderedPageBreak/>
        <w:t>Climate</w:t>
      </w:r>
    </w:p>
    <w:p w14:paraId="7D21579A" w14:textId="77777777" w:rsidR="00245B27" w:rsidRPr="00245B27" w:rsidRDefault="00245B27" w:rsidP="00245B27"/>
    <w:p w14:paraId="71CFF949" w14:textId="1E5481E1" w:rsidR="001C58A2" w:rsidRPr="0048532E" w:rsidRDefault="001C58A2" w:rsidP="001C58A2">
      <w:pPr>
        <w:pStyle w:val="NormalWeb"/>
        <w:shd w:val="clear" w:color="auto" w:fill="FFFFFF"/>
        <w:spacing w:before="0" w:beforeAutospacing="0"/>
      </w:pPr>
      <w:r>
        <w:t xml:space="preserve">The Arctic is under rapid change from new economic opportunities but also from opportunities </w:t>
      </w:r>
      <w:r w:rsidRPr="0048532E">
        <w:t>lost through climate change.</w:t>
      </w:r>
    </w:p>
    <w:p w14:paraId="36BF87B8" w14:textId="77777777" w:rsidR="0048532E" w:rsidRPr="0048532E" w:rsidRDefault="00245B27" w:rsidP="00245B27">
      <w:pPr>
        <w:rPr>
          <w:rFonts w:ascii="Times New Roman" w:eastAsia="Times New Roman" w:hAnsi="Times New Roman" w:cs="Times New Roman"/>
          <w:noProof/>
          <w:kern w:val="0"/>
          <w:lang w:eastAsia="en-GB"/>
        </w:rPr>
      </w:pPr>
      <w:r w:rsidRPr="0048532E">
        <w:rPr>
          <w:rFonts w:ascii="Times New Roman" w:hAnsi="Times New Roman" w:cs="Times New Roman"/>
        </w:rPr>
        <w:t xml:space="preserve">The </w:t>
      </w:r>
      <w:r w:rsidRPr="0048532E">
        <w:rPr>
          <w:rFonts w:ascii="Times New Roman" w:hAnsi="Times New Roman" w:cs="Times New Roman"/>
          <w:u w:val="single"/>
        </w:rPr>
        <w:t>Arctic is warming at more than twice the rate of the global averag</w:t>
      </w:r>
      <w:r w:rsidRPr="0048532E">
        <w:rPr>
          <w:rFonts w:ascii="Times New Roman" w:hAnsi="Times New Roman" w:cs="Times New Roman"/>
        </w:rPr>
        <w:t>e, hence the impact of climate change manifests itself most clearly at northern latitudes, with shrinking sea ice cover being one of the most highly visible and well-known effects.</w:t>
      </w:r>
      <w:r w:rsidR="0048532E" w:rsidRPr="0048532E">
        <w:rPr>
          <w:rFonts w:ascii="Times New Roman" w:eastAsia="Times New Roman" w:hAnsi="Times New Roman" w:cs="Times New Roman"/>
          <w:noProof/>
          <w:kern w:val="0"/>
          <w:lang w:eastAsia="en-GB"/>
        </w:rPr>
        <w:t xml:space="preserve"> </w:t>
      </w:r>
    </w:p>
    <w:p w14:paraId="2AB040DD" w14:textId="77777777" w:rsidR="0048532E" w:rsidRDefault="0048532E" w:rsidP="00245B27">
      <w:pPr>
        <w:rPr>
          <w:rFonts w:ascii="Times New Roman" w:eastAsia="Times New Roman" w:hAnsi="Times New Roman" w:cs="Times New Roman"/>
          <w:noProof/>
          <w:kern w:val="0"/>
          <w:lang w:eastAsia="en-GB"/>
        </w:rPr>
      </w:pPr>
    </w:p>
    <w:p w14:paraId="1DD17A41" w14:textId="77777777" w:rsidR="0048532E" w:rsidRDefault="0048532E" w:rsidP="00245B27">
      <w:pPr>
        <w:rPr>
          <w:rFonts w:ascii="Times New Roman" w:eastAsia="Times New Roman" w:hAnsi="Times New Roman" w:cs="Times New Roman"/>
          <w:noProof/>
          <w:kern w:val="0"/>
          <w:lang w:eastAsia="en-GB"/>
        </w:rPr>
      </w:pPr>
    </w:p>
    <w:p w14:paraId="2D7120C0" w14:textId="77777777" w:rsidR="0048532E" w:rsidRDefault="0048532E" w:rsidP="00245B27">
      <w:pPr>
        <w:rPr>
          <w:rFonts w:ascii="Times New Roman" w:eastAsia="Times New Roman" w:hAnsi="Times New Roman" w:cs="Times New Roman"/>
          <w:noProof/>
          <w:kern w:val="0"/>
          <w:lang w:eastAsia="en-GB"/>
        </w:rPr>
      </w:pPr>
    </w:p>
    <w:p w14:paraId="24C154D8" w14:textId="3A74763D" w:rsidR="0048532E" w:rsidRPr="00027EC6" w:rsidRDefault="0048532E" w:rsidP="0048532E">
      <w:pPr>
        <w:pStyle w:val="NormalWeb"/>
        <w:shd w:val="clear" w:color="auto" w:fill="FFFFFF"/>
        <w:spacing w:before="0" w:beforeAutospacing="0"/>
        <w:rPr>
          <w:rFonts w:asciiTheme="majorHAnsi" w:hAnsiTheme="majorHAnsi"/>
          <w:i/>
          <w:iCs/>
          <w:sz w:val="36"/>
          <w:szCs w:val="36"/>
        </w:rPr>
      </w:pPr>
      <w:r>
        <w:rPr>
          <w:rFonts w:asciiTheme="majorHAnsi" w:hAnsiTheme="majorHAnsi"/>
          <w:i/>
          <w:iCs/>
          <w:sz w:val="36"/>
          <w:szCs w:val="36"/>
        </w:rPr>
        <w:t xml:space="preserve">Useful charts without data… </w:t>
      </w:r>
    </w:p>
    <w:p w14:paraId="39C71019" w14:textId="77777777" w:rsidR="0048532E" w:rsidRDefault="0048532E" w:rsidP="00245B27">
      <w:pPr>
        <w:rPr>
          <w:rFonts w:ascii="Times New Roman" w:eastAsia="Times New Roman" w:hAnsi="Times New Roman" w:cs="Times New Roman"/>
          <w:noProof/>
          <w:kern w:val="0"/>
          <w:lang w:eastAsia="en-GB"/>
        </w:rPr>
      </w:pPr>
    </w:p>
    <w:p w14:paraId="468D7F86" w14:textId="72FB88E4" w:rsidR="00245B27" w:rsidRPr="00245B27" w:rsidRDefault="0048532E" w:rsidP="00245B27">
      <w:r>
        <w:rPr>
          <w:rFonts w:ascii="Times New Roman" w:eastAsia="Times New Roman" w:hAnsi="Times New Roman" w:cs="Times New Roman"/>
          <w:noProof/>
          <w:kern w:val="0"/>
          <w:lang w:eastAsia="en-GB"/>
        </w:rPr>
        <w:drawing>
          <wp:inline distT="0" distB="0" distL="0" distR="0" wp14:anchorId="4BC7ACAF" wp14:editId="54F91731">
            <wp:extent cx="5731510" cy="3352800"/>
            <wp:effectExtent l="0" t="0" r="0" b="0"/>
            <wp:docPr id="206668316" name="Picture 5"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8316" name="Picture 5" descr="A graph of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sectPr w:rsidR="00245B27" w:rsidRPr="00245B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0B21D" w14:textId="77777777" w:rsidR="00E47D91" w:rsidRDefault="00E47D91" w:rsidP="00245B27">
      <w:r>
        <w:separator/>
      </w:r>
    </w:p>
  </w:endnote>
  <w:endnote w:type="continuationSeparator" w:id="0">
    <w:p w14:paraId="7405069F" w14:textId="77777777" w:rsidR="00E47D91" w:rsidRDefault="00E47D91" w:rsidP="0024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853C" w14:textId="77777777" w:rsidR="00E47D91" w:rsidRDefault="00E47D91" w:rsidP="00245B27">
      <w:r>
        <w:separator/>
      </w:r>
    </w:p>
  </w:footnote>
  <w:footnote w:type="continuationSeparator" w:id="0">
    <w:p w14:paraId="7A3383B5" w14:textId="77777777" w:rsidR="00E47D91" w:rsidRDefault="00E47D91" w:rsidP="00245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3D"/>
    <w:rsid w:val="00027EC6"/>
    <w:rsid w:val="0011234C"/>
    <w:rsid w:val="001C58A2"/>
    <w:rsid w:val="00245B27"/>
    <w:rsid w:val="00267E17"/>
    <w:rsid w:val="002B4D4F"/>
    <w:rsid w:val="00376C5F"/>
    <w:rsid w:val="0048532E"/>
    <w:rsid w:val="005118FE"/>
    <w:rsid w:val="0060443C"/>
    <w:rsid w:val="00771518"/>
    <w:rsid w:val="007B20FA"/>
    <w:rsid w:val="009B2308"/>
    <w:rsid w:val="009E346B"/>
    <w:rsid w:val="00A337A0"/>
    <w:rsid w:val="00B44A2F"/>
    <w:rsid w:val="00C1141B"/>
    <w:rsid w:val="00C57D3D"/>
    <w:rsid w:val="00D92BFA"/>
    <w:rsid w:val="00E47D91"/>
    <w:rsid w:val="00E61856"/>
    <w:rsid w:val="00E81052"/>
    <w:rsid w:val="00EA0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AFF3"/>
  <w15:chartTrackingRefBased/>
  <w15:docId w15:val="{404E84CA-B208-B542-AB1C-45171C84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D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D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D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D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D3D"/>
    <w:rPr>
      <w:rFonts w:eastAsiaTheme="majorEastAsia" w:cstheme="majorBidi"/>
      <w:color w:val="272727" w:themeColor="text1" w:themeTint="D8"/>
    </w:rPr>
  </w:style>
  <w:style w:type="paragraph" w:styleId="Title">
    <w:name w:val="Title"/>
    <w:basedOn w:val="Normal"/>
    <w:next w:val="Normal"/>
    <w:link w:val="TitleChar"/>
    <w:uiPriority w:val="10"/>
    <w:qFormat/>
    <w:rsid w:val="00C57D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7D3D"/>
    <w:rPr>
      <w:i/>
      <w:iCs/>
      <w:color w:val="404040" w:themeColor="text1" w:themeTint="BF"/>
    </w:rPr>
  </w:style>
  <w:style w:type="paragraph" w:styleId="ListParagraph">
    <w:name w:val="List Paragraph"/>
    <w:basedOn w:val="Normal"/>
    <w:uiPriority w:val="34"/>
    <w:qFormat/>
    <w:rsid w:val="00C57D3D"/>
    <w:pPr>
      <w:ind w:left="720"/>
      <w:contextualSpacing/>
    </w:pPr>
  </w:style>
  <w:style w:type="character" w:styleId="IntenseEmphasis">
    <w:name w:val="Intense Emphasis"/>
    <w:basedOn w:val="DefaultParagraphFont"/>
    <w:uiPriority w:val="21"/>
    <w:qFormat/>
    <w:rsid w:val="00C57D3D"/>
    <w:rPr>
      <w:i/>
      <w:iCs/>
      <w:color w:val="0F4761" w:themeColor="accent1" w:themeShade="BF"/>
    </w:rPr>
  </w:style>
  <w:style w:type="paragraph" w:styleId="IntenseQuote">
    <w:name w:val="Intense Quote"/>
    <w:basedOn w:val="Normal"/>
    <w:next w:val="Normal"/>
    <w:link w:val="IntenseQuoteChar"/>
    <w:uiPriority w:val="30"/>
    <w:qFormat/>
    <w:rsid w:val="00C57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D3D"/>
    <w:rPr>
      <w:i/>
      <w:iCs/>
      <w:color w:val="0F4761" w:themeColor="accent1" w:themeShade="BF"/>
    </w:rPr>
  </w:style>
  <w:style w:type="character" w:styleId="IntenseReference">
    <w:name w:val="Intense Reference"/>
    <w:basedOn w:val="DefaultParagraphFont"/>
    <w:uiPriority w:val="32"/>
    <w:qFormat/>
    <w:rsid w:val="00C57D3D"/>
    <w:rPr>
      <w:b/>
      <w:bCs/>
      <w:smallCaps/>
      <w:color w:val="0F4761" w:themeColor="accent1" w:themeShade="BF"/>
      <w:spacing w:val="5"/>
    </w:rPr>
  </w:style>
  <w:style w:type="paragraph" w:styleId="NormalWeb">
    <w:name w:val="Normal (Web)"/>
    <w:basedOn w:val="Normal"/>
    <w:uiPriority w:val="99"/>
    <w:semiHidden/>
    <w:unhideWhenUsed/>
    <w:rsid w:val="00E6185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E61856"/>
    <w:rPr>
      <w:color w:val="467886" w:themeColor="hyperlink"/>
      <w:u w:val="single"/>
    </w:rPr>
  </w:style>
  <w:style w:type="character" w:styleId="UnresolvedMention">
    <w:name w:val="Unresolved Mention"/>
    <w:basedOn w:val="DefaultParagraphFont"/>
    <w:uiPriority w:val="99"/>
    <w:semiHidden/>
    <w:unhideWhenUsed/>
    <w:rsid w:val="00E61856"/>
    <w:rPr>
      <w:color w:val="605E5C"/>
      <w:shd w:val="clear" w:color="auto" w:fill="E1DFDD"/>
    </w:rPr>
  </w:style>
  <w:style w:type="paragraph" w:styleId="Header">
    <w:name w:val="header"/>
    <w:basedOn w:val="Normal"/>
    <w:link w:val="HeaderChar"/>
    <w:uiPriority w:val="99"/>
    <w:unhideWhenUsed/>
    <w:rsid w:val="00245B27"/>
    <w:pPr>
      <w:tabs>
        <w:tab w:val="center" w:pos="4513"/>
        <w:tab w:val="right" w:pos="9026"/>
      </w:tabs>
    </w:pPr>
  </w:style>
  <w:style w:type="character" w:customStyle="1" w:styleId="HeaderChar">
    <w:name w:val="Header Char"/>
    <w:basedOn w:val="DefaultParagraphFont"/>
    <w:link w:val="Header"/>
    <w:uiPriority w:val="99"/>
    <w:rsid w:val="00245B27"/>
  </w:style>
  <w:style w:type="paragraph" w:styleId="Footer">
    <w:name w:val="footer"/>
    <w:basedOn w:val="Normal"/>
    <w:link w:val="FooterChar"/>
    <w:uiPriority w:val="99"/>
    <w:unhideWhenUsed/>
    <w:rsid w:val="00245B27"/>
    <w:pPr>
      <w:tabs>
        <w:tab w:val="center" w:pos="4513"/>
        <w:tab w:val="right" w:pos="9026"/>
      </w:tabs>
    </w:pPr>
  </w:style>
  <w:style w:type="character" w:customStyle="1" w:styleId="FooterChar">
    <w:name w:val="Footer Char"/>
    <w:basedOn w:val="DefaultParagraphFont"/>
    <w:link w:val="Footer"/>
    <w:uiPriority w:val="99"/>
    <w:rsid w:val="0024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3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indexnorth.com/sites/b/businessindexnorth.com/files/2024/09/overview_of_russias_investments_in_the_arctic.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sb.no/en/natur-og-miljo/artikler-og-publikasjoner/_attachment/454081?_ts=17bc94cfc98"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sb.no/en/natur-og-miljo/artikler-og-publikasjoner/_attachment/454081?_ts=17bc94cfc98"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Sturt</dc:creator>
  <cp:keywords/>
  <dc:description/>
  <cp:lastModifiedBy>Tessa Sturt</cp:lastModifiedBy>
  <cp:revision>3</cp:revision>
  <dcterms:created xsi:type="dcterms:W3CDTF">2024-12-16T13:28:00Z</dcterms:created>
  <dcterms:modified xsi:type="dcterms:W3CDTF">2024-12-16T15:28:00Z</dcterms:modified>
</cp:coreProperties>
</file>