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DEFAB" w14:textId="77777777" w:rsidR="0053046A" w:rsidRDefault="0087132E">
      <w:pPr>
        <w:pStyle w:val="Title"/>
      </w:pPr>
      <w:r>
        <w:t xml:space="preserve">The </w:t>
      </w:r>
      <w:proofErr w:type="spellStart"/>
      <w:r>
        <w:t>cbcTools</w:t>
      </w:r>
      <w:proofErr w:type="spellEnd"/>
      <w:r>
        <w:t xml:space="preserve"> Package: Tools for Designing and Testing Choice-Based Conjoint Surveys in R</w:t>
      </w:r>
    </w:p>
    <w:p w14:paraId="26A03BF4" w14:textId="77777777" w:rsidR="0053046A" w:rsidRDefault="0087132E">
      <w:pPr>
        <w:pStyle w:val="Author"/>
      </w:pPr>
      <w:r>
        <w:t>John Paul Helveston, Ph.D.</w:t>
      </w:r>
      <w:r>
        <w:rPr>
          <w:rStyle w:val="FootnoteReference"/>
        </w:rPr>
        <w:footnoteReference w:id="1"/>
      </w:r>
    </w:p>
    <w:p w14:paraId="6C28C865" w14:textId="77777777" w:rsidR="0053046A" w:rsidRDefault="0087132E">
      <w:pPr>
        <w:pStyle w:val="Abstract"/>
      </w:pPr>
      <w:r>
        <w:t xml:space="preserve">While many open source packages and applications exist for estimating choice models using data from choice-based conjoint </w:t>
      </w:r>
      <w:r>
        <w:t>experiments, few packages exist for generating and evaluating experiment designs prior to collecting data. Furthermore, existing tools for designing choice-based conjoint survey experiments often focus on optimizing the design for statistical power under i</w:t>
      </w:r>
      <w:r>
        <w:t xml:space="preserve">deal conditions, but they rarely provide guidance on important design decisions for less ideal conditions, such as when preference heterogeneity or strong interactions between certain attributes may be expected in respondent choices. The </w:t>
      </w:r>
      <w:r>
        <w:rPr>
          <w:rStyle w:val="VerbatimChar"/>
        </w:rPr>
        <w:t>cbcTools</w:t>
      </w:r>
      <w:r>
        <w:t xml:space="preserve"> R package</w:t>
      </w:r>
      <w:r>
        <w:t xml:space="preserve"> was developed to provide researchers tools for creating and evaluating experiment designs and sample size requirements under a variety of different conditions prior to fielding an experiment. The package contains functions for generating experiment design</w:t>
      </w:r>
      <w:r>
        <w:t>s, examining attribute balance and overlap, simulating choice data, and conducting power analyses. The package data format matches that of experiment designs exported from Sawtooth Software, enabling a smooth integration with the Sawtooth Software workflow</w:t>
      </w:r>
      <w:r>
        <w:t xml:space="preserve">. Detailed package documentation can be found at </w:t>
      </w:r>
      <w:hyperlink r:id="rId7">
        <w:r>
          <w:rPr>
            <w:rStyle w:val="Hyperlink"/>
          </w:rPr>
          <w:t>https://jhelvy.github.io/cbcTools/</w:t>
        </w:r>
      </w:hyperlink>
      <w:r>
        <w:t>.</w:t>
      </w:r>
    </w:p>
    <w:p w14:paraId="739CB2D7" w14:textId="77777777" w:rsidR="0053046A" w:rsidRDefault="0087132E">
      <w:pPr>
        <w:pStyle w:val="Heading1"/>
      </w:pPr>
      <w:bookmarkStart w:id="0" w:name="introduction"/>
      <w:r>
        <w:t>Introduction</w:t>
      </w:r>
    </w:p>
    <w:p w14:paraId="5D85CE86" w14:textId="77777777" w:rsidR="0053046A" w:rsidRDefault="0087132E">
      <w:pPr>
        <w:pStyle w:val="FirstParagraph"/>
      </w:pPr>
      <w:r>
        <w:t>Designing a choice-based conjoint survey is almost never a simple, straightforward process. Designers mu</w:t>
      </w:r>
      <w:r>
        <w:t>st consider multiple trade offs between design parameters (e.g., which attributes and levels to include, how many choice questions to ask each respondent, and how many alternatives per choice question) and the design outcomes in terms of the user experienc</w:t>
      </w:r>
      <w:r>
        <w:t>e and the statistical power available for identifying effects. The process is typically highly iterative (R. M. Johnson and Orme 2002).</w:t>
      </w:r>
    </w:p>
    <w:p w14:paraId="7150E496" w14:textId="77777777" w:rsidR="0053046A" w:rsidRDefault="0087132E">
      <w:pPr>
        <w:pStyle w:val="BodyText"/>
      </w:pPr>
      <w:r>
        <w:t>As a quick example, consider a simple conjoint experiment about cars with just two attributes with three levels each:</w:t>
      </w:r>
    </w:p>
    <w:p w14:paraId="475E3CA3" w14:textId="77777777" w:rsidR="0053046A" w:rsidRDefault="0087132E">
      <w:pPr>
        <w:pStyle w:val="Compact"/>
        <w:numPr>
          <w:ilvl w:val="0"/>
          <w:numId w:val="2"/>
        </w:numPr>
      </w:pPr>
      <w:r>
        <w:rPr>
          <w:b/>
          <w:bCs/>
        </w:rPr>
        <w:t>Pr</w:t>
      </w:r>
      <w:r>
        <w:rPr>
          <w:b/>
          <w:bCs/>
        </w:rPr>
        <w:t>ice</w:t>
      </w:r>
      <w:r>
        <w:t>: $20,000, 40,000, &amp; 100,000</w:t>
      </w:r>
    </w:p>
    <w:p w14:paraId="054913A8" w14:textId="77777777" w:rsidR="0053046A" w:rsidRDefault="0087132E">
      <w:pPr>
        <w:pStyle w:val="Compact"/>
        <w:numPr>
          <w:ilvl w:val="0"/>
          <w:numId w:val="2"/>
        </w:numPr>
      </w:pPr>
      <w:r>
        <w:rPr>
          <w:b/>
          <w:bCs/>
        </w:rPr>
        <w:t>Brand</w:t>
      </w:r>
      <w:r>
        <w:t>: GM, BMW, &amp; Ferrari</w:t>
      </w:r>
    </w:p>
    <w:p w14:paraId="5F83D0B9" w14:textId="77777777" w:rsidR="0053046A" w:rsidRDefault="0087132E">
      <w:pPr>
        <w:pStyle w:val="FirstParagraph"/>
      </w:pPr>
      <w:r>
        <w:t>A common starting point is to first generate the full factorial set of all possible combinations of brand and price. These profiles can then be selected into a survey design from which respondents w</w:t>
      </w:r>
      <w:r>
        <w:t>ill make choices. Without any prior knowledge or experience about car prices and brands, a designer may simply choose to create a survey design by randomly selecting profiles from the full factorial set of profiles. This often results in a less efficient d</w:t>
      </w:r>
      <w:r>
        <w:t>esign, but it is a starting point for illustrating trade offs in making a design.</w:t>
      </w:r>
    </w:p>
    <w:p w14:paraId="5EEB27FD" w14:textId="77777777" w:rsidR="0053046A" w:rsidRDefault="0087132E">
      <w:pPr>
        <w:pStyle w:val="BodyText"/>
      </w:pPr>
      <w:r>
        <w:lastRenderedPageBreak/>
        <w:t>Once a survey design is created, one of the first things designers examine is the count of how often each level of each attribute is shown, or the design “balance” (Hauser an</w:t>
      </w:r>
      <w:r>
        <w:t>d Toubia 2005; Huber and Zwerina 1996). The table below shows an example of the counts from a design with just 9 choice sets of 3 alternatives per question, each of which were randomly chosen from the full factorial set of profiles:</w:t>
      </w:r>
    </w:p>
    <w:p w14:paraId="7E6A0C7E" w14:textId="17B25832" w:rsidR="0053046A" w:rsidRPr="00A25C4A" w:rsidRDefault="001232E3" w:rsidP="00CD286E">
      <w:pPr>
        <w:pStyle w:val="BodyText"/>
        <w:jc w:val="center"/>
        <w:rPr>
          <w:b/>
          <w:bCs/>
        </w:rPr>
      </w:pPr>
      <w:r w:rsidRPr="00A25C4A">
        <w:rPr>
          <w:b/>
          <w:bCs/>
        </w:rPr>
        <w:t xml:space="preserve">Table 1: </w:t>
      </w:r>
      <w:r w:rsidR="0087132E" w:rsidRPr="00A25C4A">
        <w:rPr>
          <w:b/>
          <w:bCs/>
        </w:rPr>
        <w:t>Individual and pairwise</w:t>
      </w:r>
      <w:r w:rsidR="0087132E" w:rsidRPr="00A25C4A">
        <w:rPr>
          <w:b/>
          <w:bCs/>
        </w:rPr>
        <w:t xml:space="preserve"> counts of attributes.</w:t>
      </w:r>
    </w:p>
    <w:tbl>
      <w:tblPr>
        <w:tblStyle w:val="TableGrid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37"/>
        <w:gridCol w:w="1182"/>
        <w:gridCol w:w="1182"/>
        <w:gridCol w:w="1315"/>
      </w:tblGrid>
      <w:tr w:rsidR="001232E3" w:rsidRPr="002459DF" w14:paraId="66F5D1C9" w14:textId="77777777" w:rsidTr="009F2B61">
        <w:trPr>
          <w:jc w:val="center"/>
        </w:trPr>
        <w:tc>
          <w:tcPr>
            <w:tcW w:w="1075" w:type="dxa"/>
            <w:tcBorders>
              <w:top w:val="single" w:sz="4" w:space="0" w:color="auto"/>
              <w:bottom w:val="nil"/>
            </w:tcBorders>
          </w:tcPr>
          <w:p w14:paraId="79CE0434" w14:textId="3F3B898A" w:rsidR="001232E3" w:rsidRPr="00CD286E" w:rsidRDefault="001232E3" w:rsidP="00CD286E">
            <w:pPr>
              <w:pStyle w:val="Compact"/>
              <w:jc w:val="center"/>
              <w:rPr>
                <w:b/>
                <w:bCs/>
              </w:rPr>
            </w:pPr>
          </w:p>
        </w:tc>
        <w:tc>
          <w:tcPr>
            <w:tcW w:w="613" w:type="dxa"/>
            <w:tcBorders>
              <w:top w:val="single" w:sz="4" w:space="0" w:color="auto"/>
              <w:bottom w:val="nil"/>
            </w:tcBorders>
          </w:tcPr>
          <w:p w14:paraId="377800C6" w14:textId="11320BAD" w:rsidR="001232E3" w:rsidRPr="00CD286E" w:rsidRDefault="009F2B61" w:rsidP="00CD286E">
            <w:pPr>
              <w:pStyle w:val="Compact"/>
              <w:jc w:val="center"/>
              <w:rPr>
                <w:b/>
                <w:bCs/>
              </w:rPr>
            </w:pPr>
            <w:r w:rsidRPr="009F2B61">
              <w:rPr>
                <w:b/>
                <w:bCs/>
                <w:i/>
                <w:iCs/>
              </w:rPr>
              <w:t>Price</w:t>
            </w:r>
            <w:r w:rsidRPr="00CD286E">
              <w:rPr>
                <w:b/>
                <w:bCs/>
              </w:rPr>
              <w:t>:</w:t>
            </w:r>
          </w:p>
        </w:tc>
        <w:tc>
          <w:tcPr>
            <w:tcW w:w="1182" w:type="dxa"/>
            <w:tcBorders>
              <w:top w:val="single" w:sz="4" w:space="0" w:color="auto"/>
              <w:bottom w:val="nil"/>
            </w:tcBorders>
          </w:tcPr>
          <w:p w14:paraId="6F842DB5" w14:textId="32F9E2A1" w:rsidR="001232E3" w:rsidRPr="002459DF" w:rsidRDefault="001232E3" w:rsidP="00CD286E">
            <w:pPr>
              <w:pStyle w:val="Compact"/>
              <w:jc w:val="center"/>
            </w:pPr>
            <w:r w:rsidRPr="002459DF">
              <w:t>$20,000</w:t>
            </w:r>
          </w:p>
        </w:tc>
        <w:tc>
          <w:tcPr>
            <w:tcW w:w="1182" w:type="dxa"/>
            <w:tcBorders>
              <w:top w:val="single" w:sz="4" w:space="0" w:color="auto"/>
              <w:bottom w:val="nil"/>
            </w:tcBorders>
          </w:tcPr>
          <w:p w14:paraId="3CDA6B78" w14:textId="6DD62680" w:rsidR="001232E3" w:rsidRPr="002459DF" w:rsidRDefault="001232E3" w:rsidP="00CD286E">
            <w:pPr>
              <w:pStyle w:val="Compact"/>
              <w:jc w:val="center"/>
            </w:pPr>
            <w:r w:rsidRPr="002459DF">
              <w:t>$40,000</w:t>
            </w:r>
          </w:p>
        </w:tc>
        <w:tc>
          <w:tcPr>
            <w:tcW w:w="1315" w:type="dxa"/>
            <w:tcBorders>
              <w:top w:val="single" w:sz="4" w:space="0" w:color="auto"/>
              <w:bottom w:val="nil"/>
            </w:tcBorders>
          </w:tcPr>
          <w:p w14:paraId="2259B808" w14:textId="10ABA636" w:rsidR="001232E3" w:rsidRPr="002459DF" w:rsidRDefault="001232E3" w:rsidP="00CD286E">
            <w:pPr>
              <w:pStyle w:val="Compact"/>
              <w:jc w:val="center"/>
            </w:pPr>
            <w:r w:rsidRPr="002459DF">
              <w:t>$100,000</w:t>
            </w:r>
          </w:p>
        </w:tc>
      </w:tr>
      <w:tr w:rsidR="00CD286E" w14:paraId="2EBEDE80" w14:textId="77777777" w:rsidTr="009F2B61">
        <w:trPr>
          <w:jc w:val="center"/>
        </w:trPr>
        <w:tc>
          <w:tcPr>
            <w:tcW w:w="1075" w:type="dxa"/>
            <w:tcBorders>
              <w:top w:val="nil"/>
            </w:tcBorders>
          </w:tcPr>
          <w:p w14:paraId="7F7E05C6" w14:textId="58BB76C9" w:rsidR="001232E3" w:rsidRPr="009F2B61" w:rsidRDefault="001232E3" w:rsidP="00CD286E">
            <w:pPr>
              <w:pStyle w:val="Compact"/>
              <w:jc w:val="center"/>
              <w:rPr>
                <w:b/>
                <w:bCs/>
                <w:i/>
                <w:iCs/>
              </w:rPr>
            </w:pPr>
            <w:r w:rsidRPr="009F2B61">
              <w:rPr>
                <w:b/>
                <w:bCs/>
                <w:i/>
                <w:iCs/>
              </w:rPr>
              <w:t>Brand</w:t>
            </w:r>
          </w:p>
        </w:tc>
        <w:tc>
          <w:tcPr>
            <w:tcW w:w="613" w:type="dxa"/>
            <w:tcBorders>
              <w:top w:val="nil"/>
              <w:bottom w:val="nil"/>
              <w:right w:val="nil"/>
            </w:tcBorders>
          </w:tcPr>
          <w:p w14:paraId="6B00915D" w14:textId="77777777" w:rsidR="001232E3" w:rsidRDefault="001232E3" w:rsidP="00CD286E">
            <w:pPr>
              <w:pStyle w:val="Compact"/>
              <w:jc w:val="center"/>
            </w:pPr>
          </w:p>
        </w:tc>
        <w:tc>
          <w:tcPr>
            <w:tcW w:w="1182" w:type="dxa"/>
            <w:tcBorders>
              <w:top w:val="nil"/>
              <w:left w:val="nil"/>
              <w:bottom w:val="single" w:sz="4" w:space="0" w:color="auto"/>
            </w:tcBorders>
          </w:tcPr>
          <w:p w14:paraId="20B08381" w14:textId="3DF35598" w:rsidR="001232E3" w:rsidRDefault="001232E3" w:rsidP="00CD286E">
            <w:pPr>
              <w:pStyle w:val="Compact"/>
              <w:jc w:val="center"/>
            </w:pPr>
            <w:r>
              <w:t>9</w:t>
            </w:r>
          </w:p>
        </w:tc>
        <w:tc>
          <w:tcPr>
            <w:tcW w:w="1182" w:type="dxa"/>
            <w:tcBorders>
              <w:top w:val="nil"/>
              <w:bottom w:val="single" w:sz="4" w:space="0" w:color="auto"/>
            </w:tcBorders>
          </w:tcPr>
          <w:p w14:paraId="2EB1A808" w14:textId="3B2786A1" w:rsidR="001232E3" w:rsidRDefault="001232E3" w:rsidP="00CD286E">
            <w:pPr>
              <w:pStyle w:val="Compact"/>
              <w:jc w:val="center"/>
            </w:pPr>
            <w:r>
              <w:t>9</w:t>
            </w:r>
          </w:p>
        </w:tc>
        <w:tc>
          <w:tcPr>
            <w:tcW w:w="1315" w:type="dxa"/>
            <w:tcBorders>
              <w:top w:val="nil"/>
              <w:bottom w:val="single" w:sz="4" w:space="0" w:color="auto"/>
            </w:tcBorders>
          </w:tcPr>
          <w:p w14:paraId="70880F46" w14:textId="7664A33B" w:rsidR="001232E3" w:rsidRDefault="001232E3" w:rsidP="00CD286E">
            <w:pPr>
              <w:pStyle w:val="Compact"/>
              <w:jc w:val="center"/>
            </w:pPr>
            <w:r>
              <w:t>9</w:t>
            </w:r>
          </w:p>
        </w:tc>
      </w:tr>
      <w:tr w:rsidR="001232E3" w14:paraId="22EC2ADD" w14:textId="77777777" w:rsidTr="00CD286E">
        <w:trPr>
          <w:trHeight w:val="48"/>
          <w:jc w:val="center"/>
        </w:trPr>
        <w:tc>
          <w:tcPr>
            <w:tcW w:w="1075" w:type="dxa"/>
          </w:tcPr>
          <w:p w14:paraId="6B6AA7E5" w14:textId="78E42531" w:rsidR="001232E3" w:rsidRPr="002459DF" w:rsidRDefault="001232E3" w:rsidP="00CD286E">
            <w:pPr>
              <w:pStyle w:val="Compact"/>
              <w:jc w:val="center"/>
            </w:pPr>
            <w:r w:rsidRPr="002459DF">
              <w:t>GM</w:t>
            </w:r>
          </w:p>
        </w:tc>
        <w:tc>
          <w:tcPr>
            <w:tcW w:w="613" w:type="dxa"/>
            <w:tcBorders>
              <w:top w:val="nil"/>
              <w:bottom w:val="nil"/>
              <w:right w:val="single" w:sz="4" w:space="0" w:color="auto"/>
            </w:tcBorders>
          </w:tcPr>
          <w:p w14:paraId="0C0F200C" w14:textId="39CA5ED8" w:rsidR="001232E3" w:rsidRDefault="001232E3" w:rsidP="00CD286E">
            <w:pPr>
              <w:pStyle w:val="Compact"/>
              <w:jc w:val="center"/>
            </w:pPr>
            <w:r>
              <w:t>10</w:t>
            </w:r>
          </w:p>
        </w:tc>
        <w:tc>
          <w:tcPr>
            <w:tcW w:w="1182" w:type="dxa"/>
            <w:tcBorders>
              <w:top w:val="single" w:sz="4" w:space="0" w:color="auto"/>
              <w:left w:val="single" w:sz="4" w:space="0" w:color="auto"/>
            </w:tcBorders>
          </w:tcPr>
          <w:p w14:paraId="75B7DC65" w14:textId="4940E4D8" w:rsidR="001232E3" w:rsidRDefault="001232E3" w:rsidP="00CD286E">
            <w:pPr>
              <w:pStyle w:val="Compact"/>
              <w:jc w:val="center"/>
            </w:pPr>
            <w:r>
              <w:t>3</w:t>
            </w:r>
          </w:p>
        </w:tc>
        <w:tc>
          <w:tcPr>
            <w:tcW w:w="1182" w:type="dxa"/>
            <w:tcBorders>
              <w:top w:val="single" w:sz="4" w:space="0" w:color="auto"/>
            </w:tcBorders>
          </w:tcPr>
          <w:p w14:paraId="298F1796" w14:textId="16A29732" w:rsidR="001232E3" w:rsidRDefault="001232E3" w:rsidP="00CD286E">
            <w:pPr>
              <w:pStyle w:val="Compact"/>
              <w:jc w:val="center"/>
            </w:pPr>
            <w:r>
              <w:t>0</w:t>
            </w:r>
          </w:p>
        </w:tc>
        <w:tc>
          <w:tcPr>
            <w:tcW w:w="1315" w:type="dxa"/>
            <w:tcBorders>
              <w:top w:val="single" w:sz="4" w:space="0" w:color="auto"/>
            </w:tcBorders>
          </w:tcPr>
          <w:p w14:paraId="7188A9EF" w14:textId="768F25F6" w:rsidR="001232E3" w:rsidRDefault="001232E3" w:rsidP="00CD286E">
            <w:pPr>
              <w:pStyle w:val="Compact"/>
              <w:jc w:val="center"/>
            </w:pPr>
            <w:r>
              <w:t>7</w:t>
            </w:r>
          </w:p>
        </w:tc>
      </w:tr>
      <w:tr w:rsidR="00CD286E" w14:paraId="1335DB2B" w14:textId="77777777" w:rsidTr="00CD286E">
        <w:trPr>
          <w:jc w:val="center"/>
        </w:trPr>
        <w:tc>
          <w:tcPr>
            <w:tcW w:w="1075" w:type="dxa"/>
          </w:tcPr>
          <w:p w14:paraId="59352FA2" w14:textId="2960E455" w:rsidR="001232E3" w:rsidRPr="002459DF" w:rsidRDefault="001232E3" w:rsidP="00CD286E">
            <w:pPr>
              <w:pStyle w:val="Compact"/>
              <w:jc w:val="center"/>
            </w:pPr>
            <w:r w:rsidRPr="002459DF">
              <w:t>BMW</w:t>
            </w:r>
          </w:p>
        </w:tc>
        <w:tc>
          <w:tcPr>
            <w:tcW w:w="613" w:type="dxa"/>
            <w:tcBorders>
              <w:top w:val="nil"/>
              <w:bottom w:val="nil"/>
              <w:right w:val="single" w:sz="4" w:space="0" w:color="auto"/>
            </w:tcBorders>
          </w:tcPr>
          <w:p w14:paraId="18D3C607" w14:textId="1645DABC" w:rsidR="001232E3" w:rsidRDefault="001232E3" w:rsidP="00CD286E">
            <w:pPr>
              <w:pStyle w:val="Compact"/>
              <w:jc w:val="center"/>
            </w:pPr>
            <w:r>
              <w:t>11</w:t>
            </w:r>
          </w:p>
        </w:tc>
        <w:tc>
          <w:tcPr>
            <w:tcW w:w="1182" w:type="dxa"/>
            <w:tcBorders>
              <w:left w:val="single" w:sz="4" w:space="0" w:color="auto"/>
            </w:tcBorders>
          </w:tcPr>
          <w:p w14:paraId="68714166" w14:textId="6CB05589" w:rsidR="001232E3" w:rsidRDefault="001232E3" w:rsidP="00CD286E">
            <w:pPr>
              <w:pStyle w:val="Compact"/>
              <w:jc w:val="center"/>
            </w:pPr>
            <w:r>
              <w:t>4</w:t>
            </w:r>
          </w:p>
        </w:tc>
        <w:tc>
          <w:tcPr>
            <w:tcW w:w="1182" w:type="dxa"/>
          </w:tcPr>
          <w:p w14:paraId="5BE6E74E" w14:textId="5EC67F69" w:rsidR="001232E3" w:rsidRDefault="001232E3" w:rsidP="00CD286E">
            <w:pPr>
              <w:pStyle w:val="Compact"/>
              <w:jc w:val="center"/>
            </w:pPr>
            <w:r>
              <w:t>5</w:t>
            </w:r>
          </w:p>
        </w:tc>
        <w:tc>
          <w:tcPr>
            <w:tcW w:w="1315" w:type="dxa"/>
          </w:tcPr>
          <w:p w14:paraId="444481D7" w14:textId="6DD5D919" w:rsidR="001232E3" w:rsidRDefault="001232E3" w:rsidP="00CD286E">
            <w:pPr>
              <w:pStyle w:val="Compact"/>
              <w:jc w:val="center"/>
            </w:pPr>
            <w:r>
              <w:t>2</w:t>
            </w:r>
          </w:p>
        </w:tc>
      </w:tr>
      <w:tr w:rsidR="001232E3" w14:paraId="72CAE3BE" w14:textId="77777777" w:rsidTr="00CD286E">
        <w:trPr>
          <w:jc w:val="center"/>
        </w:trPr>
        <w:tc>
          <w:tcPr>
            <w:tcW w:w="1075" w:type="dxa"/>
          </w:tcPr>
          <w:p w14:paraId="1425ADBB" w14:textId="4A39393D" w:rsidR="001232E3" w:rsidRPr="002459DF" w:rsidRDefault="001232E3" w:rsidP="00CD286E">
            <w:pPr>
              <w:pStyle w:val="Compact"/>
              <w:jc w:val="center"/>
            </w:pPr>
            <w:r w:rsidRPr="002459DF">
              <w:t>Ferrari</w:t>
            </w:r>
          </w:p>
        </w:tc>
        <w:tc>
          <w:tcPr>
            <w:tcW w:w="613" w:type="dxa"/>
            <w:tcBorders>
              <w:top w:val="nil"/>
              <w:bottom w:val="single" w:sz="4" w:space="0" w:color="auto"/>
              <w:right w:val="single" w:sz="4" w:space="0" w:color="auto"/>
            </w:tcBorders>
          </w:tcPr>
          <w:p w14:paraId="0ED4FB64" w14:textId="10E50B68" w:rsidR="001232E3" w:rsidRDefault="001232E3" w:rsidP="00CD286E">
            <w:pPr>
              <w:pStyle w:val="Compact"/>
              <w:jc w:val="center"/>
            </w:pPr>
            <w:r>
              <w:t>6</w:t>
            </w:r>
          </w:p>
        </w:tc>
        <w:tc>
          <w:tcPr>
            <w:tcW w:w="1182" w:type="dxa"/>
            <w:tcBorders>
              <w:left w:val="single" w:sz="4" w:space="0" w:color="auto"/>
            </w:tcBorders>
          </w:tcPr>
          <w:p w14:paraId="04869FC0" w14:textId="43CE5CAF" w:rsidR="001232E3" w:rsidRDefault="001232E3" w:rsidP="00CD286E">
            <w:pPr>
              <w:pStyle w:val="Compact"/>
              <w:jc w:val="center"/>
            </w:pPr>
            <w:r>
              <w:t>2</w:t>
            </w:r>
          </w:p>
        </w:tc>
        <w:tc>
          <w:tcPr>
            <w:tcW w:w="1182" w:type="dxa"/>
          </w:tcPr>
          <w:p w14:paraId="3BAB40CC" w14:textId="0012D72F" w:rsidR="001232E3" w:rsidRDefault="001232E3" w:rsidP="00CD286E">
            <w:pPr>
              <w:pStyle w:val="Compact"/>
              <w:jc w:val="center"/>
            </w:pPr>
            <w:r>
              <w:t>4</w:t>
            </w:r>
          </w:p>
        </w:tc>
        <w:tc>
          <w:tcPr>
            <w:tcW w:w="1315" w:type="dxa"/>
          </w:tcPr>
          <w:p w14:paraId="33E1A6DB" w14:textId="3FF688AC" w:rsidR="001232E3" w:rsidRDefault="001232E3" w:rsidP="00CD286E">
            <w:pPr>
              <w:pStyle w:val="Compact"/>
              <w:jc w:val="center"/>
            </w:pPr>
            <w:r>
              <w:t>0</w:t>
            </w:r>
          </w:p>
        </w:tc>
      </w:tr>
    </w:tbl>
    <w:p w14:paraId="22F7A46E" w14:textId="77777777" w:rsidR="0053046A" w:rsidRDefault="0087132E">
      <w:pPr>
        <w:pStyle w:val="BodyText"/>
      </w:pPr>
      <w:r>
        <w:t xml:space="preserve">Based on the balance alone, </w:t>
      </w:r>
      <w:proofErr w:type="gramStart"/>
      <w:r>
        <w:t>it is clear that this</w:t>
      </w:r>
      <w:proofErr w:type="gramEnd"/>
      <w:r>
        <w:t xml:space="preserve"> design has several problems. First, while the price levels are perfectly balanced (each level is shown 9 times), the brand levels are not – GM and BMW are shown 10 and 11 times, respectively, whereas Ferrar</w:t>
      </w:r>
      <w:r>
        <w:t>i is only shown 6 times. And the pairwise counts are particularly troubling. The Ferrari brand is only shown with a price of $20,000 and $40,000 and never at the $100,000 level (the most logical level for a Ferrari!). Likewise, GM brand is shown with a pri</w:t>
      </w:r>
      <w:r>
        <w:t>ce of $100,000 in 7 out of 10 times and never with a price of $40,000.</w:t>
      </w:r>
    </w:p>
    <w:p w14:paraId="116BC64A" w14:textId="77777777" w:rsidR="0053046A" w:rsidRDefault="0087132E">
      <w:pPr>
        <w:pStyle w:val="BodyText"/>
      </w:pPr>
      <w:r>
        <w:t>This rather poor design is a common outcome when generating a design by randomly selecting profiles from the full factorial with only a limited number of choice sets. One way to improve</w:t>
      </w:r>
      <w:r>
        <w:t xml:space="preserve"> the outcome is to simply increase the number of choice sets used, which often results in a much better balance (Kuhfeld 2002). For example, if we increase the number of choice sets from 9 to 90, we obtain the following counts:</w:t>
      </w:r>
    </w:p>
    <w:p w14:paraId="5AC846D7" w14:textId="7017AB40" w:rsidR="00A25C4A" w:rsidRPr="00A25C4A" w:rsidRDefault="00A25C4A" w:rsidP="00A25C4A">
      <w:pPr>
        <w:pStyle w:val="BodyText"/>
        <w:jc w:val="center"/>
        <w:rPr>
          <w:b/>
          <w:bCs/>
        </w:rPr>
      </w:pPr>
      <w:r w:rsidRPr="00A25C4A">
        <w:rPr>
          <w:b/>
          <w:bCs/>
        </w:rPr>
        <w:t xml:space="preserve">Table </w:t>
      </w:r>
      <w:r w:rsidRPr="00A25C4A">
        <w:rPr>
          <w:b/>
          <w:bCs/>
        </w:rPr>
        <w:t>2</w:t>
      </w:r>
      <w:r w:rsidRPr="00A25C4A">
        <w:rPr>
          <w:b/>
          <w:bCs/>
        </w:rPr>
        <w:t>: Individual and pairwise counts of attributes.</w:t>
      </w:r>
    </w:p>
    <w:tbl>
      <w:tblPr>
        <w:tblStyle w:val="TableGrid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37"/>
        <w:gridCol w:w="1182"/>
        <w:gridCol w:w="1182"/>
        <w:gridCol w:w="1315"/>
      </w:tblGrid>
      <w:tr w:rsidR="00A25C4A" w14:paraId="299541FD" w14:textId="77777777" w:rsidTr="00A176D8">
        <w:trPr>
          <w:jc w:val="center"/>
        </w:trPr>
        <w:tc>
          <w:tcPr>
            <w:tcW w:w="1075" w:type="dxa"/>
            <w:tcBorders>
              <w:top w:val="single" w:sz="4" w:space="0" w:color="auto"/>
              <w:bottom w:val="nil"/>
            </w:tcBorders>
          </w:tcPr>
          <w:p w14:paraId="50529B38" w14:textId="77777777" w:rsidR="00A25C4A" w:rsidRPr="00CD286E" w:rsidRDefault="00A25C4A" w:rsidP="00A176D8">
            <w:pPr>
              <w:pStyle w:val="Compact"/>
              <w:jc w:val="center"/>
              <w:rPr>
                <w:b/>
                <w:bCs/>
              </w:rPr>
            </w:pPr>
          </w:p>
        </w:tc>
        <w:tc>
          <w:tcPr>
            <w:tcW w:w="613" w:type="dxa"/>
            <w:tcBorders>
              <w:top w:val="single" w:sz="4" w:space="0" w:color="auto"/>
              <w:bottom w:val="nil"/>
            </w:tcBorders>
          </w:tcPr>
          <w:p w14:paraId="0C198984" w14:textId="77777777" w:rsidR="00A25C4A" w:rsidRPr="00CD286E" w:rsidRDefault="00A25C4A" w:rsidP="00A176D8">
            <w:pPr>
              <w:pStyle w:val="Compact"/>
              <w:jc w:val="center"/>
              <w:rPr>
                <w:b/>
                <w:bCs/>
              </w:rPr>
            </w:pPr>
            <w:r w:rsidRPr="009F2B61">
              <w:rPr>
                <w:b/>
                <w:bCs/>
                <w:i/>
                <w:iCs/>
              </w:rPr>
              <w:t>Price</w:t>
            </w:r>
            <w:r w:rsidRPr="00CD286E">
              <w:rPr>
                <w:b/>
                <w:bCs/>
              </w:rPr>
              <w:t>:</w:t>
            </w:r>
          </w:p>
        </w:tc>
        <w:tc>
          <w:tcPr>
            <w:tcW w:w="1182" w:type="dxa"/>
            <w:tcBorders>
              <w:top w:val="single" w:sz="4" w:space="0" w:color="auto"/>
              <w:bottom w:val="nil"/>
            </w:tcBorders>
          </w:tcPr>
          <w:p w14:paraId="4ABD3C15" w14:textId="77777777" w:rsidR="00A25C4A" w:rsidRPr="002459DF" w:rsidRDefault="00A25C4A" w:rsidP="00A176D8">
            <w:pPr>
              <w:pStyle w:val="Compact"/>
              <w:jc w:val="center"/>
            </w:pPr>
            <w:r w:rsidRPr="002459DF">
              <w:t>$20,000</w:t>
            </w:r>
          </w:p>
        </w:tc>
        <w:tc>
          <w:tcPr>
            <w:tcW w:w="1182" w:type="dxa"/>
            <w:tcBorders>
              <w:top w:val="single" w:sz="4" w:space="0" w:color="auto"/>
              <w:bottom w:val="nil"/>
            </w:tcBorders>
          </w:tcPr>
          <w:p w14:paraId="58B6D522" w14:textId="77777777" w:rsidR="00A25C4A" w:rsidRPr="002459DF" w:rsidRDefault="00A25C4A" w:rsidP="00A176D8">
            <w:pPr>
              <w:pStyle w:val="Compact"/>
              <w:jc w:val="center"/>
            </w:pPr>
            <w:r w:rsidRPr="002459DF">
              <w:t>$40,000</w:t>
            </w:r>
          </w:p>
        </w:tc>
        <w:tc>
          <w:tcPr>
            <w:tcW w:w="1315" w:type="dxa"/>
            <w:tcBorders>
              <w:top w:val="single" w:sz="4" w:space="0" w:color="auto"/>
              <w:bottom w:val="nil"/>
            </w:tcBorders>
          </w:tcPr>
          <w:p w14:paraId="791B5B94" w14:textId="77777777" w:rsidR="00A25C4A" w:rsidRPr="002459DF" w:rsidRDefault="00A25C4A" w:rsidP="00A176D8">
            <w:pPr>
              <w:pStyle w:val="Compact"/>
              <w:jc w:val="center"/>
            </w:pPr>
            <w:r w:rsidRPr="002459DF">
              <w:t>$100,000</w:t>
            </w:r>
          </w:p>
        </w:tc>
      </w:tr>
      <w:tr w:rsidR="00A25C4A" w14:paraId="11024CA1" w14:textId="77777777" w:rsidTr="00A176D8">
        <w:trPr>
          <w:jc w:val="center"/>
        </w:trPr>
        <w:tc>
          <w:tcPr>
            <w:tcW w:w="1075" w:type="dxa"/>
            <w:tcBorders>
              <w:top w:val="nil"/>
            </w:tcBorders>
          </w:tcPr>
          <w:p w14:paraId="5E115F40" w14:textId="77777777" w:rsidR="00A25C4A" w:rsidRPr="009F2B61" w:rsidRDefault="00A25C4A" w:rsidP="00A176D8">
            <w:pPr>
              <w:pStyle w:val="Compact"/>
              <w:jc w:val="center"/>
              <w:rPr>
                <w:b/>
                <w:bCs/>
                <w:i/>
                <w:iCs/>
              </w:rPr>
            </w:pPr>
            <w:r w:rsidRPr="009F2B61">
              <w:rPr>
                <w:b/>
                <w:bCs/>
                <w:i/>
                <w:iCs/>
              </w:rPr>
              <w:t>Brand</w:t>
            </w:r>
          </w:p>
        </w:tc>
        <w:tc>
          <w:tcPr>
            <w:tcW w:w="613" w:type="dxa"/>
            <w:tcBorders>
              <w:top w:val="nil"/>
              <w:bottom w:val="nil"/>
              <w:right w:val="nil"/>
            </w:tcBorders>
          </w:tcPr>
          <w:p w14:paraId="5B7FFA02" w14:textId="77777777" w:rsidR="00A25C4A" w:rsidRDefault="00A25C4A" w:rsidP="00A176D8">
            <w:pPr>
              <w:pStyle w:val="Compact"/>
              <w:jc w:val="center"/>
            </w:pPr>
          </w:p>
        </w:tc>
        <w:tc>
          <w:tcPr>
            <w:tcW w:w="1182" w:type="dxa"/>
            <w:tcBorders>
              <w:top w:val="nil"/>
              <w:left w:val="nil"/>
              <w:bottom w:val="single" w:sz="4" w:space="0" w:color="auto"/>
            </w:tcBorders>
          </w:tcPr>
          <w:p w14:paraId="57A6FDCF" w14:textId="4E36777D" w:rsidR="00A25C4A" w:rsidRDefault="00A25C4A" w:rsidP="00A176D8">
            <w:pPr>
              <w:pStyle w:val="Compact"/>
              <w:jc w:val="center"/>
            </w:pPr>
            <w:r>
              <w:t>91</w:t>
            </w:r>
          </w:p>
        </w:tc>
        <w:tc>
          <w:tcPr>
            <w:tcW w:w="1182" w:type="dxa"/>
            <w:tcBorders>
              <w:top w:val="nil"/>
              <w:bottom w:val="single" w:sz="4" w:space="0" w:color="auto"/>
            </w:tcBorders>
          </w:tcPr>
          <w:p w14:paraId="3C63DB4C" w14:textId="0B6B758C" w:rsidR="00A25C4A" w:rsidRDefault="00A25C4A" w:rsidP="00A176D8">
            <w:pPr>
              <w:pStyle w:val="Compact"/>
              <w:jc w:val="center"/>
            </w:pPr>
            <w:r>
              <w:t>84</w:t>
            </w:r>
          </w:p>
        </w:tc>
        <w:tc>
          <w:tcPr>
            <w:tcW w:w="1315" w:type="dxa"/>
            <w:tcBorders>
              <w:top w:val="nil"/>
              <w:bottom w:val="single" w:sz="4" w:space="0" w:color="auto"/>
            </w:tcBorders>
          </w:tcPr>
          <w:p w14:paraId="5DE0B811" w14:textId="2287FF94" w:rsidR="00A25C4A" w:rsidRDefault="00A25C4A" w:rsidP="00A176D8">
            <w:pPr>
              <w:pStyle w:val="Compact"/>
              <w:jc w:val="center"/>
            </w:pPr>
            <w:r>
              <w:t>95</w:t>
            </w:r>
          </w:p>
        </w:tc>
      </w:tr>
      <w:tr w:rsidR="00A25C4A" w14:paraId="5050B4C1" w14:textId="77777777" w:rsidTr="00A176D8">
        <w:trPr>
          <w:trHeight w:val="48"/>
          <w:jc w:val="center"/>
        </w:trPr>
        <w:tc>
          <w:tcPr>
            <w:tcW w:w="1075" w:type="dxa"/>
          </w:tcPr>
          <w:p w14:paraId="204277E9" w14:textId="77777777" w:rsidR="00A25C4A" w:rsidRPr="002459DF" w:rsidRDefault="00A25C4A" w:rsidP="00A176D8">
            <w:pPr>
              <w:pStyle w:val="Compact"/>
              <w:jc w:val="center"/>
            </w:pPr>
            <w:r w:rsidRPr="002459DF">
              <w:t>GM</w:t>
            </w:r>
          </w:p>
        </w:tc>
        <w:tc>
          <w:tcPr>
            <w:tcW w:w="613" w:type="dxa"/>
            <w:tcBorders>
              <w:top w:val="nil"/>
              <w:bottom w:val="nil"/>
              <w:right w:val="single" w:sz="4" w:space="0" w:color="auto"/>
            </w:tcBorders>
          </w:tcPr>
          <w:p w14:paraId="30FEDAB2" w14:textId="76045502" w:rsidR="00A25C4A" w:rsidRDefault="00A25C4A" w:rsidP="00A176D8">
            <w:pPr>
              <w:pStyle w:val="Compact"/>
              <w:jc w:val="center"/>
            </w:pPr>
            <w:r>
              <w:t>92</w:t>
            </w:r>
          </w:p>
        </w:tc>
        <w:tc>
          <w:tcPr>
            <w:tcW w:w="1182" w:type="dxa"/>
            <w:tcBorders>
              <w:top w:val="single" w:sz="4" w:space="0" w:color="auto"/>
              <w:left w:val="single" w:sz="4" w:space="0" w:color="auto"/>
            </w:tcBorders>
          </w:tcPr>
          <w:p w14:paraId="3C18A938" w14:textId="3A15AF9D" w:rsidR="00A25C4A" w:rsidRDefault="00A25C4A" w:rsidP="00A176D8">
            <w:pPr>
              <w:pStyle w:val="Compact"/>
              <w:jc w:val="center"/>
            </w:pPr>
            <w:r>
              <w:t>31</w:t>
            </w:r>
          </w:p>
        </w:tc>
        <w:tc>
          <w:tcPr>
            <w:tcW w:w="1182" w:type="dxa"/>
            <w:tcBorders>
              <w:top w:val="single" w:sz="4" w:space="0" w:color="auto"/>
            </w:tcBorders>
          </w:tcPr>
          <w:p w14:paraId="192098EC" w14:textId="6C489B16" w:rsidR="00A25C4A" w:rsidRDefault="00A25C4A" w:rsidP="00A176D8">
            <w:pPr>
              <w:pStyle w:val="Compact"/>
              <w:jc w:val="center"/>
            </w:pPr>
            <w:r>
              <w:t>31</w:t>
            </w:r>
          </w:p>
        </w:tc>
        <w:tc>
          <w:tcPr>
            <w:tcW w:w="1315" w:type="dxa"/>
            <w:tcBorders>
              <w:top w:val="single" w:sz="4" w:space="0" w:color="auto"/>
            </w:tcBorders>
          </w:tcPr>
          <w:p w14:paraId="12974578" w14:textId="1AEE1B6A" w:rsidR="00A25C4A" w:rsidRDefault="00A25C4A" w:rsidP="00A176D8">
            <w:pPr>
              <w:pStyle w:val="Compact"/>
              <w:jc w:val="center"/>
            </w:pPr>
            <w:r>
              <w:t>30</w:t>
            </w:r>
          </w:p>
        </w:tc>
      </w:tr>
      <w:tr w:rsidR="00A25C4A" w14:paraId="27E112AF" w14:textId="77777777" w:rsidTr="00A176D8">
        <w:trPr>
          <w:jc w:val="center"/>
        </w:trPr>
        <w:tc>
          <w:tcPr>
            <w:tcW w:w="1075" w:type="dxa"/>
          </w:tcPr>
          <w:p w14:paraId="433337BD" w14:textId="77777777" w:rsidR="00A25C4A" w:rsidRPr="002459DF" w:rsidRDefault="00A25C4A" w:rsidP="00A176D8">
            <w:pPr>
              <w:pStyle w:val="Compact"/>
              <w:jc w:val="center"/>
            </w:pPr>
            <w:r w:rsidRPr="002459DF">
              <w:t>BMW</w:t>
            </w:r>
          </w:p>
        </w:tc>
        <w:tc>
          <w:tcPr>
            <w:tcW w:w="613" w:type="dxa"/>
            <w:tcBorders>
              <w:top w:val="nil"/>
              <w:bottom w:val="nil"/>
              <w:right w:val="single" w:sz="4" w:space="0" w:color="auto"/>
            </w:tcBorders>
          </w:tcPr>
          <w:p w14:paraId="1EEE2F85" w14:textId="6D5C8B49" w:rsidR="00A25C4A" w:rsidRDefault="00A25C4A" w:rsidP="00A176D8">
            <w:pPr>
              <w:pStyle w:val="Compact"/>
              <w:jc w:val="center"/>
            </w:pPr>
            <w:r>
              <w:t>80</w:t>
            </w:r>
          </w:p>
        </w:tc>
        <w:tc>
          <w:tcPr>
            <w:tcW w:w="1182" w:type="dxa"/>
            <w:tcBorders>
              <w:left w:val="single" w:sz="4" w:space="0" w:color="auto"/>
            </w:tcBorders>
          </w:tcPr>
          <w:p w14:paraId="32A1BD56" w14:textId="3469D274" w:rsidR="00A25C4A" w:rsidRDefault="00A25C4A" w:rsidP="00A176D8">
            <w:pPr>
              <w:pStyle w:val="Compact"/>
              <w:jc w:val="center"/>
            </w:pPr>
            <w:r>
              <w:t>25</w:t>
            </w:r>
          </w:p>
        </w:tc>
        <w:tc>
          <w:tcPr>
            <w:tcW w:w="1182" w:type="dxa"/>
          </w:tcPr>
          <w:p w14:paraId="01E952AE" w14:textId="62DB9F7B" w:rsidR="00A25C4A" w:rsidRDefault="00A25C4A" w:rsidP="00A176D8">
            <w:pPr>
              <w:pStyle w:val="Compact"/>
              <w:jc w:val="center"/>
            </w:pPr>
            <w:r>
              <w:t>25</w:t>
            </w:r>
          </w:p>
        </w:tc>
        <w:tc>
          <w:tcPr>
            <w:tcW w:w="1315" w:type="dxa"/>
          </w:tcPr>
          <w:p w14:paraId="6F1586CB" w14:textId="752261C8" w:rsidR="00A25C4A" w:rsidRDefault="00A25C4A" w:rsidP="00A176D8">
            <w:pPr>
              <w:pStyle w:val="Compact"/>
              <w:jc w:val="center"/>
            </w:pPr>
            <w:r>
              <w:t>30</w:t>
            </w:r>
          </w:p>
        </w:tc>
      </w:tr>
      <w:tr w:rsidR="00A25C4A" w14:paraId="2C872F65" w14:textId="77777777" w:rsidTr="00A176D8">
        <w:trPr>
          <w:jc w:val="center"/>
        </w:trPr>
        <w:tc>
          <w:tcPr>
            <w:tcW w:w="1075" w:type="dxa"/>
          </w:tcPr>
          <w:p w14:paraId="00969493" w14:textId="77777777" w:rsidR="00A25C4A" w:rsidRPr="002459DF" w:rsidRDefault="00A25C4A" w:rsidP="00A176D8">
            <w:pPr>
              <w:pStyle w:val="Compact"/>
              <w:jc w:val="center"/>
            </w:pPr>
            <w:r w:rsidRPr="002459DF">
              <w:t>Ferrari</w:t>
            </w:r>
          </w:p>
        </w:tc>
        <w:tc>
          <w:tcPr>
            <w:tcW w:w="613" w:type="dxa"/>
            <w:tcBorders>
              <w:top w:val="nil"/>
              <w:bottom w:val="single" w:sz="4" w:space="0" w:color="auto"/>
              <w:right w:val="single" w:sz="4" w:space="0" w:color="auto"/>
            </w:tcBorders>
          </w:tcPr>
          <w:p w14:paraId="2BCE8C71" w14:textId="142202F2" w:rsidR="00A25C4A" w:rsidRDefault="00A25C4A" w:rsidP="00A176D8">
            <w:pPr>
              <w:pStyle w:val="Compact"/>
              <w:jc w:val="center"/>
            </w:pPr>
            <w:r>
              <w:t>98</w:t>
            </w:r>
          </w:p>
        </w:tc>
        <w:tc>
          <w:tcPr>
            <w:tcW w:w="1182" w:type="dxa"/>
            <w:tcBorders>
              <w:left w:val="single" w:sz="4" w:space="0" w:color="auto"/>
            </w:tcBorders>
          </w:tcPr>
          <w:p w14:paraId="2DEE9801" w14:textId="4413BF12" w:rsidR="00A25C4A" w:rsidRDefault="00A25C4A" w:rsidP="00A176D8">
            <w:pPr>
              <w:pStyle w:val="Compact"/>
              <w:jc w:val="center"/>
            </w:pPr>
            <w:r>
              <w:t>35</w:t>
            </w:r>
          </w:p>
        </w:tc>
        <w:tc>
          <w:tcPr>
            <w:tcW w:w="1182" w:type="dxa"/>
          </w:tcPr>
          <w:p w14:paraId="354A323F" w14:textId="11253458" w:rsidR="00A25C4A" w:rsidRDefault="00A25C4A" w:rsidP="00A176D8">
            <w:pPr>
              <w:pStyle w:val="Compact"/>
              <w:jc w:val="center"/>
            </w:pPr>
            <w:r>
              <w:t>30</w:t>
            </w:r>
          </w:p>
        </w:tc>
        <w:tc>
          <w:tcPr>
            <w:tcW w:w="1315" w:type="dxa"/>
          </w:tcPr>
          <w:p w14:paraId="7A766ED7" w14:textId="34F736E8" w:rsidR="00A25C4A" w:rsidRDefault="00A25C4A" w:rsidP="00A176D8">
            <w:pPr>
              <w:pStyle w:val="Compact"/>
              <w:jc w:val="center"/>
            </w:pPr>
            <w:r>
              <w:t>35</w:t>
            </w:r>
          </w:p>
        </w:tc>
      </w:tr>
    </w:tbl>
    <w:p w14:paraId="5BBCA2EE" w14:textId="4428D6FD" w:rsidR="0053046A" w:rsidRDefault="0087132E">
      <w:pPr>
        <w:pStyle w:val="BodyText"/>
      </w:pPr>
      <w:r>
        <w:t>This design has a much better balance across the attribute levels than the one created from just 9 choice sets, but it too has issues. Consider, for example, that about 1/3 of the time the Ferrari brand is shown it has a price of just $20,000. This is obvi</w:t>
      </w:r>
      <w:r>
        <w:t>ously an unrealistic scenario, and if a user saw such a profile multiple times they may not take the choice exercise seriously.</w:t>
      </w:r>
    </w:p>
    <w:p w14:paraId="6EC36890" w14:textId="77777777" w:rsidR="0053046A" w:rsidRDefault="0087132E">
      <w:pPr>
        <w:pStyle w:val="BodyText"/>
      </w:pPr>
      <w:r>
        <w:t>As this simple example illustrates, randomly selecting profiles (even with a larger number of choice sets) can still produce a f</w:t>
      </w:r>
      <w:r>
        <w:t>lawed design</w:t>
      </w:r>
      <w:r>
        <w:rPr>
          <w:rStyle w:val="FootnoteReference"/>
        </w:rPr>
        <w:footnoteReference w:id="2"/>
      </w:r>
      <w:r>
        <w:t>. An alternative approach is to attempt to identify a statistically optimal design, which is now a rather well-established practice in the literature on discrete choice experiments (F. R. Johnson et al. 2013). Optimal designs maximize the exp</w:t>
      </w:r>
      <w:r>
        <w:t>ected Fisher information, which depends on the parameters of the assumed choice model. As a result, a design’s efficiency is related to how accuracy the prior guess is to the true parameters. Using a “Bayesian” D-efficient design where the designer can spe</w:t>
      </w:r>
      <w:r>
        <w:t>cify prior expected coefficients for each attribute has been proven to outperform other design approaches when sufficient information on the utility model is known (Kessels, Goos, and Vandebroek 2006; Walker et al. 2018).</w:t>
      </w:r>
    </w:p>
    <w:p w14:paraId="598F4FED" w14:textId="73667127" w:rsidR="0053046A" w:rsidRPr="002459DF" w:rsidRDefault="00A25C4A" w:rsidP="00A25C4A">
      <w:pPr>
        <w:pStyle w:val="BodyText"/>
        <w:jc w:val="center"/>
      </w:pPr>
      <w:r w:rsidRPr="00A25C4A">
        <w:rPr>
          <w:b/>
          <w:bCs/>
        </w:rPr>
        <w:t xml:space="preserve">Table 3: </w:t>
      </w:r>
      <w:r w:rsidR="0087132E" w:rsidRPr="00A25C4A">
        <w:rPr>
          <w:b/>
          <w:bCs/>
        </w:rPr>
        <w:t>Example conjoint attributes and le</w:t>
      </w:r>
      <w:r w:rsidR="0087132E" w:rsidRPr="00A25C4A">
        <w:rPr>
          <w:b/>
          <w:bCs/>
        </w:rPr>
        <w:t>vels.</w:t>
      </w:r>
    </w:p>
    <w:tbl>
      <w:tblPr>
        <w:tblStyle w:val="TableGrid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182"/>
        <w:gridCol w:w="1184"/>
        <w:gridCol w:w="1315"/>
      </w:tblGrid>
      <w:tr w:rsidR="002459DF" w:rsidRPr="002459DF" w14:paraId="1322EF4D" w14:textId="77777777" w:rsidTr="002459DF">
        <w:trPr>
          <w:jc w:val="center"/>
        </w:trPr>
        <w:tc>
          <w:tcPr>
            <w:tcW w:w="1182" w:type="dxa"/>
            <w:tcBorders>
              <w:top w:val="single" w:sz="4" w:space="0" w:color="auto"/>
              <w:bottom w:val="single" w:sz="4" w:space="0" w:color="auto"/>
            </w:tcBorders>
          </w:tcPr>
          <w:p w14:paraId="708451B4" w14:textId="1B41AB09" w:rsidR="002459DF" w:rsidRPr="002459DF" w:rsidRDefault="002459DF" w:rsidP="00A176D8">
            <w:pPr>
              <w:pStyle w:val="Compact"/>
              <w:jc w:val="center"/>
            </w:pPr>
            <w:r w:rsidRPr="002459DF">
              <w:t>Attribute</w:t>
            </w:r>
          </w:p>
        </w:tc>
        <w:tc>
          <w:tcPr>
            <w:tcW w:w="1182" w:type="dxa"/>
            <w:tcBorders>
              <w:top w:val="single" w:sz="4" w:space="0" w:color="auto"/>
              <w:bottom w:val="single" w:sz="4" w:space="0" w:color="auto"/>
            </w:tcBorders>
          </w:tcPr>
          <w:p w14:paraId="1F3F69F8" w14:textId="6FF1C959" w:rsidR="002459DF" w:rsidRPr="002459DF" w:rsidRDefault="002459DF" w:rsidP="00A176D8">
            <w:pPr>
              <w:pStyle w:val="Compact"/>
              <w:jc w:val="center"/>
            </w:pPr>
            <w:r w:rsidRPr="002459DF">
              <w:t>Level</w:t>
            </w:r>
          </w:p>
        </w:tc>
        <w:tc>
          <w:tcPr>
            <w:tcW w:w="1315" w:type="dxa"/>
            <w:tcBorders>
              <w:top w:val="single" w:sz="4" w:space="0" w:color="auto"/>
              <w:bottom w:val="single" w:sz="4" w:space="0" w:color="auto"/>
            </w:tcBorders>
          </w:tcPr>
          <w:p w14:paraId="5ED10112" w14:textId="1198E662" w:rsidR="002459DF" w:rsidRPr="002459DF" w:rsidRDefault="002459DF" w:rsidP="00A176D8">
            <w:pPr>
              <w:pStyle w:val="Compact"/>
              <w:jc w:val="center"/>
            </w:pPr>
            <w:r w:rsidRPr="002459DF">
              <w:t>Prior</w:t>
            </w:r>
          </w:p>
        </w:tc>
      </w:tr>
      <w:tr w:rsidR="002459DF" w14:paraId="6EA6EEEB" w14:textId="77777777" w:rsidTr="002459DF">
        <w:trPr>
          <w:jc w:val="center"/>
        </w:trPr>
        <w:tc>
          <w:tcPr>
            <w:tcW w:w="1182" w:type="dxa"/>
            <w:tcBorders>
              <w:top w:val="single" w:sz="4" w:space="0" w:color="auto"/>
              <w:left w:val="nil"/>
              <w:bottom w:val="nil"/>
            </w:tcBorders>
          </w:tcPr>
          <w:p w14:paraId="67AF5283" w14:textId="37E452AF" w:rsidR="002459DF" w:rsidRDefault="002459DF" w:rsidP="00A176D8">
            <w:pPr>
              <w:pStyle w:val="Compact"/>
              <w:jc w:val="center"/>
            </w:pPr>
            <w:r>
              <w:t>Price</w:t>
            </w:r>
          </w:p>
        </w:tc>
        <w:tc>
          <w:tcPr>
            <w:tcW w:w="1182" w:type="dxa"/>
            <w:tcBorders>
              <w:top w:val="single" w:sz="4" w:space="0" w:color="auto"/>
              <w:bottom w:val="nil"/>
            </w:tcBorders>
          </w:tcPr>
          <w:p w14:paraId="4BFD540A" w14:textId="1CE4447B" w:rsidR="002459DF" w:rsidRDefault="002459DF" w:rsidP="00A176D8">
            <w:pPr>
              <w:pStyle w:val="Compact"/>
              <w:jc w:val="center"/>
            </w:pPr>
            <w:r>
              <w:t>$20,000</w:t>
            </w:r>
          </w:p>
        </w:tc>
        <w:tc>
          <w:tcPr>
            <w:tcW w:w="1315" w:type="dxa"/>
            <w:tcBorders>
              <w:top w:val="single" w:sz="4" w:space="0" w:color="auto"/>
              <w:bottom w:val="nil"/>
            </w:tcBorders>
          </w:tcPr>
          <w:p w14:paraId="508DE56A" w14:textId="08936C47" w:rsidR="002459DF" w:rsidRDefault="002459DF" w:rsidP="00A176D8">
            <w:pPr>
              <w:pStyle w:val="Compact"/>
              <w:jc w:val="center"/>
            </w:pPr>
            <w:r>
              <w:t>0</w:t>
            </w:r>
          </w:p>
        </w:tc>
      </w:tr>
      <w:tr w:rsidR="002459DF" w14:paraId="758D006B" w14:textId="77777777" w:rsidTr="002459DF">
        <w:trPr>
          <w:trHeight w:val="48"/>
          <w:jc w:val="center"/>
        </w:trPr>
        <w:tc>
          <w:tcPr>
            <w:tcW w:w="1182" w:type="dxa"/>
            <w:tcBorders>
              <w:top w:val="nil"/>
              <w:left w:val="nil"/>
              <w:bottom w:val="nil"/>
            </w:tcBorders>
          </w:tcPr>
          <w:p w14:paraId="7A7DDA77" w14:textId="00230CF5" w:rsidR="002459DF" w:rsidRDefault="002459DF" w:rsidP="00A176D8">
            <w:pPr>
              <w:pStyle w:val="Compact"/>
              <w:jc w:val="center"/>
            </w:pPr>
          </w:p>
        </w:tc>
        <w:tc>
          <w:tcPr>
            <w:tcW w:w="1182" w:type="dxa"/>
            <w:tcBorders>
              <w:top w:val="nil"/>
              <w:bottom w:val="nil"/>
            </w:tcBorders>
          </w:tcPr>
          <w:p w14:paraId="4932F7FF" w14:textId="5CCE347E" w:rsidR="002459DF" w:rsidRDefault="002459DF" w:rsidP="00A176D8">
            <w:pPr>
              <w:pStyle w:val="Compact"/>
              <w:jc w:val="center"/>
            </w:pPr>
            <w:r>
              <w:t>$40,000</w:t>
            </w:r>
          </w:p>
        </w:tc>
        <w:tc>
          <w:tcPr>
            <w:tcW w:w="1315" w:type="dxa"/>
            <w:tcBorders>
              <w:top w:val="nil"/>
              <w:bottom w:val="nil"/>
            </w:tcBorders>
          </w:tcPr>
          <w:p w14:paraId="4360D9B6" w14:textId="201E575C" w:rsidR="002459DF" w:rsidRDefault="002459DF" w:rsidP="00A176D8">
            <w:pPr>
              <w:pStyle w:val="Compact"/>
              <w:jc w:val="center"/>
            </w:pPr>
            <w:r>
              <w:t>-1</w:t>
            </w:r>
          </w:p>
        </w:tc>
      </w:tr>
      <w:tr w:rsidR="002459DF" w14:paraId="42EEB32C" w14:textId="77777777" w:rsidTr="002459DF">
        <w:trPr>
          <w:jc w:val="center"/>
        </w:trPr>
        <w:tc>
          <w:tcPr>
            <w:tcW w:w="1182" w:type="dxa"/>
            <w:tcBorders>
              <w:top w:val="nil"/>
              <w:left w:val="nil"/>
              <w:bottom w:val="single" w:sz="4" w:space="0" w:color="auto"/>
            </w:tcBorders>
          </w:tcPr>
          <w:p w14:paraId="1BDB3B48" w14:textId="470A2802" w:rsidR="002459DF" w:rsidRDefault="002459DF" w:rsidP="00A176D8">
            <w:pPr>
              <w:pStyle w:val="Compact"/>
              <w:jc w:val="center"/>
            </w:pPr>
          </w:p>
        </w:tc>
        <w:tc>
          <w:tcPr>
            <w:tcW w:w="1182" w:type="dxa"/>
            <w:tcBorders>
              <w:top w:val="nil"/>
              <w:bottom w:val="single" w:sz="4" w:space="0" w:color="auto"/>
            </w:tcBorders>
          </w:tcPr>
          <w:p w14:paraId="447DFF10" w14:textId="4C3BE687" w:rsidR="002459DF" w:rsidRDefault="002459DF" w:rsidP="00A176D8">
            <w:pPr>
              <w:pStyle w:val="Compact"/>
              <w:jc w:val="center"/>
            </w:pPr>
            <w:r>
              <w:t>$100,000</w:t>
            </w:r>
          </w:p>
        </w:tc>
        <w:tc>
          <w:tcPr>
            <w:tcW w:w="1315" w:type="dxa"/>
            <w:tcBorders>
              <w:top w:val="nil"/>
              <w:bottom w:val="single" w:sz="4" w:space="0" w:color="auto"/>
            </w:tcBorders>
          </w:tcPr>
          <w:p w14:paraId="30AEF4B6" w14:textId="7865DF41" w:rsidR="002459DF" w:rsidRDefault="002459DF" w:rsidP="00A176D8">
            <w:pPr>
              <w:pStyle w:val="Compact"/>
              <w:jc w:val="center"/>
            </w:pPr>
            <w:r>
              <w:t>-4</w:t>
            </w:r>
          </w:p>
        </w:tc>
      </w:tr>
      <w:tr w:rsidR="002459DF" w14:paraId="0C7C18BA" w14:textId="77777777" w:rsidTr="002459DF">
        <w:trPr>
          <w:jc w:val="center"/>
        </w:trPr>
        <w:tc>
          <w:tcPr>
            <w:tcW w:w="1182" w:type="dxa"/>
            <w:tcBorders>
              <w:top w:val="single" w:sz="4" w:space="0" w:color="auto"/>
              <w:left w:val="nil"/>
              <w:bottom w:val="nil"/>
            </w:tcBorders>
          </w:tcPr>
          <w:p w14:paraId="4A1749F7" w14:textId="4F94C0FD" w:rsidR="002459DF" w:rsidRDefault="002459DF" w:rsidP="00A176D8">
            <w:pPr>
              <w:pStyle w:val="Compact"/>
              <w:jc w:val="center"/>
            </w:pPr>
            <w:r>
              <w:t>Brand</w:t>
            </w:r>
          </w:p>
        </w:tc>
        <w:tc>
          <w:tcPr>
            <w:tcW w:w="1182" w:type="dxa"/>
            <w:tcBorders>
              <w:top w:val="single" w:sz="4" w:space="0" w:color="auto"/>
              <w:bottom w:val="nil"/>
            </w:tcBorders>
          </w:tcPr>
          <w:p w14:paraId="7A7D6A0F" w14:textId="68CB6441" w:rsidR="002459DF" w:rsidRDefault="002459DF" w:rsidP="00A176D8">
            <w:pPr>
              <w:pStyle w:val="Compact"/>
              <w:jc w:val="center"/>
            </w:pPr>
            <w:r>
              <w:t>GM</w:t>
            </w:r>
          </w:p>
        </w:tc>
        <w:tc>
          <w:tcPr>
            <w:tcW w:w="1315" w:type="dxa"/>
            <w:tcBorders>
              <w:top w:val="single" w:sz="4" w:space="0" w:color="auto"/>
              <w:bottom w:val="nil"/>
            </w:tcBorders>
          </w:tcPr>
          <w:p w14:paraId="385ABFC7" w14:textId="5C814D70" w:rsidR="002459DF" w:rsidRDefault="002459DF" w:rsidP="00A176D8">
            <w:pPr>
              <w:pStyle w:val="Compact"/>
              <w:jc w:val="center"/>
            </w:pPr>
            <w:r>
              <w:t>0</w:t>
            </w:r>
          </w:p>
        </w:tc>
      </w:tr>
      <w:tr w:rsidR="002459DF" w14:paraId="75ED23F2" w14:textId="77777777" w:rsidTr="002459DF">
        <w:trPr>
          <w:jc w:val="center"/>
        </w:trPr>
        <w:tc>
          <w:tcPr>
            <w:tcW w:w="1182" w:type="dxa"/>
            <w:tcBorders>
              <w:top w:val="nil"/>
              <w:left w:val="nil"/>
              <w:bottom w:val="nil"/>
            </w:tcBorders>
          </w:tcPr>
          <w:p w14:paraId="19E5A75C" w14:textId="7B6F50BA" w:rsidR="002459DF" w:rsidRDefault="002459DF" w:rsidP="00A176D8">
            <w:pPr>
              <w:pStyle w:val="Compact"/>
              <w:jc w:val="center"/>
            </w:pPr>
          </w:p>
        </w:tc>
        <w:tc>
          <w:tcPr>
            <w:tcW w:w="1182" w:type="dxa"/>
            <w:tcBorders>
              <w:top w:val="nil"/>
              <w:bottom w:val="nil"/>
            </w:tcBorders>
          </w:tcPr>
          <w:p w14:paraId="1A523337" w14:textId="03A91937" w:rsidR="002459DF" w:rsidRDefault="002459DF" w:rsidP="00A176D8">
            <w:pPr>
              <w:pStyle w:val="Compact"/>
              <w:jc w:val="center"/>
            </w:pPr>
            <w:r>
              <w:t>BMW</w:t>
            </w:r>
          </w:p>
        </w:tc>
        <w:tc>
          <w:tcPr>
            <w:tcW w:w="1315" w:type="dxa"/>
            <w:tcBorders>
              <w:top w:val="nil"/>
              <w:bottom w:val="nil"/>
            </w:tcBorders>
          </w:tcPr>
          <w:p w14:paraId="5E8380B2" w14:textId="093916B8" w:rsidR="002459DF" w:rsidRDefault="002459DF" w:rsidP="00A176D8">
            <w:pPr>
              <w:pStyle w:val="Compact"/>
              <w:jc w:val="center"/>
            </w:pPr>
            <w:r>
              <w:t>1</w:t>
            </w:r>
          </w:p>
        </w:tc>
      </w:tr>
      <w:tr w:rsidR="002459DF" w14:paraId="185A3EC0" w14:textId="77777777" w:rsidTr="002459DF">
        <w:trPr>
          <w:jc w:val="center"/>
        </w:trPr>
        <w:tc>
          <w:tcPr>
            <w:tcW w:w="1182" w:type="dxa"/>
            <w:tcBorders>
              <w:top w:val="nil"/>
              <w:left w:val="nil"/>
              <w:bottom w:val="single" w:sz="4" w:space="0" w:color="auto"/>
            </w:tcBorders>
          </w:tcPr>
          <w:p w14:paraId="08458EED" w14:textId="77777777" w:rsidR="002459DF" w:rsidRDefault="002459DF" w:rsidP="00A176D8">
            <w:pPr>
              <w:pStyle w:val="Compact"/>
              <w:jc w:val="center"/>
            </w:pPr>
          </w:p>
        </w:tc>
        <w:tc>
          <w:tcPr>
            <w:tcW w:w="1182" w:type="dxa"/>
            <w:tcBorders>
              <w:top w:val="nil"/>
              <w:bottom w:val="single" w:sz="4" w:space="0" w:color="auto"/>
            </w:tcBorders>
          </w:tcPr>
          <w:p w14:paraId="6F88BCDD" w14:textId="59A7130E" w:rsidR="002459DF" w:rsidRDefault="002459DF" w:rsidP="00A176D8">
            <w:pPr>
              <w:pStyle w:val="Compact"/>
              <w:jc w:val="center"/>
            </w:pPr>
            <w:r>
              <w:t>Ferrari</w:t>
            </w:r>
          </w:p>
        </w:tc>
        <w:tc>
          <w:tcPr>
            <w:tcW w:w="1315" w:type="dxa"/>
            <w:tcBorders>
              <w:top w:val="nil"/>
              <w:bottom w:val="single" w:sz="4" w:space="0" w:color="auto"/>
            </w:tcBorders>
          </w:tcPr>
          <w:p w14:paraId="6BC24EE9" w14:textId="7992DBF2" w:rsidR="002459DF" w:rsidRDefault="002459DF" w:rsidP="00A176D8">
            <w:pPr>
              <w:pStyle w:val="Compact"/>
              <w:jc w:val="center"/>
            </w:pPr>
            <w:r>
              <w:t>2</w:t>
            </w:r>
          </w:p>
        </w:tc>
      </w:tr>
    </w:tbl>
    <w:p w14:paraId="52C89032" w14:textId="77777777" w:rsidR="0053046A" w:rsidRDefault="0087132E">
      <w:pPr>
        <w:pStyle w:val="BodyText"/>
      </w:pPr>
      <w:r>
        <w:t>Using a Bayesian D-efficient design with 90 choice sets and the prior utilities in Table 3, the counts become much more reasonable (see Table 4). Now the individu</w:t>
      </w:r>
      <w:r>
        <w:t>al attribute counts are relatively balanced, and the pairwise combinations of attributes are much more plausible. For example, the GM brand is only shown at price levels of $20,000 and $40,000, and about half of the time Ferrari is shown at the $100,000 pr</w:t>
      </w:r>
      <w:r>
        <w:t>ice level.</w:t>
      </w:r>
    </w:p>
    <w:p w14:paraId="483E4680" w14:textId="0A01ED4F" w:rsidR="00A25C4A" w:rsidRPr="00A25C4A" w:rsidRDefault="00A25C4A" w:rsidP="00A25C4A">
      <w:pPr>
        <w:pStyle w:val="BodyText"/>
        <w:jc w:val="center"/>
        <w:rPr>
          <w:b/>
          <w:bCs/>
        </w:rPr>
      </w:pPr>
      <w:r w:rsidRPr="00A25C4A">
        <w:rPr>
          <w:b/>
          <w:bCs/>
        </w:rPr>
        <w:t xml:space="preserve">Table </w:t>
      </w:r>
      <w:r w:rsidRPr="00A25C4A">
        <w:rPr>
          <w:b/>
          <w:bCs/>
        </w:rPr>
        <w:t>4</w:t>
      </w:r>
      <w:r w:rsidRPr="00A25C4A">
        <w:rPr>
          <w:b/>
          <w:bCs/>
        </w:rPr>
        <w:t>: Individual and pairwise counts of attributes.</w:t>
      </w:r>
    </w:p>
    <w:tbl>
      <w:tblPr>
        <w:tblStyle w:val="TableGridLight"/>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837"/>
        <w:gridCol w:w="1182"/>
        <w:gridCol w:w="1182"/>
        <w:gridCol w:w="1315"/>
      </w:tblGrid>
      <w:tr w:rsidR="00A25C4A" w14:paraId="252D3BA9" w14:textId="77777777" w:rsidTr="00A176D8">
        <w:trPr>
          <w:jc w:val="center"/>
        </w:trPr>
        <w:tc>
          <w:tcPr>
            <w:tcW w:w="1075" w:type="dxa"/>
            <w:tcBorders>
              <w:top w:val="single" w:sz="4" w:space="0" w:color="auto"/>
              <w:bottom w:val="nil"/>
            </w:tcBorders>
          </w:tcPr>
          <w:p w14:paraId="18237D76" w14:textId="77777777" w:rsidR="00A25C4A" w:rsidRPr="00CD286E" w:rsidRDefault="00A25C4A" w:rsidP="00A176D8">
            <w:pPr>
              <w:pStyle w:val="Compact"/>
              <w:jc w:val="center"/>
              <w:rPr>
                <w:b/>
                <w:bCs/>
              </w:rPr>
            </w:pPr>
          </w:p>
        </w:tc>
        <w:tc>
          <w:tcPr>
            <w:tcW w:w="613" w:type="dxa"/>
            <w:tcBorders>
              <w:top w:val="single" w:sz="4" w:space="0" w:color="auto"/>
              <w:bottom w:val="nil"/>
            </w:tcBorders>
          </w:tcPr>
          <w:p w14:paraId="2490CCFE" w14:textId="77777777" w:rsidR="00A25C4A" w:rsidRPr="00CD286E" w:rsidRDefault="00A25C4A" w:rsidP="00A176D8">
            <w:pPr>
              <w:pStyle w:val="Compact"/>
              <w:jc w:val="center"/>
              <w:rPr>
                <w:b/>
                <w:bCs/>
              </w:rPr>
            </w:pPr>
            <w:r w:rsidRPr="009F2B61">
              <w:rPr>
                <w:b/>
                <w:bCs/>
                <w:i/>
                <w:iCs/>
              </w:rPr>
              <w:t>Price</w:t>
            </w:r>
            <w:r w:rsidRPr="00CD286E">
              <w:rPr>
                <w:b/>
                <w:bCs/>
              </w:rPr>
              <w:t>:</w:t>
            </w:r>
          </w:p>
        </w:tc>
        <w:tc>
          <w:tcPr>
            <w:tcW w:w="1182" w:type="dxa"/>
            <w:tcBorders>
              <w:top w:val="single" w:sz="4" w:space="0" w:color="auto"/>
              <w:bottom w:val="nil"/>
            </w:tcBorders>
          </w:tcPr>
          <w:p w14:paraId="6214FDCB" w14:textId="77777777" w:rsidR="00A25C4A" w:rsidRPr="002459DF" w:rsidRDefault="00A25C4A" w:rsidP="00A176D8">
            <w:pPr>
              <w:pStyle w:val="Compact"/>
              <w:jc w:val="center"/>
            </w:pPr>
            <w:r w:rsidRPr="002459DF">
              <w:t>$20,000</w:t>
            </w:r>
          </w:p>
        </w:tc>
        <w:tc>
          <w:tcPr>
            <w:tcW w:w="1182" w:type="dxa"/>
            <w:tcBorders>
              <w:top w:val="single" w:sz="4" w:space="0" w:color="auto"/>
              <w:bottom w:val="nil"/>
            </w:tcBorders>
          </w:tcPr>
          <w:p w14:paraId="5A594690" w14:textId="77777777" w:rsidR="00A25C4A" w:rsidRPr="002459DF" w:rsidRDefault="00A25C4A" w:rsidP="00A176D8">
            <w:pPr>
              <w:pStyle w:val="Compact"/>
              <w:jc w:val="center"/>
            </w:pPr>
            <w:r w:rsidRPr="002459DF">
              <w:t>$40,000</w:t>
            </w:r>
          </w:p>
        </w:tc>
        <w:tc>
          <w:tcPr>
            <w:tcW w:w="1315" w:type="dxa"/>
            <w:tcBorders>
              <w:top w:val="single" w:sz="4" w:space="0" w:color="auto"/>
              <w:bottom w:val="nil"/>
            </w:tcBorders>
          </w:tcPr>
          <w:p w14:paraId="2DF4D8C8" w14:textId="77777777" w:rsidR="00A25C4A" w:rsidRPr="002459DF" w:rsidRDefault="00A25C4A" w:rsidP="00A176D8">
            <w:pPr>
              <w:pStyle w:val="Compact"/>
              <w:jc w:val="center"/>
            </w:pPr>
            <w:r w:rsidRPr="002459DF">
              <w:t>$100,000</w:t>
            </w:r>
          </w:p>
        </w:tc>
      </w:tr>
      <w:tr w:rsidR="00A25C4A" w14:paraId="4FB4E011" w14:textId="77777777" w:rsidTr="00A176D8">
        <w:trPr>
          <w:jc w:val="center"/>
        </w:trPr>
        <w:tc>
          <w:tcPr>
            <w:tcW w:w="1075" w:type="dxa"/>
            <w:tcBorders>
              <w:top w:val="nil"/>
            </w:tcBorders>
          </w:tcPr>
          <w:p w14:paraId="5356956A" w14:textId="77777777" w:rsidR="00A25C4A" w:rsidRPr="009F2B61" w:rsidRDefault="00A25C4A" w:rsidP="00A176D8">
            <w:pPr>
              <w:pStyle w:val="Compact"/>
              <w:jc w:val="center"/>
              <w:rPr>
                <w:b/>
                <w:bCs/>
                <w:i/>
                <w:iCs/>
              </w:rPr>
            </w:pPr>
            <w:r w:rsidRPr="009F2B61">
              <w:rPr>
                <w:b/>
                <w:bCs/>
                <w:i/>
                <w:iCs/>
              </w:rPr>
              <w:t>Brand</w:t>
            </w:r>
          </w:p>
        </w:tc>
        <w:tc>
          <w:tcPr>
            <w:tcW w:w="613" w:type="dxa"/>
            <w:tcBorders>
              <w:top w:val="nil"/>
              <w:bottom w:val="nil"/>
              <w:right w:val="nil"/>
            </w:tcBorders>
          </w:tcPr>
          <w:p w14:paraId="3BAEE73D" w14:textId="77777777" w:rsidR="00A25C4A" w:rsidRDefault="00A25C4A" w:rsidP="00A176D8">
            <w:pPr>
              <w:pStyle w:val="Compact"/>
              <w:jc w:val="center"/>
            </w:pPr>
          </w:p>
        </w:tc>
        <w:tc>
          <w:tcPr>
            <w:tcW w:w="1182" w:type="dxa"/>
            <w:tcBorders>
              <w:top w:val="nil"/>
              <w:left w:val="nil"/>
              <w:bottom w:val="single" w:sz="4" w:space="0" w:color="auto"/>
            </w:tcBorders>
          </w:tcPr>
          <w:p w14:paraId="3FE9DFEF" w14:textId="3DB16063" w:rsidR="00A25C4A" w:rsidRDefault="00A25C4A" w:rsidP="00A176D8">
            <w:pPr>
              <w:pStyle w:val="Compact"/>
              <w:jc w:val="center"/>
            </w:pPr>
            <w:r>
              <w:t>9</w:t>
            </w:r>
            <w:r>
              <w:t>7</w:t>
            </w:r>
          </w:p>
        </w:tc>
        <w:tc>
          <w:tcPr>
            <w:tcW w:w="1182" w:type="dxa"/>
            <w:tcBorders>
              <w:top w:val="nil"/>
              <w:bottom w:val="single" w:sz="4" w:space="0" w:color="auto"/>
            </w:tcBorders>
          </w:tcPr>
          <w:p w14:paraId="0A40A653" w14:textId="2F7E7332" w:rsidR="00A25C4A" w:rsidRDefault="00A25C4A" w:rsidP="00A176D8">
            <w:pPr>
              <w:pStyle w:val="Compact"/>
              <w:jc w:val="center"/>
            </w:pPr>
            <w:r>
              <w:t>93</w:t>
            </w:r>
          </w:p>
        </w:tc>
        <w:tc>
          <w:tcPr>
            <w:tcW w:w="1315" w:type="dxa"/>
            <w:tcBorders>
              <w:top w:val="nil"/>
              <w:bottom w:val="single" w:sz="4" w:space="0" w:color="auto"/>
            </w:tcBorders>
          </w:tcPr>
          <w:p w14:paraId="6D39711A" w14:textId="2F100A7D" w:rsidR="00A25C4A" w:rsidRDefault="00A25C4A" w:rsidP="00A176D8">
            <w:pPr>
              <w:pStyle w:val="Compact"/>
              <w:jc w:val="center"/>
            </w:pPr>
            <w:r>
              <w:t>78</w:t>
            </w:r>
          </w:p>
        </w:tc>
      </w:tr>
      <w:tr w:rsidR="00A25C4A" w14:paraId="4C7620F3" w14:textId="77777777" w:rsidTr="00A176D8">
        <w:trPr>
          <w:trHeight w:val="48"/>
          <w:jc w:val="center"/>
        </w:trPr>
        <w:tc>
          <w:tcPr>
            <w:tcW w:w="1075" w:type="dxa"/>
          </w:tcPr>
          <w:p w14:paraId="6904BC1F" w14:textId="77777777" w:rsidR="00A25C4A" w:rsidRPr="002459DF" w:rsidRDefault="00A25C4A" w:rsidP="00A176D8">
            <w:pPr>
              <w:pStyle w:val="Compact"/>
              <w:jc w:val="center"/>
            </w:pPr>
            <w:r w:rsidRPr="002459DF">
              <w:t>GM</w:t>
            </w:r>
          </w:p>
        </w:tc>
        <w:tc>
          <w:tcPr>
            <w:tcW w:w="613" w:type="dxa"/>
            <w:tcBorders>
              <w:top w:val="nil"/>
              <w:bottom w:val="nil"/>
              <w:right w:val="single" w:sz="4" w:space="0" w:color="auto"/>
            </w:tcBorders>
          </w:tcPr>
          <w:p w14:paraId="75B1EA31" w14:textId="350C4375" w:rsidR="00A25C4A" w:rsidRDefault="00A25C4A" w:rsidP="00A176D8">
            <w:pPr>
              <w:pStyle w:val="Compact"/>
              <w:jc w:val="center"/>
            </w:pPr>
            <w:r>
              <w:t>9</w:t>
            </w:r>
            <w:r>
              <w:t>3</w:t>
            </w:r>
          </w:p>
        </w:tc>
        <w:tc>
          <w:tcPr>
            <w:tcW w:w="1182" w:type="dxa"/>
            <w:tcBorders>
              <w:top w:val="single" w:sz="4" w:space="0" w:color="auto"/>
              <w:left w:val="single" w:sz="4" w:space="0" w:color="auto"/>
            </w:tcBorders>
          </w:tcPr>
          <w:p w14:paraId="45726072" w14:textId="1D823D4B" w:rsidR="00A25C4A" w:rsidRDefault="00A25C4A" w:rsidP="00A176D8">
            <w:pPr>
              <w:pStyle w:val="Compact"/>
              <w:jc w:val="center"/>
            </w:pPr>
            <w:r>
              <w:t>52</w:t>
            </w:r>
          </w:p>
        </w:tc>
        <w:tc>
          <w:tcPr>
            <w:tcW w:w="1182" w:type="dxa"/>
            <w:tcBorders>
              <w:top w:val="single" w:sz="4" w:space="0" w:color="auto"/>
            </w:tcBorders>
          </w:tcPr>
          <w:p w14:paraId="4FEADEFD" w14:textId="48AE12F1" w:rsidR="00A25C4A" w:rsidRDefault="00A25C4A" w:rsidP="00A176D8">
            <w:pPr>
              <w:pStyle w:val="Compact"/>
              <w:jc w:val="center"/>
            </w:pPr>
            <w:r>
              <w:t>41</w:t>
            </w:r>
          </w:p>
        </w:tc>
        <w:tc>
          <w:tcPr>
            <w:tcW w:w="1315" w:type="dxa"/>
            <w:tcBorders>
              <w:top w:val="single" w:sz="4" w:space="0" w:color="auto"/>
            </w:tcBorders>
          </w:tcPr>
          <w:p w14:paraId="00796722" w14:textId="457F68BB" w:rsidR="00A25C4A" w:rsidRDefault="00A25C4A" w:rsidP="00A176D8">
            <w:pPr>
              <w:pStyle w:val="Compact"/>
              <w:jc w:val="center"/>
            </w:pPr>
            <w:r>
              <w:t>0</w:t>
            </w:r>
          </w:p>
        </w:tc>
      </w:tr>
      <w:tr w:rsidR="00A25C4A" w14:paraId="351CCDB6" w14:textId="77777777" w:rsidTr="00A176D8">
        <w:trPr>
          <w:jc w:val="center"/>
        </w:trPr>
        <w:tc>
          <w:tcPr>
            <w:tcW w:w="1075" w:type="dxa"/>
          </w:tcPr>
          <w:p w14:paraId="6ADADA73" w14:textId="77777777" w:rsidR="00A25C4A" w:rsidRPr="002459DF" w:rsidRDefault="00A25C4A" w:rsidP="00A176D8">
            <w:pPr>
              <w:pStyle w:val="Compact"/>
              <w:jc w:val="center"/>
            </w:pPr>
            <w:r w:rsidRPr="002459DF">
              <w:t>BMW</w:t>
            </w:r>
          </w:p>
        </w:tc>
        <w:tc>
          <w:tcPr>
            <w:tcW w:w="613" w:type="dxa"/>
            <w:tcBorders>
              <w:top w:val="nil"/>
              <w:bottom w:val="nil"/>
              <w:right w:val="single" w:sz="4" w:space="0" w:color="auto"/>
            </w:tcBorders>
          </w:tcPr>
          <w:p w14:paraId="68FB60B7" w14:textId="2599BB3E" w:rsidR="00A25C4A" w:rsidRDefault="00A25C4A" w:rsidP="00A176D8">
            <w:pPr>
              <w:pStyle w:val="Compact"/>
              <w:jc w:val="center"/>
            </w:pPr>
            <w:r>
              <w:t>9</w:t>
            </w:r>
            <w:r>
              <w:t>0</w:t>
            </w:r>
          </w:p>
        </w:tc>
        <w:tc>
          <w:tcPr>
            <w:tcW w:w="1182" w:type="dxa"/>
            <w:tcBorders>
              <w:left w:val="single" w:sz="4" w:space="0" w:color="auto"/>
            </w:tcBorders>
          </w:tcPr>
          <w:p w14:paraId="0EBA3EE6" w14:textId="3C351E1F" w:rsidR="00A25C4A" w:rsidRDefault="00A25C4A" w:rsidP="00A176D8">
            <w:pPr>
              <w:pStyle w:val="Compact"/>
              <w:jc w:val="center"/>
            </w:pPr>
            <w:r>
              <w:t>30</w:t>
            </w:r>
          </w:p>
        </w:tc>
        <w:tc>
          <w:tcPr>
            <w:tcW w:w="1182" w:type="dxa"/>
          </w:tcPr>
          <w:p w14:paraId="1A0BBF0B" w14:textId="712FA73B" w:rsidR="00A25C4A" w:rsidRDefault="00A25C4A" w:rsidP="00A176D8">
            <w:pPr>
              <w:pStyle w:val="Compact"/>
              <w:jc w:val="center"/>
            </w:pPr>
            <w:r>
              <w:t>30</w:t>
            </w:r>
          </w:p>
        </w:tc>
        <w:tc>
          <w:tcPr>
            <w:tcW w:w="1315" w:type="dxa"/>
          </w:tcPr>
          <w:p w14:paraId="4FACD965" w14:textId="01726B7C" w:rsidR="00A25C4A" w:rsidRDefault="00A25C4A" w:rsidP="00A176D8">
            <w:pPr>
              <w:pStyle w:val="Compact"/>
              <w:jc w:val="center"/>
            </w:pPr>
            <w:r>
              <w:t>30</w:t>
            </w:r>
          </w:p>
        </w:tc>
      </w:tr>
      <w:tr w:rsidR="00A25C4A" w14:paraId="7C67B6B9" w14:textId="77777777" w:rsidTr="00A176D8">
        <w:trPr>
          <w:jc w:val="center"/>
        </w:trPr>
        <w:tc>
          <w:tcPr>
            <w:tcW w:w="1075" w:type="dxa"/>
          </w:tcPr>
          <w:p w14:paraId="2D0C86AD" w14:textId="77777777" w:rsidR="00A25C4A" w:rsidRPr="002459DF" w:rsidRDefault="00A25C4A" w:rsidP="00A176D8">
            <w:pPr>
              <w:pStyle w:val="Compact"/>
              <w:jc w:val="center"/>
            </w:pPr>
            <w:r w:rsidRPr="002459DF">
              <w:t>Ferrari</w:t>
            </w:r>
          </w:p>
        </w:tc>
        <w:tc>
          <w:tcPr>
            <w:tcW w:w="613" w:type="dxa"/>
            <w:tcBorders>
              <w:top w:val="nil"/>
              <w:bottom w:val="single" w:sz="4" w:space="0" w:color="auto"/>
              <w:right w:val="single" w:sz="4" w:space="0" w:color="auto"/>
            </w:tcBorders>
          </w:tcPr>
          <w:p w14:paraId="5497603B" w14:textId="631C34F3" w:rsidR="00A25C4A" w:rsidRDefault="00A25C4A" w:rsidP="00A176D8">
            <w:pPr>
              <w:pStyle w:val="Compact"/>
              <w:jc w:val="center"/>
            </w:pPr>
            <w:r>
              <w:t>86</w:t>
            </w:r>
          </w:p>
        </w:tc>
        <w:tc>
          <w:tcPr>
            <w:tcW w:w="1182" w:type="dxa"/>
            <w:tcBorders>
              <w:left w:val="single" w:sz="4" w:space="0" w:color="auto"/>
            </w:tcBorders>
          </w:tcPr>
          <w:p w14:paraId="4E5398EA" w14:textId="1FAF5DBE" w:rsidR="00A25C4A" w:rsidRDefault="00A25C4A" w:rsidP="00A176D8">
            <w:pPr>
              <w:pStyle w:val="Compact"/>
              <w:jc w:val="center"/>
            </w:pPr>
            <w:r>
              <w:t>15</w:t>
            </w:r>
          </w:p>
        </w:tc>
        <w:tc>
          <w:tcPr>
            <w:tcW w:w="1182" w:type="dxa"/>
          </w:tcPr>
          <w:p w14:paraId="781E2EE8" w14:textId="574862BA" w:rsidR="00A25C4A" w:rsidRDefault="00A25C4A" w:rsidP="00A176D8">
            <w:pPr>
              <w:pStyle w:val="Compact"/>
              <w:jc w:val="center"/>
            </w:pPr>
            <w:r>
              <w:t>22</w:t>
            </w:r>
          </w:p>
        </w:tc>
        <w:tc>
          <w:tcPr>
            <w:tcW w:w="1315" w:type="dxa"/>
          </w:tcPr>
          <w:p w14:paraId="38FA7BAF" w14:textId="74979A73" w:rsidR="00A25C4A" w:rsidRDefault="00A25C4A" w:rsidP="00A176D8">
            <w:pPr>
              <w:pStyle w:val="Compact"/>
              <w:jc w:val="center"/>
            </w:pPr>
            <w:r>
              <w:t>49</w:t>
            </w:r>
          </w:p>
        </w:tc>
      </w:tr>
    </w:tbl>
    <w:p w14:paraId="1196A927" w14:textId="77777777" w:rsidR="0053046A" w:rsidRDefault="0087132E">
      <w:pPr>
        <w:pStyle w:val="BodyText"/>
      </w:pPr>
      <w:r>
        <w:t>Of course, even Bayesian D-efficient designs have their downsides. In particular, they can become problematic if there are significant interaction effects between any of the attributes that the designer did not anticipate.</w:t>
      </w:r>
    </w:p>
    <w:p w14:paraId="5BE402ED" w14:textId="77777777" w:rsidR="0053046A" w:rsidRDefault="0087132E">
      <w:pPr>
        <w:pStyle w:val="BodyText"/>
      </w:pPr>
      <w:r>
        <w:t>Figure 1 highlights this trade of</w:t>
      </w:r>
      <w:r>
        <w:t>f. The plots show the standard errors of each coefficients from the same model estimated using increasing subsets of two simulated data sets: a randomized design and a Bayesian D-efficient design. In the first row, it is clear that the D-efficient design p</w:t>
      </w:r>
      <w:r>
        <w:t>roduces lower standard errors for the same sample size compared to the randomized design. However, the second row shows the standard errors on interaction effects, which are not identifiable using the D-efficient design. This is because interaction effects</w:t>
      </w:r>
      <w:r>
        <w:t xml:space="preserve"> can become confounded with main effects in D-efficient designs where the designer did not consider interactions in their priors. Thus, the accuracy of the designer’s prior model used in obtaining a D-efficient design is an important factor in the overall </w:t>
      </w:r>
      <w:r>
        <w:t>performance of the design. If little to no prior information is known and interactions may be present, a fully randomized design may be a better choice, though of course this would require larger sample sizes to obtain significant parameter estimates.</w:t>
      </w:r>
    </w:p>
    <w:p w14:paraId="55511C0F" w14:textId="77777777" w:rsidR="0053046A" w:rsidRDefault="0087132E" w:rsidP="00A25C4A">
      <w:pPr>
        <w:pStyle w:val="CaptionedFigure"/>
        <w:jc w:val="center"/>
      </w:pPr>
      <w:r>
        <w:rPr>
          <w:noProof/>
        </w:rPr>
        <w:drawing>
          <wp:inline distT="0" distB="0" distL="0" distR="0" wp14:anchorId="27312634" wp14:editId="34EFF7C0">
            <wp:extent cx="5943600" cy="2971800"/>
            <wp:effectExtent l="0" t="0" r="0" b="0"/>
            <wp:docPr id="24" name="Picture" descr="Standard errors with increasing sample size for a multinomial logit model with interaction effects estimated using a randomized design versus a Bayesian D-efficien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figs/design_compare.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p>
    <w:p w14:paraId="23AE3CC0" w14:textId="1D762607" w:rsidR="0053046A" w:rsidRPr="00A25C4A" w:rsidRDefault="00A25C4A" w:rsidP="00A25C4A">
      <w:pPr>
        <w:pStyle w:val="ImageCaption"/>
        <w:ind w:left="720"/>
        <w:rPr>
          <w:i w:val="0"/>
          <w:iCs/>
        </w:rPr>
      </w:pPr>
      <w:r w:rsidRPr="00A25C4A">
        <w:rPr>
          <w:b/>
          <w:bCs/>
          <w:i w:val="0"/>
          <w:iCs/>
        </w:rPr>
        <w:t>Figure 1</w:t>
      </w:r>
      <w:r w:rsidRPr="00A25C4A">
        <w:rPr>
          <w:i w:val="0"/>
          <w:iCs/>
        </w:rPr>
        <w:t xml:space="preserve">: </w:t>
      </w:r>
      <w:r w:rsidR="0087132E" w:rsidRPr="00A25C4A">
        <w:rPr>
          <w:i w:val="0"/>
          <w:iCs/>
        </w:rPr>
        <w:t>St</w:t>
      </w:r>
      <w:r w:rsidR="0087132E" w:rsidRPr="00A25C4A">
        <w:rPr>
          <w:i w:val="0"/>
          <w:iCs/>
        </w:rPr>
        <w:t>andard errors with increasing sample size for a multinomial logit model with interaction effects estimated using a randomized design versus a Bayesian D-efficient design</w:t>
      </w:r>
      <w:r>
        <w:rPr>
          <w:i w:val="0"/>
          <w:iCs/>
        </w:rPr>
        <w:t>.</w:t>
      </w:r>
    </w:p>
    <w:p w14:paraId="6E5D484C" w14:textId="77777777" w:rsidR="0053046A" w:rsidRDefault="0087132E">
      <w:pPr>
        <w:pStyle w:val="Heading1"/>
      </w:pPr>
      <w:bookmarkStart w:id="1" w:name="the-cbctools-package"/>
      <w:bookmarkEnd w:id="0"/>
      <w:r>
        <w:t xml:space="preserve">The </w:t>
      </w:r>
      <w:r w:rsidRPr="005028AC">
        <w:rPr>
          <w:rStyle w:val="VerbatimChar"/>
          <w:sz w:val="32"/>
          <w:szCs w:val="44"/>
        </w:rPr>
        <w:t>cbcTools</w:t>
      </w:r>
      <w:r w:rsidRPr="005028AC">
        <w:rPr>
          <w:sz w:val="44"/>
          <w:szCs w:val="44"/>
        </w:rPr>
        <w:t xml:space="preserve"> </w:t>
      </w:r>
      <w:r>
        <w:t>Package</w:t>
      </w:r>
    </w:p>
    <w:p w14:paraId="0BAB6E71" w14:textId="77777777" w:rsidR="0053046A" w:rsidRDefault="0087132E">
      <w:pPr>
        <w:pStyle w:val="FirstParagraph"/>
      </w:pPr>
      <w:r>
        <w:t>As the previous example illustrates, designing a choice-based con</w:t>
      </w:r>
      <w:r>
        <w:t xml:space="preserve">joint experiment is an iterative process requiring careful consideration of a variety of factors. The </w:t>
      </w:r>
      <w:r>
        <w:rPr>
          <w:rStyle w:val="VerbatimChar"/>
        </w:rPr>
        <w:t>cbcTools</w:t>
      </w:r>
      <w:r>
        <w:t xml:space="preserve"> package was designed as an open source tool to help designers navigate this process and to understand the impacts that different design decisions</w:t>
      </w:r>
      <w:r>
        <w:t xml:space="preserve"> could have on the outcomes of a choice-based conjoint experiment prior to fielding the survey (Helveston 2022).</w:t>
      </w:r>
    </w:p>
    <w:p w14:paraId="4AB8AF01" w14:textId="77777777" w:rsidR="0053046A" w:rsidRDefault="0087132E">
      <w:pPr>
        <w:pStyle w:val="BodyText"/>
      </w:pPr>
      <w:r>
        <w:t xml:space="preserve">The package provides a set of functions (each starting with </w:t>
      </w:r>
      <w:r>
        <w:rPr>
          <w:rStyle w:val="VerbatimChar"/>
        </w:rPr>
        <w:t>cbc_</w:t>
      </w:r>
      <w:r>
        <w:t>) for designing surveys and conducting power analyses for choice-based conjoint survey experiments in R. Each function is associated with a process in the typical design workflow (see Figure 2). The rest of this paper explains each of these steps using a d</w:t>
      </w:r>
      <w:r>
        <w:t>etailed example.</w:t>
      </w:r>
    </w:p>
    <w:p w14:paraId="2A1E9DEB" w14:textId="29FD6BF0" w:rsidR="0053046A" w:rsidRDefault="0087132E" w:rsidP="00F15613">
      <w:pPr>
        <w:pStyle w:val="CaptionedFigure"/>
        <w:jc w:val="center"/>
      </w:pPr>
      <w:r>
        <w:rPr>
          <w:noProof/>
        </w:rPr>
        <w:drawing>
          <wp:inline distT="0" distB="0" distL="0" distR="0" wp14:anchorId="67FC0041" wp14:editId="49A2A89C">
            <wp:extent cx="5334000" cy="1166984"/>
            <wp:effectExtent l="0" t="0" r="0" b="0"/>
            <wp:docPr id="28" name="Picture" descr="Diagram of the choice-based conjoint survey design process and associated package function(s)."/>
            <wp:cNvGraphicFramePr/>
            <a:graphic xmlns:a="http://schemas.openxmlformats.org/drawingml/2006/main">
              <a:graphicData uri="http://schemas.openxmlformats.org/drawingml/2006/picture">
                <pic:pic xmlns:pic="http://schemas.openxmlformats.org/drawingml/2006/picture">
                  <pic:nvPicPr>
                    <pic:cNvPr id="29" name="Picture" descr="figs/program_diagram.png"/>
                    <pic:cNvPicPr>
                      <a:picLocks noChangeAspect="1" noChangeArrowheads="1"/>
                    </pic:cNvPicPr>
                  </pic:nvPicPr>
                  <pic:blipFill>
                    <a:blip r:embed="rId9"/>
                    <a:stretch>
                      <a:fillRect/>
                    </a:stretch>
                  </pic:blipFill>
                  <pic:spPr bwMode="auto">
                    <a:xfrm>
                      <a:off x="0" y="0"/>
                      <a:ext cx="5334000" cy="1166984"/>
                    </a:xfrm>
                    <a:prstGeom prst="rect">
                      <a:avLst/>
                    </a:prstGeom>
                    <a:noFill/>
                    <a:ln w="9525">
                      <a:noFill/>
                      <a:headEnd/>
                      <a:tailEnd/>
                    </a:ln>
                  </pic:spPr>
                </pic:pic>
              </a:graphicData>
            </a:graphic>
          </wp:inline>
        </w:drawing>
      </w:r>
    </w:p>
    <w:p w14:paraId="1E8B9C71" w14:textId="48C81136" w:rsidR="00F15613" w:rsidRPr="00A25C4A" w:rsidRDefault="00F15613" w:rsidP="00F15613">
      <w:pPr>
        <w:pStyle w:val="ImageCaption"/>
        <w:ind w:left="720"/>
        <w:rPr>
          <w:i w:val="0"/>
          <w:iCs/>
        </w:rPr>
      </w:pPr>
      <w:r w:rsidRPr="00A25C4A">
        <w:rPr>
          <w:b/>
          <w:bCs/>
          <w:i w:val="0"/>
          <w:iCs/>
        </w:rPr>
        <w:t xml:space="preserve">Figure </w:t>
      </w:r>
      <w:r>
        <w:rPr>
          <w:b/>
          <w:bCs/>
          <w:i w:val="0"/>
          <w:iCs/>
        </w:rPr>
        <w:t>2</w:t>
      </w:r>
      <w:r w:rsidRPr="00A25C4A">
        <w:rPr>
          <w:i w:val="0"/>
          <w:iCs/>
        </w:rPr>
        <w:t xml:space="preserve">: </w:t>
      </w:r>
      <w:r w:rsidRPr="00F15613">
        <w:rPr>
          <w:i w:val="0"/>
          <w:iCs/>
        </w:rPr>
        <w:t>Diagram of the choice-based conjoint survey design process and associated package function(s).</w:t>
      </w:r>
    </w:p>
    <w:p w14:paraId="6BA4AB10" w14:textId="77777777" w:rsidR="0053046A" w:rsidRDefault="0087132E">
      <w:pPr>
        <w:pStyle w:val="Heading2"/>
      </w:pPr>
      <w:bookmarkStart w:id="2" w:name="generating-profiles"/>
      <w:r>
        <w:t>Generating profiles</w:t>
      </w:r>
    </w:p>
    <w:p w14:paraId="2743889D" w14:textId="77777777" w:rsidR="0053046A" w:rsidRDefault="0087132E">
      <w:pPr>
        <w:pStyle w:val="FirstParagraph"/>
      </w:pPr>
      <w:r>
        <w:t xml:space="preserve">One of the first steps in designing a conjoint experiment is to define the attributes and levels and then generate all of </w:t>
      </w:r>
      <w:r>
        <w:t xml:space="preserve">the </w:t>
      </w:r>
      <w:r>
        <w:rPr>
          <w:rStyle w:val="VerbatimChar"/>
        </w:rPr>
        <w:t>profiles</w:t>
      </w:r>
      <w:r>
        <w:t xml:space="preserve"> for each combination of those attributes and levels, often referred to as the “full factorial” design. For example, consider designing a conjoint experiment about apples with the following three attributes: </w:t>
      </w:r>
      <w:r>
        <w:rPr>
          <w:rStyle w:val="VerbatimChar"/>
        </w:rPr>
        <w:t>price</w:t>
      </w:r>
      <w:r>
        <w:t xml:space="preserve">, </w:t>
      </w:r>
      <w:r>
        <w:rPr>
          <w:rStyle w:val="VerbatimChar"/>
        </w:rPr>
        <w:t>type</w:t>
      </w:r>
      <w:r>
        <w:t xml:space="preserve">, and </w:t>
      </w:r>
      <w:r>
        <w:rPr>
          <w:rStyle w:val="VerbatimChar"/>
        </w:rPr>
        <w:t>freshness</w:t>
      </w:r>
      <w:r>
        <w:t>. The full</w:t>
      </w:r>
      <w:r>
        <w:t xml:space="preserve"> factorial set of profiles for these attributes can be obtained using the </w:t>
      </w:r>
      <w:r>
        <w:rPr>
          <w:rStyle w:val="VerbatimChar"/>
        </w:rPr>
        <w:t>cbc_profiles()</w:t>
      </w:r>
      <w:r>
        <w:t xml:space="preserve"> function:</w:t>
      </w:r>
    </w:p>
    <w:p w14:paraId="64DCB5FE" w14:textId="77777777" w:rsidR="0053046A" w:rsidRDefault="0087132E">
      <w:pPr>
        <w:pStyle w:val="SourceCode"/>
      </w:pPr>
      <w:r>
        <w:rPr>
          <w:rStyle w:val="NormalTok"/>
        </w:rPr>
        <w:t xml:space="preserve">profiles </w:t>
      </w:r>
      <w:r>
        <w:rPr>
          <w:rStyle w:val="OtherTok"/>
        </w:rPr>
        <w:t>&lt;-</w:t>
      </w:r>
      <w:r>
        <w:rPr>
          <w:rStyle w:val="NormalTok"/>
        </w:rPr>
        <w:t xml:space="preserve"> </w:t>
      </w:r>
      <w:r>
        <w:rPr>
          <w:rStyle w:val="FunctionTok"/>
        </w:rPr>
        <w:t>cbc_profiles</w:t>
      </w:r>
      <w:r>
        <w:rPr>
          <w:rStyle w:val="NormalTok"/>
        </w:rPr>
        <w:t>(</w:t>
      </w:r>
      <w:r>
        <w:br/>
      </w:r>
      <w:r>
        <w:rPr>
          <w:rStyle w:val="NormalTok"/>
        </w:rPr>
        <w:t xml:space="preserve">  </w:t>
      </w:r>
      <w:r>
        <w:rPr>
          <w:rStyle w:val="AttributeTok"/>
        </w:rPr>
        <w:t>price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4</w:t>
      </w:r>
      <w:r>
        <w:rPr>
          <w:rStyle w:val="NormalTok"/>
        </w:rPr>
        <w:t xml:space="preserve">, </w:t>
      </w:r>
      <w:r>
        <w:rPr>
          <w:rStyle w:val="FloatTok"/>
        </w:rPr>
        <w:t>0.5</w:t>
      </w:r>
      <w:r>
        <w:rPr>
          <w:rStyle w:val="NormalTok"/>
        </w:rPr>
        <w:t xml:space="preserve">), </w:t>
      </w:r>
      <w:r>
        <w:rPr>
          <w:rStyle w:val="CommentTok"/>
        </w:rPr>
        <w:t># $ per pound</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'Fuji'</w:t>
      </w:r>
      <w:r>
        <w:rPr>
          <w:rStyle w:val="NormalTok"/>
        </w:rPr>
        <w:t xml:space="preserve">, </w:t>
      </w:r>
      <w:r>
        <w:rPr>
          <w:rStyle w:val="StringTok"/>
        </w:rPr>
        <w:t>'Gala'</w:t>
      </w:r>
      <w:r>
        <w:rPr>
          <w:rStyle w:val="NormalTok"/>
        </w:rPr>
        <w:t xml:space="preserve">, </w:t>
      </w:r>
      <w:r>
        <w:rPr>
          <w:rStyle w:val="StringTok"/>
        </w:rPr>
        <w:t>'Honeycrisp'</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'Average'</w:t>
      </w:r>
      <w:r>
        <w:rPr>
          <w:rStyle w:val="NormalTok"/>
        </w:rPr>
        <w:t xml:space="preserve">, </w:t>
      </w:r>
      <w:r>
        <w:rPr>
          <w:rStyle w:val="StringTok"/>
        </w:rPr>
        <w:t>'Excellent'</w:t>
      </w:r>
      <w:r>
        <w:rPr>
          <w:rStyle w:val="NormalTok"/>
        </w:rPr>
        <w:t>)</w:t>
      </w:r>
      <w:r>
        <w:br/>
      </w:r>
      <w:r>
        <w:rPr>
          <w:rStyle w:val="NormalTok"/>
        </w:rPr>
        <w:t>)</w:t>
      </w:r>
      <w:r>
        <w:br/>
      </w:r>
      <w:r>
        <w:br/>
      </w:r>
      <w:r>
        <w:rPr>
          <w:rStyle w:val="FunctionTok"/>
        </w:rPr>
        <w:t>head</w:t>
      </w:r>
      <w:r>
        <w:rPr>
          <w:rStyle w:val="NormalTok"/>
        </w:rPr>
        <w:t>(profiles)</w:t>
      </w:r>
    </w:p>
    <w:p w14:paraId="023EABA4" w14:textId="77777777" w:rsidR="0053046A" w:rsidRDefault="0087132E">
      <w:pPr>
        <w:pStyle w:val="SourceCode"/>
      </w:pPr>
      <w:r>
        <w:rPr>
          <w:rStyle w:val="VerbatimChar"/>
        </w:rPr>
        <w:t>#&gt;   profileID price type freshness</w:t>
      </w:r>
      <w:r>
        <w:br/>
      </w:r>
      <w:r>
        <w:rPr>
          <w:rStyle w:val="VerbatimChar"/>
        </w:rPr>
        <w:t>#&gt; 1         1   1.0 Fuji      Poor</w:t>
      </w:r>
      <w:r>
        <w:br/>
      </w:r>
      <w:r>
        <w:rPr>
          <w:rStyle w:val="VerbatimChar"/>
        </w:rPr>
        <w:t>#&gt; 2         2   1.5 Fuji      Poor</w:t>
      </w:r>
      <w:r>
        <w:br/>
      </w:r>
      <w:r>
        <w:rPr>
          <w:rStyle w:val="VerbatimChar"/>
        </w:rPr>
        <w:t>#&gt; 3         3   2.0 Fuji      Poor</w:t>
      </w:r>
      <w:r>
        <w:br/>
      </w:r>
      <w:r>
        <w:rPr>
          <w:rStyle w:val="VerbatimChar"/>
        </w:rPr>
        <w:t>#&gt; 4         4   2.5 Fuji      Poor</w:t>
      </w:r>
      <w:r>
        <w:br/>
      </w:r>
      <w:r>
        <w:rPr>
          <w:rStyle w:val="VerbatimChar"/>
        </w:rPr>
        <w:t>#&gt; 5         5   3.0 Fuji      Poo</w:t>
      </w:r>
      <w:r>
        <w:rPr>
          <w:rStyle w:val="VerbatimChar"/>
        </w:rPr>
        <w:t>r</w:t>
      </w:r>
      <w:r>
        <w:br/>
      </w:r>
      <w:r>
        <w:rPr>
          <w:rStyle w:val="VerbatimChar"/>
        </w:rPr>
        <w:t>#&gt; 6         6   3.5 Fuji      Poor</w:t>
      </w:r>
    </w:p>
    <w:p w14:paraId="394B684D" w14:textId="77777777" w:rsidR="0053046A" w:rsidRDefault="0087132E">
      <w:pPr>
        <w:pStyle w:val="SourceCode"/>
      </w:pPr>
      <w:r>
        <w:rPr>
          <w:rStyle w:val="FunctionTok"/>
        </w:rPr>
        <w:t>tail</w:t>
      </w:r>
      <w:r>
        <w:rPr>
          <w:rStyle w:val="NormalTok"/>
        </w:rPr>
        <w:t>(profiles)</w:t>
      </w:r>
    </w:p>
    <w:p w14:paraId="1CED34E2" w14:textId="77777777" w:rsidR="0053046A" w:rsidRDefault="0087132E">
      <w:pPr>
        <w:pStyle w:val="SourceCode"/>
      </w:pPr>
      <w:r>
        <w:rPr>
          <w:rStyle w:val="VerbatimChar"/>
        </w:rPr>
        <w:t>#&gt;    profileID price       type freshness</w:t>
      </w:r>
      <w:r>
        <w:br/>
      </w:r>
      <w:r>
        <w:rPr>
          <w:rStyle w:val="VerbatimChar"/>
        </w:rPr>
        <w:t>#&gt; 58        58   1.5 Honeycrisp Excellent</w:t>
      </w:r>
      <w:r>
        <w:br/>
      </w:r>
      <w:r>
        <w:rPr>
          <w:rStyle w:val="VerbatimChar"/>
        </w:rPr>
        <w:t>#&gt; 59        59   2.0 Honeycrisp Excellent</w:t>
      </w:r>
      <w:r>
        <w:br/>
      </w:r>
      <w:r>
        <w:rPr>
          <w:rStyle w:val="VerbatimChar"/>
        </w:rPr>
        <w:t>#&gt; 60        60   2.5 Honeycrisp Excellent</w:t>
      </w:r>
      <w:r>
        <w:br/>
      </w:r>
      <w:r>
        <w:rPr>
          <w:rStyle w:val="VerbatimChar"/>
        </w:rPr>
        <w:t>#&gt; 61        61   3.0 Honeycris</w:t>
      </w:r>
      <w:r>
        <w:rPr>
          <w:rStyle w:val="VerbatimChar"/>
        </w:rPr>
        <w:t>p Excellent</w:t>
      </w:r>
      <w:r>
        <w:br/>
      </w:r>
      <w:r>
        <w:rPr>
          <w:rStyle w:val="VerbatimChar"/>
        </w:rPr>
        <w:t>#&gt; 62        62   3.5 Honeycrisp Excellent</w:t>
      </w:r>
      <w:r>
        <w:br/>
      </w:r>
      <w:r>
        <w:rPr>
          <w:rStyle w:val="VerbatimChar"/>
        </w:rPr>
        <w:t>#&gt; 63        63   4.0 Honeycrisp Excellent</w:t>
      </w:r>
    </w:p>
    <w:p w14:paraId="53128397" w14:textId="77777777" w:rsidR="0053046A" w:rsidRDefault="0087132E">
      <w:pPr>
        <w:pStyle w:val="FirstParagraph"/>
      </w:pPr>
      <w:r>
        <w:t xml:space="preserve">The resulting data frame, </w:t>
      </w:r>
      <w:r>
        <w:rPr>
          <w:rStyle w:val="VerbatimChar"/>
        </w:rPr>
        <w:t>profiles</w:t>
      </w:r>
      <w:r>
        <w:t>, has 63 rows, each defining a unique profile. Depending on the context of the survey, some profiles may need to be eliminat</w:t>
      </w:r>
      <w:r>
        <w:t>ed (e.g., some profile combinations may be illogical or unrealistic).</w:t>
      </w:r>
      <w:r>
        <w:rPr>
          <w:rStyle w:val="FootnoteReference"/>
        </w:rPr>
        <w:footnoteReference w:id="3"/>
      </w:r>
      <w:r>
        <w:t xml:space="preserve"> To do so, each level of an attribute can be defined as a list defining those constraints. In the example below, the </w:t>
      </w:r>
      <w:r>
        <w:rPr>
          <w:rStyle w:val="VerbatimChar"/>
        </w:rPr>
        <w:t>type</w:t>
      </w:r>
      <w:r>
        <w:t xml:space="preserve"> attribute has constraints such that only certain price levels w</w:t>
      </w:r>
      <w:r>
        <w:t xml:space="preserve">ill be shown for each level. In addition, for the </w:t>
      </w:r>
      <w:r>
        <w:rPr>
          <w:rStyle w:val="VerbatimChar"/>
        </w:rPr>
        <w:t>"Honeycrisp"</w:t>
      </w:r>
      <w:r>
        <w:t xml:space="preserve"> level of the </w:t>
      </w:r>
      <w:r>
        <w:rPr>
          <w:rStyle w:val="VerbatimChar"/>
        </w:rPr>
        <w:t>type</w:t>
      </w:r>
      <w:r>
        <w:t xml:space="preserve"> attribute, only two of the three </w:t>
      </w:r>
      <w:r>
        <w:rPr>
          <w:rStyle w:val="VerbatimChar"/>
        </w:rPr>
        <w:t>freshness</w:t>
      </w:r>
      <w:r>
        <w:t xml:space="preserve"> levels are included: </w:t>
      </w:r>
      <w:r>
        <w:rPr>
          <w:rStyle w:val="VerbatimChar"/>
        </w:rPr>
        <w:t>"Excellent"</w:t>
      </w:r>
      <w:r>
        <w:t xml:space="preserve"> and </w:t>
      </w:r>
      <w:r>
        <w:rPr>
          <w:rStyle w:val="VerbatimChar"/>
        </w:rPr>
        <w:t>"Average"</w:t>
      </w:r>
      <w:r>
        <w:t>. Note that both the other attributes (</w:t>
      </w:r>
      <w:r>
        <w:rPr>
          <w:rStyle w:val="VerbatimChar"/>
        </w:rPr>
        <w:t>price</w:t>
      </w:r>
      <w:r>
        <w:t xml:space="preserve"> and </w:t>
      </w:r>
      <w:r>
        <w:rPr>
          <w:rStyle w:val="VerbatimChar"/>
        </w:rPr>
        <w:t>freshness</w:t>
      </w:r>
      <w:r>
        <w:t xml:space="preserve">) should contain all of the </w:t>
      </w:r>
      <w:r>
        <w:t>possible levels. With these constraints, only 30 profiles are available compared to 63 without constraints.</w:t>
      </w:r>
    </w:p>
    <w:p w14:paraId="084F0842" w14:textId="77777777" w:rsidR="0053046A" w:rsidRDefault="0087132E">
      <w:pPr>
        <w:pStyle w:val="SourceCode"/>
      </w:pPr>
      <w:r>
        <w:rPr>
          <w:rStyle w:val="NormalTok"/>
        </w:rPr>
        <w:t xml:space="preserve">profiles </w:t>
      </w:r>
      <w:r>
        <w:rPr>
          <w:rStyle w:val="OtherTok"/>
        </w:rPr>
        <w:t>&lt;-</w:t>
      </w:r>
      <w:r>
        <w:rPr>
          <w:rStyle w:val="NormalTok"/>
        </w:rPr>
        <w:t xml:space="preserve"> </w:t>
      </w:r>
      <w:r>
        <w:rPr>
          <w:rStyle w:val="FunctionTok"/>
        </w:rPr>
        <w:t>cbc_profiles</w:t>
      </w:r>
      <w:r>
        <w:rPr>
          <w:rStyle w:val="NormalTok"/>
        </w:rPr>
        <w:t>(</w:t>
      </w:r>
      <w:r>
        <w:br/>
      </w:r>
      <w:r>
        <w:rPr>
          <w:rStyle w:val="NormalTok"/>
        </w:rPr>
        <w:t xml:space="preserve">  </w:t>
      </w:r>
      <w:r>
        <w:rPr>
          <w:rStyle w:val="AttributeTok"/>
        </w:rPr>
        <w:t>price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 xml:space="preserve">, </w:t>
      </w:r>
      <w:r>
        <w:rPr>
          <w:rStyle w:val="FloatTok"/>
        </w:rPr>
        <w:t>2.5</w:t>
      </w:r>
      <w:r>
        <w:rPr>
          <w:rStyle w:val="NormalTok"/>
        </w:rPr>
        <w:t xml:space="preserve">, </w:t>
      </w:r>
      <w:r>
        <w:rPr>
          <w:rStyle w:val="DecValTok"/>
        </w:rPr>
        <w:t>3</w:t>
      </w:r>
      <w:r>
        <w:rPr>
          <w:rStyle w:val="NormalTok"/>
        </w:rPr>
        <w:t xml:space="preserve">, </w:t>
      </w:r>
      <w:r>
        <w:rPr>
          <w:rStyle w:val="FloatTok"/>
        </w:rPr>
        <w:t>3.5</w:t>
      </w:r>
      <w:r>
        <w:rPr>
          <w:rStyle w:val="NormalTok"/>
        </w:rPr>
        <w:t xml:space="preserve">, </w:t>
      </w:r>
      <w:r>
        <w:rPr>
          <w:rStyle w:val="DecValTok"/>
        </w:rPr>
        <w:t>4</w:t>
      </w:r>
      <w:r>
        <w:rPr>
          <w:rStyle w:val="NormalTok"/>
        </w:rPr>
        <w:t xml:space="preserve">, </w:t>
      </w:r>
      <w:r>
        <w:rPr>
          <w:rStyle w:val="FloatTok"/>
        </w:rPr>
        <w:t>4.5</w:t>
      </w:r>
      <w:r>
        <w:rPr>
          <w:rStyle w:val="NormalTok"/>
        </w:rPr>
        <w:t xml:space="preserve">, </w:t>
      </w:r>
      <w:r>
        <w:rPr>
          <w:rStyle w:val="DecValTok"/>
        </w:rPr>
        <w:t>5</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'Average'</w:t>
      </w:r>
      <w:r>
        <w:rPr>
          <w:rStyle w:val="NormalTok"/>
        </w:rPr>
        <w:t xml:space="preserve">, </w:t>
      </w:r>
      <w:r>
        <w:rPr>
          <w:rStyle w:val="StringTok"/>
        </w:rPr>
        <w:t>'Excellent'</w:t>
      </w:r>
      <w:r>
        <w:rPr>
          <w:rStyle w:val="NormalTok"/>
        </w:rPr>
        <w:t>),</w:t>
      </w:r>
      <w:r>
        <w:br/>
      </w:r>
      <w:r>
        <w:rPr>
          <w:rStyle w:val="NormalTok"/>
        </w:rPr>
        <w:t xml:space="preserve">  </w:t>
      </w:r>
      <w:r>
        <w:rPr>
          <w:rStyle w:val="AttributeTok"/>
        </w:rPr>
        <w:t>type =</w:t>
      </w:r>
      <w:r>
        <w:rPr>
          <w:rStyle w:val="NormalTok"/>
        </w:rPr>
        <w:t xml:space="preserve"> </w:t>
      </w:r>
      <w:r>
        <w:rPr>
          <w:rStyle w:val="FunctionTok"/>
        </w:rPr>
        <w:t>list</w:t>
      </w:r>
      <w:r>
        <w:rPr>
          <w:rStyle w:val="NormalTok"/>
        </w:rPr>
        <w:t>(</w:t>
      </w:r>
      <w:r>
        <w:br/>
      </w:r>
      <w:r>
        <w:rPr>
          <w:rStyle w:val="NormalTok"/>
        </w:rPr>
        <w:t xml:space="preserve">    </w:t>
      </w:r>
      <w:r>
        <w:rPr>
          <w:rStyle w:val="StringTok"/>
        </w:rPr>
        <w:t>"Fuji"</w:t>
      </w:r>
      <w:r>
        <w:rPr>
          <w:rStyle w:val="NormalTok"/>
        </w:rPr>
        <w:t xml:space="preserve">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AttributeTok"/>
        </w:rPr>
        <w:t>price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FloatTok"/>
        </w:rPr>
        <w:t>2.5</w:t>
      </w:r>
      <w:r>
        <w:rPr>
          <w:rStyle w:val="NormalTok"/>
        </w:rPr>
        <w:t xml:space="preserve">, </w:t>
      </w:r>
      <w:r>
        <w:rPr>
          <w:rStyle w:val="DecValTok"/>
        </w:rPr>
        <w:t>3</w:t>
      </w:r>
      <w:r>
        <w:rPr>
          <w:rStyle w:val="NormalTok"/>
        </w:rPr>
        <w:t>)</w:t>
      </w:r>
      <w:r>
        <w:br/>
      </w:r>
      <w:r>
        <w:rPr>
          <w:rStyle w:val="NormalTok"/>
        </w:rPr>
        <w:t xml:space="preserve">    ),</w:t>
      </w:r>
      <w:r>
        <w:br/>
      </w:r>
      <w:r>
        <w:rPr>
          <w:rStyle w:val="NormalTok"/>
        </w:rPr>
        <w:t xml:space="preserve">    </w:t>
      </w:r>
      <w:r>
        <w:rPr>
          <w:rStyle w:val="StringTok"/>
        </w:rPr>
        <w:t>"Gala"</w:t>
      </w:r>
      <w:r>
        <w:rPr>
          <w:rStyle w:val="NormalTok"/>
        </w:rPr>
        <w:t xml:space="preserve">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AttributeTok"/>
        </w:rPr>
        <w:t>price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StringTok"/>
        </w:rPr>
        <w:t>"Honeycrisp"</w:t>
      </w:r>
      <w:r>
        <w:rPr>
          <w:rStyle w:val="NormalTok"/>
        </w:rPr>
        <w:t xml:space="preserve"> </w:t>
      </w:r>
      <w:r>
        <w:rPr>
          <w:rStyle w:val="OtherTok"/>
        </w:rPr>
        <w:t>=</w:t>
      </w:r>
      <w:r>
        <w:rPr>
          <w:rStyle w:val="NormalTok"/>
        </w:rPr>
        <w:t xml:space="preserve"> </w:t>
      </w:r>
      <w:r>
        <w:rPr>
          <w:rStyle w:val="FunctionTok"/>
        </w:rPr>
        <w:t>list</w:t>
      </w:r>
      <w:r>
        <w:rPr>
          <w:rStyle w:val="NormalTok"/>
        </w:rPr>
        <w:t>(</w:t>
      </w:r>
      <w:r>
        <w:br/>
      </w:r>
      <w:r>
        <w:rPr>
          <w:rStyle w:val="NormalTok"/>
        </w:rPr>
        <w:t xml:space="preserve">        </w:t>
      </w:r>
      <w:r>
        <w:rPr>
          <w:rStyle w:val="AttributeTok"/>
        </w:rPr>
        <w:t>price =</w:t>
      </w:r>
      <w:r>
        <w:rPr>
          <w:rStyle w:val="NormalTok"/>
        </w:rPr>
        <w:t xml:space="preserve"> </w:t>
      </w:r>
      <w:r>
        <w:rPr>
          <w:rStyle w:val="FunctionTok"/>
        </w:rPr>
        <w:t>c</w:t>
      </w:r>
      <w:r>
        <w:rPr>
          <w:rStyle w:val="NormalTok"/>
        </w:rPr>
        <w:t>(</w:t>
      </w:r>
      <w:r>
        <w:rPr>
          <w:rStyle w:val="FloatTok"/>
        </w:rPr>
        <w:t>2.5</w:t>
      </w:r>
      <w:r>
        <w:rPr>
          <w:rStyle w:val="NormalTok"/>
        </w:rPr>
        <w:t xml:space="preserve">, </w:t>
      </w:r>
      <w:r>
        <w:rPr>
          <w:rStyle w:val="DecValTok"/>
        </w:rPr>
        <w:t>3</w:t>
      </w:r>
      <w:r>
        <w:rPr>
          <w:rStyle w:val="NormalTok"/>
        </w:rPr>
        <w:t xml:space="preserve">, </w:t>
      </w:r>
      <w:r>
        <w:rPr>
          <w:rStyle w:val="FloatTok"/>
        </w:rPr>
        <w:t>3.5</w:t>
      </w:r>
      <w:r>
        <w:rPr>
          <w:rStyle w:val="NormalTok"/>
        </w:rPr>
        <w:t xml:space="preserve">, </w:t>
      </w:r>
      <w:r>
        <w:rPr>
          <w:rStyle w:val="DecValTok"/>
        </w:rPr>
        <w:t>4</w:t>
      </w:r>
      <w:r>
        <w:rPr>
          <w:rStyle w:val="NormalTok"/>
        </w:rPr>
        <w:t xml:space="preserve">, </w:t>
      </w:r>
      <w:r>
        <w:rPr>
          <w:rStyle w:val="FloatTok"/>
        </w:rPr>
        <w:t>4.5</w:t>
      </w:r>
      <w:r>
        <w:rPr>
          <w:rStyle w:val="NormalTok"/>
        </w:rPr>
        <w:t xml:space="preserve">, </w:t>
      </w:r>
      <w:r>
        <w:rPr>
          <w:rStyle w:val="DecValTok"/>
        </w:rPr>
        <w:t>5</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StringTok"/>
        </w:rPr>
        <w:t>"Average"</w:t>
      </w:r>
      <w:r>
        <w:rPr>
          <w:rStyle w:val="NormalTok"/>
        </w:rPr>
        <w:t xml:space="preserve">, </w:t>
      </w:r>
      <w:r>
        <w:rPr>
          <w:rStyle w:val="StringTok"/>
        </w:rPr>
        <w:t>"Excellent"</w:t>
      </w:r>
      <w:r>
        <w:rPr>
          <w:rStyle w:val="NormalTok"/>
        </w:rPr>
        <w:t>)</w:t>
      </w:r>
      <w:r>
        <w:br/>
      </w:r>
      <w:r>
        <w:rPr>
          <w:rStyle w:val="NormalTok"/>
        </w:rPr>
        <w:t xml:space="preserve">    )</w:t>
      </w:r>
      <w:r>
        <w:br/>
      </w:r>
      <w:r>
        <w:rPr>
          <w:rStyle w:val="NormalTok"/>
        </w:rPr>
        <w:t xml:space="preserve">  )</w:t>
      </w:r>
      <w:r>
        <w:br/>
      </w:r>
      <w:r>
        <w:rPr>
          <w:rStyle w:val="NormalTok"/>
        </w:rPr>
        <w:t>)</w:t>
      </w:r>
      <w:r>
        <w:br/>
      </w:r>
      <w:r>
        <w:br/>
      </w:r>
      <w:r>
        <w:rPr>
          <w:rStyle w:val="FunctionTok"/>
        </w:rPr>
        <w:t>head</w:t>
      </w:r>
      <w:r>
        <w:rPr>
          <w:rStyle w:val="NormalTok"/>
        </w:rPr>
        <w:t>(profiles)</w:t>
      </w:r>
    </w:p>
    <w:p w14:paraId="5AFC7BA1" w14:textId="77777777" w:rsidR="0053046A" w:rsidRDefault="0087132E">
      <w:pPr>
        <w:pStyle w:val="SourceCode"/>
      </w:pPr>
      <w:r>
        <w:rPr>
          <w:rStyle w:val="VerbatimChar"/>
        </w:rPr>
        <w:t>#&gt;   profileID price freshness type</w:t>
      </w:r>
      <w:r>
        <w:br/>
      </w:r>
      <w:r>
        <w:rPr>
          <w:rStyle w:val="VerbatimChar"/>
        </w:rPr>
        <w:t>#&gt; 1         1   2.0      Poor Fuji</w:t>
      </w:r>
      <w:r>
        <w:br/>
      </w:r>
      <w:r>
        <w:rPr>
          <w:rStyle w:val="VerbatimChar"/>
        </w:rPr>
        <w:t>#&gt; 2         2   2.5      Poor Fuji</w:t>
      </w:r>
      <w:r>
        <w:br/>
      </w:r>
      <w:r>
        <w:rPr>
          <w:rStyle w:val="VerbatimChar"/>
        </w:rPr>
        <w:t>#&gt; 3         3   3.0      Poor Fuji</w:t>
      </w:r>
      <w:r>
        <w:br/>
      </w:r>
      <w:r>
        <w:rPr>
          <w:rStyle w:val="VerbatimChar"/>
        </w:rPr>
        <w:t>#&gt; 4         4   2.0   Average Fuji</w:t>
      </w:r>
      <w:r>
        <w:br/>
      </w:r>
      <w:r>
        <w:rPr>
          <w:rStyle w:val="VerbatimChar"/>
        </w:rPr>
        <w:t>#&gt; 5         5   2.5   Average Fuji</w:t>
      </w:r>
      <w:r>
        <w:br/>
      </w:r>
      <w:r>
        <w:rPr>
          <w:rStyle w:val="VerbatimChar"/>
        </w:rPr>
        <w:t>#&gt; 6         6   3.0   Averag</w:t>
      </w:r>
      <w:r>
        <w:rPr>
          <w:rStyle w:val="VerbatimChar"/>
        </w:rPr>
        <w:t>e Fuji</w:t>
      </w:r>
    </w:p>
    <w:p w14:paraId="231FBD69" w14:textId="77777777" w:rsidR="0053046A" w:rsidRDefault="0087132E">
      <w:pPr>
        <w:pStyle w:val="SourceCode"/>
      </w:pPr>
      <w:r>
        <w:rPr>
          <w:rStyle w:val="FunctionTok"/>
        </w:rPr>
        <w:t>tail</w:t>
      </w:r>
      <w:r>
        <w:rPr>
          <w:rStyle w:val="NormalTok"/>
        </w:rPr>
        <w:t>(profiles)</w:t>
      </w:r>
    </w:p>
    <w:p w14:paraId="13B22A88" w14:textId="77777777" w:rsidR="0053046A" w:rsidRDefault="0087132E">
      <w:pPr>
        <w:pStyle w:val="SourceCode"/>
      </w:pPr>
      <w:r>
        <w:rPr>
          <w:rStyle w:val="VerbatimChar"/>
        </w:rPr>
        <w:t>#&gt;    profileID price freshness       type</w:t>
      </w:r>
      <w:r>
        <w:br/>
      </w:r>
      <w:r>
        <w:rPr>
          <w:rStyle w:val="VerbatimChar"/>
        </w:rPr>
        <w:t>#&gt; 25        25   2.5 Excellent Honeycrisp</w:t>
      </w:r>
      <w:r>
        <w:br/>
      </w:r>
      <w:r>
        <w:rPr>
          <w:rStyle w:val="VerbatimChar"/>
        </w:rPr>
        <w:t>#&gt; 26        26   3.0 Excellent Honeycrisp</w:t>
      </w:r>
      <w:r>
        <w:br/>
      </w:r>
      <w:r>
        <w:rPr>
          <w:rStyle w:val="VerbatimChar"/>
        </w:rPr>
        <w:t>#&gt; 27        27   3.5 Excellent Honeycrisp</w:t>
      </w:r>
      <w:r>
        <w:br/>
      </w:r>
      <w:r>
        <w:rPr>
          <w:rStyle w:val="VerbatimChar"/>
        </w:rPr>
        <w:t>#&gt; 28        28   4.0 Excellent Honeycrisp</w:t>
      </w:r>
      <w:r>
        <w:br/>
      </w:r>
      <w:r>
        <w:rPr>
          <w:rStyle w:val="VerbatimChar"/>
        </w:rPr>
        <w:t>#&gt; 29        29   4</w:t>
      </w:r>
      <w:r>
        <w:rPr>
          <w:rStyle w:val="VerbatimChar"/>
        </w:rPr>
        <w:t>.5 Excellent Honeycrisp</w:t>
      </w:r>
      <w:r>
        <w:br/>
      </w:r>
      <w:r>
        <w:rPr>
          <w:rStyle w:val="VerbatimChar"/>
        </w:rPr>
        <w:t>#&gt; 30        30   5.0 Excellent Honeycrisp</w:t>
      </w:r>
    </w:p>
    <w:p w14:paraId="35165E87" w14:textId="77777777" w:rsidR="0053046A" w:rsidRDefault="0087132E">
      <w:pPr>
        <w:pStyle w:val="Heading2"/>
      </w:pPr>
      <w:bookmarkStart w:id="3" w:name="generating-designs"/>
      <w:bookmarkEnd w:id="2"/>
      <w:r>
        <w:t>Generating designs</w:t>
      </w:r>
    </w:p>
    <w:p w14:paraId="36352095" w14:textId="77777777" w:rsidR="0053046A" w:rsidRDefault="0087132E">
      <w:pPr>
        <w:pStyle w:val="Heading3"/>
      </w:pPr>
      <w:bookmarkStart w:id="4" w:name="randomized-designs"/>
      <w:r>
        <w:t>Randomized designs</w:t>
      </w:r>
    </w:p>
    <w:p w14:paraId="2F2FCF2B" w14:textId="77777777" w:rsidR="0053046A" w:rsidRDefault="0087132E">
      <w:pPr>
        <w:pStyle w:val="FirstParagraph"/>
      </w:pPr>
      <w:r>
        <w:t xml:space="preserve">Once a set of profiles is obtained, a randomized conjoint survey can then be generated using the </w:t>
      </w:r>
      <w:r>
        <w:rPr>
          <w:rStyle w:val="VerbatimChar"/>
        </w:rPr>
        <w:t>cbc_design()</w:t>
      </w:r>
      <w:r>
        <w:t xml:space="preserve"> function:</w:t>
      </w:r>
    </w:p>
    <w:p w14:paraId="582B72B2" w14:textId="77777777" w:rsidR="0053046A" w:rsidRDefault="0087132E">
      <w:pPr>
        <w:pStyle w:val="SourceCode"/>
      </w:pPr>
      <w:r>
        <w:rPr>
          <w:rStyle w:val="NormalTok"/>
        </w:rPr>
        <w:t xml:space="preserve">design </w:t>
      </w:r>
      <w:r>
        <w:rPr>
          <w:rStyle w:val="OtherTok"/>
        </w:rPr>
        <w:t>&lt;-</w:t>
      </w:r>
      <w:r>
        <w:rPr>
          <w:rStyle w:val="NormalTok"/>
        </w:rPr>
        <w:t xml:space="preserve"> </w:t>
      </w:r>
      <w:r>
        <w:rPr>
          <w:rStyle w:val="FunctionTok"/>
        </w:rPr>
        <w:t>cbc_design</w:t>
      </w:r>
      <w:r>
        <w:rPr>
          <w:rStyle w:val="NormalTok"/>
        </w:rPr>
        <w:t>(</w:t>
      </w:r>
      <w:r>
        <w:br/>
      </w:r>
      <w:r>
        <w:rPr>
          <w:rStyle w:val="NormalTok"/>
        </w:rPr>
        <w:t xml:space="preserve">  </w:t>
      </w:r>
      <w:r>
        <w:rPr>
          <w:rStyle w:val="AttributeTok"/>
        </w:rPr>
        <w:t>profile</w:t>
      </w:r>
      <w:r>
        <w:rPr>
          <w:rStyle w:val="AttributeTok"/>
        </w:rPr>
        <w:t>s =</w:t>
      </w:r>
      <w:r>
        <w:rPr>
          <w:rStyle w:val="NormalTok"/>
        </w:rPr>
        <w:t xml:space="preserve"> profiles,</w:t>
      </w:r>
      <w:r>
        <w:br/>
      </w:r>
      <w:r>
        <w:rPr>
          <w:rStyle w:val="NormalTok"/>
        </w:rPr>
        <w:t xml:space="preserve">  </w:t>
      </w:r>
      <w:r>
        <w:rPr>
          <w:rStyle w:val="AttributeTok"/>
        </w:rPr>
        <w:t>n_resp   =</w:t>
      </w:r>
      <w:r>
        <w:rPr>
          <w:rStyle w:val="NormalTok"/>
        </w:rPr>
        <w:t xml:space="preserve"> </w:t>
      </w:r>
      <w:r>
        <w:rPr>
          <w:rStyle w:val="DecValTok"/>
        </w:rPr>
        <w:t>900</w:t>
      </w:r>
      <w:r>
        <w:rPr>
          <w:rStyle w:val="NormalTok"/>
        </w:rPr>
        <w:t xml:space="preserve">, </w:t>
      </w:r>
      <w:r>
        <w:rPr>
          <w:rStyle w:val="CommentTok"/>
        </w:rPr>
        <w:t># Number of respondents</w:t>
      </w:r>
      <w:r>
        <w:br/>
      </w:r>
      <w:r>
        <w:rPr>
          <w:rStyle w:val="NormalTok"/>
        </w:rPr>
        <w:t xml:space="preserve">  </w:t>
      </w:r>
      <w:r>
        <w:rPr>
          <w:rStyle w:val="AttributeTok"/>
        </w:rPr>
        <w:t>n_alts   =</w:t>
      </w:r>
      <w:r>
        <w:rPr>
          <w:rStyle w:val="NormalTok"/>
        </w:rPr>
        <w:t xml:space="preserve"> </w:t>
      </w:r>
      <w:r>
        <w:rPr>
          <w:rStyle w:val="DecValTok"/>
        </w:rPr>
        <w:t>3</w:t>
      </w:r>
      <w:r>
        <w:rPr>
          <w:rStyle w:val="NormalTok"/>
        </w:rPr>
        <w:t xml:space="preserve">,   </w:t>
      </w:r>
      <w:r>
        <w:rPr>
          <w:rStyle w:val="CommentTok"/>
        </w:rPr>
        <w:t># Number of alternatives per question</w:t>
      </w:r>
      <w:r>
        <w:br/>
      </w:r>
      <w:r>
        <w:rPr>
          <w:rStyle w:val="NormalTok"/>
        </w:rPr>
        <w:t xml:space="preserve">  </w:t>
      </w:r>
      <w:r>
        <w:rPr>
          <w:rStyle w:val="AttributeTok"/>
        </w:rPr>
        <w:t>n_q      =</w:t>
      </w:r>
      <w:r>
        <w:rPr>
          <w:rStyle w:val="NormalTok"/>
        </w:rPr>
        <w:t xml:space="preserve"> </w:t>
      </w:r>
      <w:r>
        <w:rPr>
          <w:rStyle w:val="DecValTok"/>
        </w:rPr>
        <w:t>6</w:t>
      </w:r>
      <w:r>
        <w:rPr>
          <w:rStyle w:val="NormalTok"/>
        </w:rPr>
        <w:t xml:space="preserve">    </w:t>
      </w:r>
      <w:r>
        <w:rPr>
          <w:rStyle w:val="CommentTok"/>
        </w:rPr>
        <w:t># Number of questions per respondent</w:t>
      </w:r>
      <w:r>
        <w:br/>
      </w:r>
      <w:r>
        <w:rPr>
          <w:rStyle w:val="NormalTok"/>
        </w:rPr>
        <w:t>)</w:t>
      </w:r>
      <w:r>
        <w:br/>
      </w:r>
      <w:r>
        <w:br/>
      </w:r>
      <w:r>
        <w:rPr>
          <w:rStyle w:val="FunctionTok"/>
        </w:rPr>
        <w:t>dim</w:t>
      </w:r>
      <w:r>
        <w:rPr>
          <w:rStyle w:val="NormalTok"/>
        </w:rPr>
        <w:t xml:space="preserve">(design)  </w:t>
      </w:r>
      <w:r>
        <w:rPr>
          <w:rStyle w:val="CommentTok"/>
        </w:rPr>
        <w:t># View dimensions</w:t>
      </w:r>
    </w:p>
    <w:p w14:paraId="15DBFAD9" w14:textId="77777777" w:rsidR="0053046A" w:rsidRDefault="0087132E">
      <w:pPr>
        <w:pStyle w:val="SourceCode"/>
      </w:pPr>
      <w:r>
        <w:rPr>
          <w:rStyle w:val="VerbatimChar"/>
        </w:rPr>
        <w:t>#&gt; [1] 16200     8</w:t>
      </w:r>
    </w:p>
    <w:p w14:paraId="333304B0" w14:textId="77777777" w:rsidR="0053046A" w:rsidRDefault="0087132E">
      <w:pPr>
        <w:pStyle w:val="SourceCode"/>
      </w:pPr>
      <w:r>
        <w:rPr>
          <w:rStyle w:val="FunctionTok"/>
        </w:rPr>
        <w:t>head</w:t>
      </w:r>
      <w:r>
        <w:rPr>
          <w:rStyle w:val="NormalTok"/>
        </w:rPr>
        <w:t xml:space="preserve">(design) </w:t>
      </w:r>
      <w:r>
        <w:rPr>
          <w:rStyle w:val="CommentTok"/>
        </w:rPr>
        <w:t># Preview first 6 rows</w:t>
      </w:r>
    </w:p>
    <w:p w14:paraId="4747B412" w14:textId="77777777" w:rsidR="0053046A" w:rsidRDefault="0087132E">
      <w:pPr>
        <w:pStyle w:val="SourceCode"/>
      </w:pPr>
      <w:r>
        <w:rPr>
          <w:rStyle w:val="VerbatimChar"/>
        </w:rPr>
        <w:t>#&gt;   respID qID altID obsID profileID price       type freshness</w:t>
      </w:r>
      <w:r>
        <w:br/>
      </w:r>
      <w:r>
        <w:rPr>
          <w:rStyle w:val="VerbatimChar"/>
        </w:rPr>
        <w:t>#&gt; 1      1   1     1     1        52   2.0       Gala Excellent</w:t>
      </w:r>
      <w:r>
        <w:br/>
      </w:r>
      <w:r>
        <w:rPr>
          <w:rStyle w:val="VerbatimChar"/>
        </w:rPr>
        <w:t>#&gt; 2      1   1     2     1        34   3.5       Gala   Average</w:t>
      </w:r>
      <w:r>
        <w:br/>
      </w:r>
      <w:r>
        <w:rPr>
          <w:rStyle w:val="VerbatimChar"/>
        </w:rPr>
        <w:t xml:space="preserve">#&gt; 3      1   1     3     1        25 </w:t>
      </w:r>
      <w:r>
        <w:rPr>
          <w:rStyle w:val="VerbatimChar"/>
        </w:rPr>
        <w:t xml:space="preserve">  2.5       Fuji   Average</w:t>
      </w:r>
      <w:r>
        <w:br/>
      </w:r>
      <w:r>
        <w:rPr>
          <w:rStyle w:val="VerbatimChar"/>
        </w:rPr>
        <w:t>#&gt; 4      1   2     1     2        10   2.0       Gala      Poor</w:t>
      </w:r>
      <w:r>
        <w:br/>
      </w:r>
      <w:r>
        <w:rPr>
          <w:rStyle w:val="VerbatimChar"/>
        </w:rPr>
        <w:t>#&gt; 5      1   2     2     2        11   2.5       Gala      Poor</w:t>
      </w:r>
      <w:r>
        <w:br/>
      </w:r>
      <w:r>
        <w:rPr>
          <w:rStyle w:val="VerbatimChar"/>
        </w:rPr>
        <w:t>#&gt; 6      1   2     3     2        36   1.0 Honeycrisp   Average</w:t>
      </w:r>
    </w:p>
    <w:p w14:paraId="24D3F21A" w14:textId="77777777" w:rsidR="0053046A" w:rsidRDefault="0087132E">
      <w:pPr>
        <w:pStyle w:val="FirstParagraph"/>
      </w:pPr>
      <w:r>
        <w:t xml:space="preserve">For now, the </w:t>
      </w:r>
      <w:r>
        <w:rPr>
          <w:rStyle w:val="VerbatimChar"/>
        </w:rPr>
        <w:t>cbc_design()</w:t>
      </w:r>
      <w:r>
        <w:t xml:space="preserve"> function</w:t>
      </w:r>
      <w:r>
        <w:t xml:space="preserve"> only generates a randomized design. Other packages, such as the </w:t>
      </w:r>
      <w:hyperlink r:id="rId10">
        <w:r>
          <w:rPr>
            <w:rStyle w:val="VerbatimChar"/>
          </w:rPr>
          <w:t>idefix</w:t>
        </w:r>
      </w:hyperlink>
      <w:r>
        <w:t xml:space="preserve"> package, are able to generate other types of designs, including Bayesian D-efficient designs, and future versions of the </w:t>
      </w:r>
      <w:r>
        <w:rPr>
          <w:rStyle w:val="VerbatimChar"/>
        </w:rPr>
        <w:t>cbcTools</w:t>
      </w:r>
      <w:r>
        <w:t xml:space="preserve"> pa</w:t>
      </w:r>
      <w:r>
        <w:t xml:space="preserve">ckage will add a wrapper around the </w:t>
      </w:r>
      <w:r>
        <w:rPr>
          <w:rStyle w:val="VerbatimChar"/>
        </w:rPr>
        <w:t>idefix</w:t>
      </w:r>
      <w:r>
        <w:t xml:space="preserve"> package to integrate some of these features. The randomized design simply samples from the set of </w:t>
      </w:r>
      <w:r>
        <w:rPr>
          <w:rStyle w:val="VerbatimChar"/>
        </w:rPr>
        <w:t>profiles</w:t>
      </w:r>
      <w:r>
        <w:t xml:space="preserve"> while ensuring that no two profiles are the same in any choice question.</w:t>
      </w:r>
    </w:p>
    <w:p w14:paraId="71FBA7EF" w14:textId="77777777" w:rsidR="0053046A" w:rsidRDefault="0087132E">
      <w:pPr>
        <w:pStyle w:val="BodyText"/>
      </w:pPr>
      <w:r>
        <w:t xml:space="preserve">The structure of the resulting </w:t>
      </w:r>
      <w:r>
        <w:rPr>
          <w:rStyle w:val="VerbatimChar"/>
        </w:rPr>
        <w:t>de</w:t>
      </w:r>
      <w:r>
        <w:rPr>
          <w:rStyle w:val="VerbatimChar"/>
        </w:rPr>
        <w:t>sign</w:t>
      </w:r>
      <w:r>
        <w:t xml:space="preserve"> data frame is such that each row specifies the levels shown for one alternative in a choice question. In addition to the attribute levels, the </w:t>
      </w:r>
      <w:r>
        <w:rPr>
          <w:rStyle w:val="VerbatimChar"/>
        </w:rPr>
        <w:t>design</w:t>
      </w:r>
      <w:r>
        <w:t xml:space="preserve"> data frame also includes the following variables for identifying different aspects of the survey:</w:t>
      </w:r>
    </w:p>
    <w:p w14:paraId="5E666985" w14:textId="77777777" w:rsidR="0053046A" w:rsidRDefault="0087132E">
      <w:pPr>
        <w:pStyle w:val="Compact"/>
        <w:numPr>
          <w:ilvl w:val="0"/>
          <w:numId w:val="3"/>
        </w:numPr>
      </w:pPr>
      <w:r>
        <w:rPr>
          <w:rStyle w:val="VerbatimChar"/>
        </w:rPr>
        <w:t>res</w:t>
      </w:r>
      <w:r>
        <w:rPr>
          <w:rStyle w:val="VerbatimChar"/>
        </w:rPr>
        <w:t>pID</w:t>
      </w:r>
      <w:r>
        <w:t>: Identifies each survey respondent.</w:t>
      </w:r>
    </w:p>
    <w:p w14:paraId="19EAEA29" w14:textId="77777777" w:rsidR="0053046A" w:rsidRDefault="0087132E">
      <w:pPr>
        <w:pStyle w:val="Compact"/>
        <w:numPr>
          <w:ilvl w:val="0"/>
          <w:numId w:val="3"/>
        </w:numPr>
      </w:pPr>
      <w:r>
        <w:rPr>
          <w:rStyle w:val="VerbatimChar"/>
        </w:rPr>
        <w:t>qID</w:t>
      </w:r>
      <w:r>
        <w:t>: Identifies the choice question answered by the respondent.</w:t>
      </w:r>
    </w:p>
    <w:p w14:paraId="6425EE60" w14:textId="77777777" w:rsidR="0053046A" w:rsidRDefault="0087132E">
      <w:pPr>
        <w:pStyle w:val="Compact"/>
        <w:numPr>
          <w:ilvl w:val="0"/>
          <w:numId w:val="3"/>
        </w:numPr>
      </w:pPr>
      <w:r>
        <w:rPr>
          <w:rStyle w:val="VerbatimChar"/>
        </w:rPr>
        <w:t>altID</w:t>
      </w:r>
      <w:r>
        <w:t>:Identifies the alternative in any one choice observation.</w:t>
      </w:r>
    </w:p>
    <w:p w14:paraId="1E36BDA8" w14:textId="77777777" w:rsidR="0053046A" w:rsidRDefault="0087132E">
      <w:pPr>
        <w:pStyle w:val="Compact"/>
        <w:numPr>
          <w:ilvl w:val="0"/>
          <w:numId w:val="3"/>
        </w:numPr>
      </w:pPr>
      <w:r>
        <w:rPr>
          <w:rStyle w:val="VerbatimChar"/>
        </w:rPr>
        <w:t>obsID</w:t>
      </w:r>
      <w:r>
        <w:t>: Identifies each unique choice observation across all respondents.</w:t>
      </w:r>
    </w:p>
    <w:p w14:paraId="35169546" w14:textId="77777777" w:rsidR="0053046A" w:rsidRDefault="0087132E">
      <w:pPr>
        <w:pStyle w:val="Compact"/>
        <w:numPr>
          <w:ilvl w:val="0"/>
          <w:numId w:val="3"/>
        </w:numPr>
      </w:pPr>
      <w:r>
        <w:rPr>
          <w:rStyle w:val="VerbatimChar"/>
        </w:rPr>
        <w:t>profileID</w:t>
      </w:r>
      <w:r>
        <w:t xml:space="preserve">: Identifies the profile in </w:t>
      </w:r>
      <w:r>
        <w:rPr>
          <w:rStyle w:val="VerbatimChar"/>
        </w:rPr>
        <w:t>profiles</w:t>
      </w:r>
      <w:r>
        <w:t>.</w:t>
      </w:r>
    </w:p>
    <w:p w14:paraId="3E695D98" w14:textId="77777777" w:rsidR="0053046A" w:rsidRDefault="0087132E">
      <w:pPr>
        <w:pStyle w:val="Heading3"/>
      </w:pPr>
      <w:bookmarkStart w:id="5" w:name="X6e1ad65d4dbebbae3239fcd1f0b1ad8bfc311f5"/>
      <w:bookmarkEnd w:id="4"/>
      <w:r>
        <w:t>Labeled designs (a.k.a. “alternative-specific” designs)</w:t>
      </w:r>
    </w:p>
    <w:p w14:paraId="6B386EC7" w14:textId="77777777" w:rsidR="0053046A" w:rsidRDefault="0087132E">
      <w:pPr>
        <w:pStyle w:val="FirstParagraph"/>
      </w:pPr>
      <w:r>
        <w:t>A “labeled” design (also known as an “alternative-specific” design) can also be gener</w:t>
      </w:r>
      <w:r>
        <w:t xml:space="preserve">ated. In labeled designs, the levels of one attribute are used as the labels for each alternative. To do so, the </w:t>
      </w:r>
      <w:r>
        <w:rPr>
          <w:rStyle w:val="VerbatimChar"/>
        </w:rPr>
        <w:t>label</w:t>
      </w:r>
      <w:r>
        <w:t xml:space="preserve"> argument can be set to one of the attributes. This by definition also sets the number of alternatives in each question to the number of l</w:t>
      </w:r>
      <w:r>
        <w:t xml:space="preserve">evels in the chosen attribute, so the </w:t>
      </w:r>
      <w:r>
        <w:rPr>
          <w:rStyle w:val="VerbatimChar"/>
        </w:rPr>
        <w:t>n_alts</w:t>
      </w:r>
      <w:r>
        <w:t xml:space="preserve"> argument is overridden. In the example below, the </w:t>
      </w:r>
      <w:r>
        <w:rPr>
          <w:rStyle w:val="VerbatimChar"/>
        </w:rPr>
        <w:t>type</w:t>
      </w:r>
      <w:r>
        <w:t xml:space="preserve"> attribute is used as the label:</w:t>
      </w:r>
    </w:p>
    <w:p w14:paraId="6EFEAAF9" w14:textId="77777777" w:rsidR="0053046A" w:rsidRDefault="0087132E">
      <w:pPr>
        <w:pStyle w:val="SourceCode"/>
      </w:pPr>
      <w:r>
        <w:rPr>
          <w:rStyle w:val="NormalTok"/>
        </w:rPr>
        <w:t xml:space="preserve">design_labeled </w:t>
      </w:r>
      <w:r>
        <w:rPr>
          <w:rStyle w:val="OtherTok"/>
        </w:rPr>
        <w:t>&lt;-</w:t>
      </w:r>
      <w:r>
        <w:rPr>
          <w:rStyle w:val="NormalTok"/>
        </w:rPr>
        <w:t xml:space="preserve"> </w:t>
      </w:r>
      <w:r>
        <w:rPr>
          <w:rStyle w:val="FunctionTok"/>
        </w:rPr>
        <w:t>cbc_design</w:t>
      </w:r>
      <w:r>
        <w:rPr>
          <w:rStyle w:val="NormalTok"/>
        </w:rPr>
        <w:t>(</w:t>
      </w:r>
      <w:r>
        <w:br/>
      </w:r>
      <w:r>
        <w:rPr>
          <w:rStyle w:val="NormalTok"/>
        </w:rPr>
        <w:t xml:space="preserve">  </w:t>
      </w:r>
      <w:r>
        <w:rPr>
          <w:rStyle w:val="AttributeTok"/>
        </w:rPr>
        <w:t>profiles  =</w:t>
      </w:r>
      <w:r>
        <w:rPr>
          <w:rStyle w:val="NormalTok"/>
        </w:rPr>
        <w:t xml:space="preserve"> profiles,</w:t>
      </w:r>
      <w:r>
        <w:br/>
      </w:r>
      <w:r>
        <w:rPr>
          <w:rStyle w:val="NormalTok"/>
        </w:rPr>
        <w:t xml:space="preserve">  </w:t>
      </w:r>
      <w:r>
        <w:rPr>
          <w:rStyle w:val="AttributeTok"/>
        </w:rPr>
        <w:t>n_resp    =</w:t>
      </w:r>
      <w:r>
        <w:rPr>
          <w:rStyle w:val="NormalTok"/>
        </w:rPr>
        <w:t xml:space="preserve"> </w:t>
      </w:r>
      <w:r>
        <w:rPr>
          <w:rStyle w:val="DecValTok"/>
        </w:rPr>
        <w:t>900</w:t>
      </w:r>
      <w:r>
        <w:rPr>
          <w:rStyle w:val="NormalTok"/>
        </w:rPr>
        <w:t xml:space="preserve">, </w:t>
      </w:r>
      <w:r>
        <w:rPr>
          <w:rStyle w:val="CommentTok"/>
        </w:rPr>
        <w:t># Number of respondents</w:t>
      </w:r>
      <w:r>
        <w:br/>
      </w:r>
      <w:r>
        <w:rPr>
          <w:rStyle w:val="NormalTok"/>
        </w:rPr>
        <w:t xml:space="preserve">  </w:t>
      </w:r>
      <w:r>
        <w:rPr>
          <w:rStyle w:val="AttributeTok"/>
        </w:rPr>
        <w:t>n_alts    =</w:t>
      </w:r>
      <w:r>
        <w:rPr>
          <w:rStyle w:val="NormalTok"/>
        </w:rPr>
        <w:t xml:space="preserve"> </w:t>
      </w:r>
      <w:r>
        <w:rPr>
          <w:rStyle w:val="DecValTok"/>
        </w:rPr>
        <w:t>3</w:t>
      </w:r>
      <w:r>
        <w:rPr>
          <w:rStyle w:val="NormalTok"/>
        </w:rPr>
        <w:t xml:space="preserve">,   </w:t>
      </w:r>
      <w:r>
        <w:rPr>
          <w:rStyle w:val="CommentTok"/>
        </w:rPr>
        <w:t># Number of alternatives per question</w:t>
      </w:r>
      <w:r>
        <w:br/>
      </w:r>
      <w:r>
        <w:rPr>
          <w:rStyle w:val="NormalTok"/>
        </w:rPr>
        <w:t xml:space="preserve">  </w:t>
      </w:r>
      <w:r>
        <w:rPr>
          <w:rStyle w:val="AttributeTok"/>
        </w:rPr>
        <w:t>n_q       =</w:t>
      </w:r>
      <w:r>
        <w:rPr>
          <w:rStyle w:val="NormalTok"/>
        </w:rPr>
        <w:t xml:space="preserve"> </w:t>
      </w:r>
      <w:r>
        <w:rPr>
          <w:rStyle w:val="DecValTok"/>
        </w:rPr>
        <w:t>6</w:t>
      </w:r>
      <w:r>
        <w:rPr>
          <w:rStyle w:val="NormalTok"/>
        </w:rPr>
        <w:t xml:space="preserve">,   </w:t>
      </w:r>
      <w:r>
        <w:rPr>
          <w:rStyle w:val="CommentTok"/>
        </w:rPr>
        <w:t># Number of questions per respondent</w:t>
      </w:r>
      <w:r>
        <w:br/>
      </w:r>
      <w:r>
        <w:rPr>
          <w:rStyle w:val="NormalTok"/>
        </w:rPr>
        <w:t xml:space="preserve">  </w:t>
      </w:r>
      <w:r>
        <w:rPr>
          <w:rStyle w:val="AttributeTok"/>
        </w:rPr>
        <w:t>label     =</w:t>
      </w:r>
      <w:r>
        <w:rPr>
          <w:rStyle w:val="NormalTok"/>
        </w:rPr>
        <w:t xml:space="preserve"> </w:t>
      </w:r>
      <w:r>
        <w:rPr>
          <w:rStyle w:val="StringTok"/>
        </w:rPr>
        <w:t>"type"</w:t>
      </w:r>
      <w:r>
        <w:rPr>
          <w:rStyle w:val="NormalTok"/>
        </w:rPr>
        <w:t xml:space="preserve"> </w:t>
      </w:r>
      <w:r>
        <w:rPr>
          <w:rStyle w:val="CommentTok"/>
        </w:rPr>
        <w:t># Set the "type" attribute as the label</w:t>
      </w:r>
      <w:r>
        <w:br/>
      </w:r>
      <w:r>
        <w:rPr>
          <w:rStyle w:val="NormalTok"/>
        </w:rPr>
        <w:t>)</w:t>
      </w:r>
      <w:r>
        <w:br/>
      </w:r>
      <w:r>
        <w:br/>
      </w:r>
      <w:r>
        <w:rPr>
          <w:rStyle w:val="FunctionTok"/>
        </w:rPr>
        <w:t>dim</w:t>
      </w:r>
      <w:r>
        <w:rPr>
          <w:rStyle w:val="NormalTok"/>
        </w:rPr>
        <w:t>(design_labeled)</w:t>
      </w:r>
    </w:p>
    <w:p w14:paraId="3AF1F4D7" w14:textId="77777777" w:rsidR="0053046A" w:rsidRDefault="0087132E">
      <w:pPr>
        <w:pStyle w:val="SourceCode"/>
      </w:pPr>
      <w:r>
        <w:rPr>
          <w:rStyle w:val="VerbatimChar"/>
        </w:rPr>
        <w:t>#&gt; [1] 16200     8</w:t>
      </w:r>
    </w:p>
    <w:p w14:paraId="6F4AA29C" w14:textId="77777777" w:rsidR="0053046A" w:rsidRDefault="0087132E">
      <w:pPr>
        <w:pStyle w:val="SourceCode"/>
      </w:pPr>
      <w:r>
        <w:rPr>
          <w:rStyle w:val="FunctionTok"/>
        </w:rPr>
        <w:t>head</w:t>
      </w:r>
      <w:r>
        <w:rPr>
          <w:rStyle w:val="NormalTok"/>
        </w:rPr>
        <w:t>(design_labeled)</w:t>
      </w:r>
    </w:p>
    <w:p w14:paraId="1D4D37F4" w14:textId="77777777" w:rsidR="0053046A" w:rsidRDefault="0087132E">
      <w:pPr>
        <w:pStyle w:val="SourceCode"/>
      </w:pPr>
      <w:r>
        <w:rPr>
          <w:rStyle w:val="VerbatimChar"/>
        </w:rPr>
        <w:t xml:space="preserve">#&gt;   respID qID altID obsID profileID </w:t>
      </w:r>
      <w:r>
        <w:rPr>
          <w:rStyle w:val="VerbatimChar"/>
        </w:rPr>
        <w:t>price       type freshness</w:t>
      </w:r>
      <w:r>
        <w:br/>
      </w:r>
      <w:r>
        <w:rPr>
          <w:rStyle w:val="VerbatimChar"/>
        </w:rPr>
        <w:t>#&gt; 1      1   1     1     1        44   1.5       Fuji Excellent</w:t>
      </w:r>
      <w:r>
        <w:br/>
      </w:r>
      <w:r>
        <w:rPr>
          <w:rStyle w:val="VerbatimChar"/>
        </w:rPr>
        <w:t>#&gt; 2      1   1     2     1        54   3.0       Gala Excellent</w:t>
      </w:r>
      <w:r>
        <w:br/>
      </w:r>
      <w:r>
        <w:rPr>
          <w:rStyle w:val="VerbatimChar"/>
        </w:rPr>
        <w:t>#&gt; 3      1   1     3     1        42   4.0 Honeycrisp   Average</w:t>
      </w:r>
      <w:r>
        <w:br/>
      </w:r>
      <w:r>
        <w:rPr>
          <w:rStyle w:val="VerbatimChar"/>
        </w:rPr>
        <w:t xml:space="preserve">#&gt; 4      1   2     1     2       </w:t>
      </w:r>
      <w:r>
        <w:rPr>
          <w:rStyle w:val="VerbatimChar"/>
        </w:rPr>
        <w:t xml:space="preserve"> 44   1.5       Fuji Excellent</w:t>
      </w:r>
      <w:r>
        <w:br/>
      </w:r>
      <w:r>
        <w:rPr>
          <w:rStyle w:val="VerbatimChar"/>
        </w:rPr>
        <w:t>#&gt; 5      1   2     2     2        29   1.0       Gala   Average</w:t>
      </w:r>
      <w:r>
        <w:br/>
      </w:r>
      <w:r>
        <w:rPr>
          <w:rStyle w:val="VerbatimChar"/>
        </w:rPr>
        <w:t>#&gt; 6      1   2     3     2        17   2.0 Honeycrisp      Poor</w:t>
      </w:r>
    </w:p>
    <w:p w14:paraId="36685A17" w14:textId="77777777" w:rsidR="0053046A" w:rsidRDefault="0087132E">
      <w:pPr>
        <w:pStyle w:val="FirstParagraph"/>
      </w:pPr>
      <w:r>
        <w:t xml:space="preserve">In the above example, the </w:t>
      </w:r>
      <w:r>
        <w:rPr>
          <w:rStyle w:val="VerbatimChar"/>
        </w:rPr>
        <w:t>type</w:t>
      </w:r>
      <w:r>
        <w:t xml:space="preserve"> attribute is now fixed to be the same order for every choice que</w:t>
      </w:r>
      <w:r>
        <w:t xml:space="preserve">stion, ensuring that each level in the </w:t>
      </w:r>
      <w:r>
        <w:rPr>
          <w:rStyle w:val="VerbatimChar"/>
        </w:rPr>
        <w:t>type</w:t>
      </w:r>
      <w:r>
        <w:t xml:space="preserve"> attribute will always be shown in each choice question.</w:t>
      </w:r>
    </w:p>
    <w:p w14:paraId="5C550503" w14:textId="77777777" w:rsidR="0053046A" w:rsidRDefault="0087132E">
      <w:pPr>
        <w:pStyle w:val="Heading3"/>
      </w:pPr>
      <w:bookmarkStart w:id="6" w:name="X68a83b8eeddc64941e1b66d8c1c32afcd5736c1"/>
      <w:bookmarkEnd w:id="5"/>
      <w:r>
        <w:t>Adding a “no choice” option (a.k.a. “outside good”)</w:t>
      </w:r>
    </w:p>
    <w:p w14:paraId="44AE2A11" w14:textId="77777777" w:rsidR="0053046A" w:rsidRDefault="0087132E">
      <w:pPr>
        <w:pStyle w:val="FirstParagraph"/>
      </w:pPr>
      <w:r>
        <w:t>Often times designers may wish to allow respondents to opt out from choosing any of the alternatives sho</w:t>
      </w:r>
      <w:r>
        <w:t xml:space="preserve">wn in any one choice question. Such a “no choice” (or “outside good”) option can be included by setting </w:t>
      </w:r>
      <w:r>
        <w:rPr>
          <w:rStyle w:val="VerbatimChar"/>
        </w:rPr>
        <w:t>no_choice = TRUE</w:t>
      </w:r>
      <w:r>
        <w:t>. If included, all categorical attributes will be dummy-coded to appropriately dummy-code the “no choice” alternative.</w:t>
      </w:r>
    </w:p>
    <w:p w14:paraId="6890B02E" w14:textId="77777777" w:rsidR="0053046A" w:rsidRDefault="0087132E">
      <w:pPr>
        <w:pStyle w:val="SourceCode"/>
      </w:pPr>
      <w:r>
        <w:rPr>
          <w:rStyle w:val="NormalTok"/>
        </w:rPr>
        <w:t xml:space="preserve">design_nochoice </w:t>
      </w:r>
      <w:r>
        <w:rPr>
          <w:rStyle w:val="OtherTok"/>
        </w:rPr>
        <w:t>&lt;</w:t>
      </w:r>
      <w:r>
        <w:rPr>
          <w:rStyle w:val="OtherTok"/>
        </w:rPr>
        <w:t>-</w:t>
      </w:r>
      <w:r>
        <w:rPr>
          <w:rStyle w:val="NormalTok"/>
        </w:rPr>
        <w:t xml:space="preserve"> </w:t>
      </w:r>
      <w:r>
        <w:rPr>
          <w:rStyle w:val="FunctionTok"/>
        </w:rPr>
        <w:t>cbc_design</w:t>
      </w:r>
      <w:r>
        <w:rPr>
          <w:rStyle w:val="NormalTok"/>
        </w:rPr>
        <w:t>(</w:t>
      </w:r>
      <w:r>
        <w:br/>
      </w:r>
      <w:r>
        <w:rPr>
          <w:rStyle w:val="NormalTok"/>
        </w:rPr>
        <w:t xml:space="preserve">  </w:t>
      </w:r>
      <w:r>
        <w:rPr>
          <w:rStyle w:val="AttributeTok"/>
        </w:rPr>
        <w:t>profiles  =</w:t>
      </w:r>
      <w:r>
        <w:rPr>
          <w:rStyle w:val="NormalTok"/>
        </w:rPr>
        <w:t xml:space="preserve"> profiles,</w:t>
      </w:r>
      <w:r>
        <w:br/>
      </w:r>
      <w:r>
        <w:rPr>
          <w:rStyle w:val="NormalTok"/>
        </w:rPr>
        <w:t xml:space="preserve">  </w:t>
      </w:r>
      <w:r>
        <w:rPr>
          <w:rStyle w:val="AttributeTok"/>
        </w:rPr>
        <w:t>n_resp    =</w:t>
      </w:r>
      <w:r>
        <w:rPr>
          <w:rStyle w:val="NormalTok"/>
        </w:rPr>
        <w:t xml:space="preserve"> </w:t>
      </w:r>
      <w:r>
        <w:rPr>
          <w:rStyle w:val="DecValTok"/>
        </w:rPr>
        <w:t>900</w:t>
      </w:r>
      <w:r>
        <w:rPr>
          <w:rStyle w:val="NormalTok"/>
        </w:rPr>
        <w:t xml:space="preserve">, </w:t>
      </w:r>
      <w:r>
        <w:rPr>
          <w:rStyle w:val="CommentTok"/>
        </w:rPr>
        <w:t># Number of respondents</w:t>
      </w:r>
      <w:r>
        <w:br/>
      </w:r>
      <w:r>
        <w:rPr>
          <w:rStyle w:val="NormalTok"/>
        </w:rPr>
        <w:t xml:space="preserve">  </w:t>
      </w:r>
      <w:r>
        <w:rPr>
          <w:rStyle w:val="AttributeTok"/>
        </w:rPr>
        <w:t>n_alts    =</w:t>
      </w:r>
      <w:r>
        <w:rPr>
          <w:rStyle w:val="NormalTok"/>
        </w:rPr>
        <w:t xml:space="preserve"> </w:t>
      </w:r>
      <w:r>
        <w:rPr>
          <w:rStyle w:val="DecValTok"/>
        </w:rPr>
        <w:t>3</w:t>
      </w:r>
      <w:r>
        <w:rPr>
          <w:rStyle w:val="NormalTok"/>
        </w:rPr>
        <w:t xml:space="preserve">, </w:t>
      </w:r>
      <w:r>
        <w:rPr>
          <w:rStyle w:val="CommentTok"/>
        </w:rPr>
        <w:t># Number of alternatives per question</w:t>
      </w:r>
      <w:r>
        <w:br/>
      </w:r>
      <w:r>
        <w:rPr>
          <w:rStyle w:val="NormalTok"/>
        </w:rPr>
        <w:t xml:space="preserve">  </w:t>
      </w:r>
      <w:r>
        <w:rPr>
          <w:rStyle w:val="AttributeTok"/>
        </w:rPr>
        <w:t>n_q       =</w:t>
      </w:r>
      <w:r>
        <w:rPr>
          <w:rStyle w:val="NormalTok"/>
        </w:rPr>
        <w:t xml:space="preserve"> </w:t>
      </w:r>
      <w:r>
        <w:rPr>
          <w:rStyle w:val="DecValTok"/>
        </w:rPr>
        <w:t>6</w:t>
      </w:r>
      <w:r>
        <w:rPr>
          <w:rStyle w:val="NormalTok"/>
        </w:rPr>
        <w:t xml:space="preserve">, </w:t>
      </w:r>
      <w:r>
        <w:rPr>
          <w:rStyle w:val="CommentTok"/>
        </w:rPr>
        <w:t># Number of questions per respondent</w:t>
      </w:r>
      <w:r>
        <w:br/>
      </w:r>
      <w:r>
        <w:rPr>
          <w:rStyle w:val="NormalTok"/>
        </w:rPr>
        <w:t xml:space="preserve">  </w:t>
      </w:r>
      <w:r>
        <w:rPr>
          <w:rStyle w:val="AttributeTok"/>
        </w:rPr>
        <w:t>no_choice =</w:t>
      </w:r>
      <w:r>
        <w:rPr>
          <w:rStyle w:val="NormalTok"/>
        </w:rPr>
        <w:t xml:space="preserve"> </w:t>
      </w:r>
      <w:r>
        <w:rPr>
          <w:rStyle w:val="ConstantTok"/>
        </w:rPr>
        <w:t>TRUE</w:t>
      </w:r>
      <w:r>
        <w:br/>
      </w:r>
      <w:r>
        <w:rPr>
          <w:rStyle w:val="NormalTok"/>
        </w:rPr>
        <w:t>)</w:t>
      </w:r>
      <w:r>
        <w:br/>
      </w:r>
      <w:r>
        <w:br/>
      </w:r>
      <w:r>
        <w:rPr>
          <w:rStyle w:val="FunctionTok"/>
        </w:rPr>
        <w:t>dim</w:t>
      </w:r>
      <w:r>
        <w:rPr>
          <w:rStyle w:val="NormalTok"/>
        </w:rPr>
        <w:t>(design_nochoice)</w:t>
      </w:r>
    </w:p>
    <w:p w14:paraId="11C3C508" w14:textId="77777777" w:rsidR="0053046A" w:rsidRDefault="0087132E">
      <w:pPr>
        <w:pStyle w:val="SourceCode"/>
      </w:pPr>
      <w:r>
        <w:rPr>
          <w:rStyle w:val="VerbatimChar"/>
        </w:rPr>
        <w:t>#&gt; [1] 21600    13</w:t>
      </w:r>
    </w:p>
    <w:p w14:paraId="1E6A8219" w14:textId="77777777" w:rsidR="0053046A" w:rsidRDefault="0087132E">
      <w:pPr>
        <w:pStyle w:val="SourceCode"/>
      </w:pPr>
      <w:r>
        <w:rPr>
          <w:rStyle w:val="FunctionTok"/>
        </w:rPr>
        <w:t>head</w:t>
      </w:r>
      <w:r>
        <w:rPr>
          <w:rStyle w:val="NormalTok"/>
        </w:rPr>
        <w:t>(design_nochoice)</w:t>
      </w:r>
    </w:p>
    <w:p w14:paraId="770DC9C7" w14:textId="77777777" w:rsidR="0053046A" w:rsidRDefault="0087132E">
      <w:pPr>
        <w:pStyle w:val="SourceCode"/>
      </w:pPr>
      <w:r>
        <w:rPr>
          <w:rStyle w:val="VerbatimChar"/>
        </w:rPr>
        <w:t>#&gt;   respID qID altID obsID profileID price type_Fuji type_Gala type_Honeycrisp</w:t>
      </w:r>
      <w:r>
        <w:br/>
      </w:r>
      <w:r>
        <w:rPr>
          <w:rStyle w:val="VerbatimChar"/>
        </w:rPr>
        <w:t>#&gt; 1      1   1     1     1        48   3.5         1         0               0</w:t>
      </w:r>
      <w:r>
        <w:br/>
      </w:r>
      <w:r>
        <w:rPr>
          <w:rStyle w:val="VerbatimChar"/>
        </w:rPr>
        <w:t xml:space="preserve">#&gt; 2      1   1     2     1        11   2.5         0  </w:t>
      </w:r>
      <w:r>
        <w:rPr>
          <w:rStyle w:val="VerbatimChar"/>
        </w:rPr>
        <w:t xml:space="preserve">       1               0</w:t>
      </w:r>
      <w:r>
        <w:br/>
      </w:r>
      <w:r>
        <w:rPr>
          <w:rStyle w:val="VerbatimChar"/>
        </w:rPr>
        <w:t>#&gt; 3      1   1     3     1        42   4.0         0         0               1</w:t>
      </w:r>
      <w:r>
        <w:br/>
      </w:r>
      <w:r>
        <w:rPr>
          <w:rStyle w:val="VerbatimChar"/>
        </w:rPr>
        <w:t>#&gt; 4      1   1     4     1         0   0.0         0         0               0</w:t>
      </w:r>
      <w:r>
        <w:br/>
      </w:r>
      <w:r>
        <w:rPr>
          <w:rStyle w:val="VerbatimChar"/>
        </w:rPr>
        <w:t xml:space="preserve">#&gt; 5      1   2     1     2        52   2.0         0         1        </w:t>
      </w:r>
      <w:r>
        <w:rPr>
          <w:rStyle w:val="VerbatimChar"/>
        </w:rPr>
        <w:t xml:space="preserve">       0</w:t>
      </w:r>
      <w:r>
        <w:br/>
      </w:r>
      <w:r>
        <w:rPr>
          <w:rStyle w:val="VerbatimChar"/>
        </w:rPr>
        <w:t>#&gt; 6      1   2     2     2         7   4.0         1         0               0</w:t>
      </w:r>
      <w:r>
        <w:br/>
      </w:r>
      <w:r>
        <w:rPr>
          <w:rStyle w:val="VerbatimChar"/>
        </w:rPr>
        <w:t>#&gt;   freshness_Poor freshness_Average freshness_Excellent no_choice</w:t>
      </w:r>
      <w:r>
        <w:br/>
      </w:r>
      <w:r>
        <w:rPr>
          <w:rStyle w:val="VerbatimChar"/>
        </w:rPr>
        <w:t>#&gt; 1              0                 0                   1         0</w:t>
      </w:r>
      <w:r>
        <w:br/>
      </w:r>
      <w:r>
        <w:rPr>
          <w:rStyle w:val="VerbatimChar"/>
        </w:rPr>
        <w:t xml:space="preserve">#&gt; 2              1            </w:t>
      </w:r>
      <w:r>
        <w:rPr>
          <w:rStyle w:val="VerbatimChar"/>
        </w:rPr>
        <w:t xml:space="preserve">     0                   0         0</w:t>
      </w:r>
      <w:r>
        <w:br/>
      </w:r>
      <w:r>
        <w:rPr>
          <w:rStyle w:val="VerbatimChar"/>
        </w:rPr>
        <w:t>#&gt; 3              0                 1                   0         0</w:t>
      </w:r>
      <w:r>
        <w:br/>
      </w:r>
      <w:r>
        <w:rPr>
          <w:rStyle w:val="VerbatimChar"/>
        </w:rPr>
        <w:t>#&gt; 4              0                 0                   0         1</w:t>
      </w:r>
      <w:r>
        <w:br/>
      </w:r>
      <w:r>
        <w:rPr>
          <w:rStyle w:val="VerbatimChar"/>
        </w:rPr>
        <w:t>#&gt; 5              0                 0                   1         0</w:t>
      </w:r>
      <w:r>
        <w:br/>
      </w:r>
      <w:r>
        <w:rPr>
          <w:rStyle w:val="VerbatimChar"/>
        </w:rPr>
        <w:t xml:space="preserve">#&gt; 6           </w:t>
      </w:r>
      <w:r>
        <w:rPr>
          <w:rStyle w:val="VerbatimChar"/>
        </w:rPr>
        <w:t xml:space="preserve">   1                 0                   0         0</w:t>
      </w:r>
    </w:p>
    <w:p w14:paraId="5AEA0F5B" w14:textId="77777777" w:rsidR="00AE636B" w:rsidRDefault="00AE636B">
      <w:pPr>
        <w:rPr>
          <w:rFonts w:asciiTheme="majorHAnsi" w:eastAsiaTheme="majorEastAsia" w:hAnsiTheme="majorHAnsi" w:cstheme="majorBidi"/>
          <w:b/>
          <w:bCs/>
          <w:sz w:val="28"/>
          <w:szCs w:val="28"/>
        </w:rPr>
      </w:pPr>
      <w:bookmarkStart w:id="7" w:name="inspecting-designs"/>
      <w:bookmarkEnd w:id="3"/>
      <w:bookmarkEnd w:id="6"/>
      <w:r>
        <w:br w:type="page"/>
      </w:r>
    </w:p>
    <w:p w14:paraId="6702C92F" w14:textId="518448CF" w:rsidR="0053046A" w:rsidRDefault="0087132E">
      <w:pPr>
        <w:pStyle w:val="Heading2"/>
      </w:pPr>
      <w:r>
        <w:t>Inspecting designs</w:t>
      </w:r>
    </w:p>
    <w:p w14:paraId="70ECED82" w14:textId="77777777" w:rsidR="0053046A" w:rsidRDefault="0087132E">
      <w:pPr>
        <w:pStyle w:val="FirstParagraph"/>
      </w:pPr>
      <w:r>
        <w:t xml:space="preserve">The package includes some functions to quickly inspect some basic metrics of a design. The </w:t>
      </w:r>
      <w:r>
        <w:rPr>
          <w:rStyle w:val="VerbatimChar"/>
        </w:rPr>
        <w:t>cbc_balance()</w:t>
      </w:r>
      <w:r>
        <w:t xml:space="preserve"> function prints out a summary of the counts of each level for each attribute ac</w:t>
      </w:r>
      <w:r>
        <w:t>ross all choice questions as well as the two-way counts across all pairs of attributes for a given design:</w:t>
      </w:r>
    </w:p>
    <w:p w14:paraId="4C608179" w14:textId="77777777" w:rsidR="0053046A" w:rsidRDefault="0087132E">
      <w:pPr>
        <w:pStyle w:val="SourceCode"/>
      </w:pPr>
      <w:r>
        <w:rPr>
          <w:rStyle w:val="FunctionTok"/>
        </w:rPr>
        <w:t>cbc_balance</w:t>
      </w:r>
      <w:r>
        <w:rPr>
          <w:rStyle w:val="NormalTok"/>
        </w:rPr>
        <w:t>(design)</w:t>
      </w:r>
    </w:p>
    <w:p w14:paraId="2D53D281" w14:textId="77777777" w:rsidR="0053046A" w:rsidRDefault="0087132E">
      <w:pPr>
        <w:pStyle w:val="SourceCode"/>
      </w:pPr>
      <w:r>
        <w:rPr>
          <w:rStyle w:val="VerbatimChar"/>
        </w:rPr>
        <w:t>#&gt; ==============================</w:t>
      </w:r>
      <w:r>
        <w:br/>
      </w:r>
      <w:r>
        <w:rPr>
          <w:rStyle w:val="VerbatimChar"/>
        </w:rPr>
        <w:t xml:space="preserve">#&gt; price x type </w:t>
      </w:r>
      <w:r>
        <w:br/>
      </w:r>
      <w:r>
        <w:rPr>
          <w:rStyle w:val="VerbatimChar"/>
        </w:rPr>
        <w:t xml:space="preserve">#&gt; </w:t>
      </w:r>
      <w:r>
        <w:br/>
      </w:r>
      <w:r>
        <w:rPr>
          <w:rStyle w:val="VerbatimChar"/>
        </w:rPr>
        <w:t>#&gt;          Fuji Gala Honeycrisp</w:t>
      </w:r>
      <w:r>
        <w:br/>
      </w:r>
      <w:r>
        <w:rPr>
          <w:rStyle w:val="VerbatimChar"/>
        </w:rPr>
        <w:t>#&gt;       NA 5326 5425       5449</w:t>
      </w:r>
      <w:r>
        <w:br/>
      </w:r>
      <w:r>
        <w:rPr>
          <w:rStyle w:val="VerbatimChar"/>
        </w:rPr>
        <w:t>#&gt; 1   2</w:t>
      </w:r>
      <w:r>
        <w:rPr>
          <w:rStyle w:val="VerbatimChar"/>
        </w:rPr>
        <w:t>318  757  777        784</w:t>
      </w:r>
      <w:r>
        <w:br/>
      </w:r>
      <w:r>
        <w:rPr>
          <w:rStyle w:val="VerbatimChar"/>
        </w:rPr>
        <w:t>#&gt; 1.5 2325  787  727        811</w:t>
      </w:r>
      <w:r>
        <w:br/>
      </w:r>
      <w:r>
        <w:rPr>
          <w:rStyle w:val="VerbatimChar"/>
        </w:rPr>
        <w:t>#&gt; 2   2314  776  791        747</w:t>
      </w:r>
      <w:r>
        <w:br/>
      </w:r>
      <w:r>
        <w:rPr>
          <w:rStyle w:val="VerbatimChar"/>
        </w:rPr>
        <w:t>#&gt; 2.5 2416  816  793        807</w:t>
      </w:r>
      <w:r>
        <w:br/>
      </w:r>
      <w:r>
        <w:rPr>
          <w:rStyle w:val="VerbatimChar"/>
        </w:rPr>
        <w:t>#&gt; 3   2278  717  787        774</w:t>
      </w:r>
      <w:r>
        <w:br/>
      </w:r>
      <w:r>
        <w:rPr>
          <w:rStyle w:val="VerbatimChar"/>
        </w:rPr>
        <w:t>#&gt; 3.5 2278  745  772        761</w:t>
      </w:r>
      <w:r>
        <w:br/>
      </w:r>
      <w:r>
        <w:rPr>
          <w:rStyle w:val="VerbatimChar"/>
        </w:rPr>
        <w:t>#&gt; 4   2271  728  778        765</w:t>
      </w:r>
      <w:r>
        <w:br/>
      </w:r>
      <w:r>
        <w:rPr>
          <w:rStyle w:val="VerbatimChar"/>
        </w:rPr>
        <w:t xml:space="preserve">#&gt; </w:t>
      </w:r>
      <w:r>
        <w:br/>
      </w:r>
      <w:r>
        <w:rPr>
          <w:rStyle w:val="VerbatimChar"/>
        </w:rPr>
        <w:t xml:space="preserve">#&gt; price x freshness </w:t>
      </w:r>
      <w:r>
        <w:br/>
      </w:r>
      <w:r>
        <w:rPr>
          <w:rStyle w:val="VerbatimChar"/>
        </w:rPr>
        <w:t xml:space="preserve">#&gt; </w:t>
      </w:r>
      <w:r>
        <w:br/>
      </w:r>
      <w:r>
        <w:rPr>
          <w:rStyle w:val="VerbatimChar"/>
        </w:rPr>
        <w:t>#&gt;          Poor Average Excellent</w:t>
      </w:r>
      <w:r>
        <w:br/>
      </w:r>
      <w:r>
        <w:rPr>
          <w:rStyle w:val="VerbatimChar"/>
        </w:rPr>
        <w:t>#&gt;       NA 5379    5435      5386</w:t>
      </w:r>
      <w:r>
        <w:br/>
      </w:r>
      <w:r>
        <w:rPr>
          <w:rStyle w:val="VerbatimChar"/>
        </w:rPr>
        <w:t>#&gt; 1   2318  746     772       800</w:t>
      </w:r>
      <w:r>
        <w:br/>
      </w:r>
      <w:r>
        <w:rPr>
          <w:rStyle w:val="VerbatimChar"/>
        </w:rPr>
        <w:t>#&gt; 1.5 2325  753     787       785</w:t>
      </w:r>
      <w:r>
        <w:br/>
      </w:r>
      <w:r>
        <w:rPr>
          <w:rStyle w:val="VerbatimChar"/>
        </w:rPr>
        <w:t>#&gt; 2   2314  755     788       771</w:t>
      </w:r>
      <w:r>
        <w:br/>
      </w:r>
      <w:r>
        <w:rPr>
          <w:rStyle w:val="VerbatimChar"/>
        </w:rPr>
        <w:t>#&gt; 2.5 2416  840     798       778</w:t>
      </w:r>
      <w:r>
        <w:br/>
      </w:r>
      <w:r>
        <w:rPr>
          <w:rStyle w:val="VerbatimChar"/>
        </w:rPr>
        <w:t xml:space="preserve">#&gt; 3   2278  788    </w:t>
      </w:r>
      <w:r>
        <w:rPr>
          <w:rStyle w:val="VerbatimChar"/>
        </w:rPr>
        <w:t xml:space="preserve"> 747       743</w:t>
      </w:r>
      <w:r>
        <w:br/>
      </w:r>
      <w:r>
        <w:rPr>
          <w:rStyle w:val="VerbatimChar"/>
        </w:rPr>
        <w:t>#&gt; 3.5 2278  747     788       743</w:t>
      </w:r>
      <w:r>
        <w:br/>
      </w:r>
      <w:r>
        <w:rPr>
          <w:rStyle w:val="VerbatimChar"/>
        </w:rPr>
        <w:t>#&gt; 4   2271  750     755       766</w:t>
      </w:r>
      <w:r>
        <w:br/>
      </w:r>
      <w:r>
        <w:rPr>
          <w:rStyle w:val="VerbatimChar"/>
        </w:rPr>
        <w:t xml:space="preserve">#&gt; </w:t>
      </w:r>
      <w:r>
        <w:br/>
      </w:r>
      <w:r>
        <w:rPr>
          <w:rStyle w:val="VerbatimChar"/>
        </w:rPr>
        <w:t xml:space="preserve">#&gt; type x freshness </w:t>
      </w:r>
      <w:r>
        <w:br/>
      </w:r>
      <w:r>
        <w:rPr>
          <w:rStyle w:val="VerbatimChar"/>
        </w:rPr>
        <w:t xml:space="preserve">#&gt; </w:t>
      </w:r>
      <w:r>
        <w:br/>
      </w:r>
      <w:r>
        <w:rPr>
          <w:rStyle w:val="VerbatimChar"/>
        </w:rPr>
        <w:t>#&gt;                 Poor Average Excellent</w:t>
      </w:r>
      <w:r>
        <w:br/>
      </w:r>
      <w:r>
        <w:rPr>
          <w:rStyle w:val="VerbatimChar"/>
        </w:rPr>
        <w:t>#&gt;              NA 5379    5435      5386</w:t>
      </w:r>
      <w:r>
        <w:br/>
      </w:r>
      <w:r>
        <w:rPr>
          <w:rStyle w:val="VerbatimChar"/>
        </w:rPr>
        <w:t>#&gt; Fuji       5326 1759    1765      1802</w:t>
      </w:r>
      <w:r>
        <w:br/>
      </w:r>
      <w:r>
        <w:rPr>
          <w:rStyle w:val="VerbatimChar"/>
        </w:rPr>
        <w:t>#&gt; Gala       54</w:t>
      </w:r>
      <w:r>
        <w:rPr>
          <w:rStyle w:val="VerbatimChar"/>
        </w:rPr>
        <w:t>25 1787    1817      1821</w:t>
      </w:r>
      <w:r>
        <w:br/>
      </w:r>
      <w:r>
        <w:rPr>
          <w:rStyle w:val="VerbatimChar"/>
        </w:rPr>
        <w:t>#&gt; Honeycrisp 5449 1833    1853      1763</w:t>
      </w:r>
    </w:p>
    <w:p w14:paraId="03BF66A6" w14:textId="02A96B0E" w:rsidR="00AE636B" w:rsidRDefault="0087132E">
      <w:pPr>
        <w:pStyle w:val="FirstParagraph"/>
      </w:pPr>
      <w:r>
        <w:t xml:space="preserve">Similarly, the </w:t>
      </w:r>
      <w:r>
        <w:rPr>
          <w:rStyle w:val="VerbatimChar"/>
        </w:rPr>
        <w:t>cbc_overlap()</w:t>
      </w:r>
      <w:r>
        <w:t xml:space="preserve"> function prints out a summary of the amount of “overlap” across attributes within the choice questions. For example, for each attribute, the count under </w:t>
      </w:r>
      <w:r>
        <w:rPr>
          <w:rStyle w:val="VerbatimChar"/>
        </w:rPr>
        <w:t>"1"</w:t>
      </w:r>
      <w:r>
        <w:t xml:space="preserve"> is</w:t>
      </w:r>
      <w:r>
        <w:t xml:space="preserve"> the number of choice questions in which the same level was shown across all alternatives for that attribute (because there was only one level shown). Likewise, the count under </w:t>
      </w:r>
      <w:r>
        <w:rPr>
          <w:rStyle w:val="VerbatimChar"/>
        </w:rPr>
        <w:t>"2"</w:t>
      </w:r>
      <w:r>
        <w:t xml:space="preserve"> is the number of choice questions in which only two unique levels of that a</w:t>
      </w:r>
      <w:r>
        <w:t>ttribute were shown, and so on:</w:t>
      </w:r>
    </w:p>
    <w:p w14:paraId="387CB959" w14:textId="77777777" w:rsidR="00AE636B" w:rsidRDefault="00AE636B">
      <w:r>
        <w:br w:type="page"/>
      </w:r>
    </w:p>
    <w:p w14:paraId="60D1A23A" w14:textId="77777777" w:rsidR="0053046A" w:rsidRDefault="0087132E">
      <w:pPr>
        <w:pStyle w:val="SourceCode"/>
      </w:pPr>
      <w:proofErr w:type="spellStart"/>
      <w:r>
        <w:rPr>
          <w:rStyle w:val="FunctionTok"/>
        </w:rPr>
        <w:t>cbc_overlap</w:t>
      </w:r>
      <w:proofErr w:type="spellEnd"/>
      <w:r>
        <w:rPr>
          <w:rStyle w:val="NormalTok"/>
        </w:rPr>
        <w:t>(design)</w:t>
      </w:r>
    </w:p>
    <w:p w14:paraId="6549868D" w14:textId="77777777" w:rsidR="0053046A" w:rsidRDefault="0087132E">
      <w:pPr>
        <w:pStyle w:val="SourceCode"/>
      </w:pPr>
      <w:r>
        <w:rPr>
          <w:rStyle w:val="VerbatimChar"/>
        </w:rPr>
        <w:t>#&gt; ==============================</w:t>
      </w:r>
      <w:r>
        <w:br/>
      </w:r>
      <w:r>
        <w:rPr>
          <w:rStyle w:val="VerbatimChar"/>
        </w:rPr>
        <w:t>#&gt; Counts of attribute overlap:</w:t>
      </w:r>
      <w:r>
        <w:br/>
      </w:r>
      <w:r>
        <w:rPr>
          <w:rStyle w:val="VerbatimChar"/>
        </w:rPr>
        <w:t>#&gt; (# of questions with N unique levels)</w:t>
      </w:r>
      <w:r>
        <w:br/>
      </w:r>
      <w:r>
        <w:rPr>
          <w:rStyle w:val="VerbatimChar"/>
        </w:rPr>
        <w:t xml:space="preserve">#&gt; </w:t>
      </w:r>
      <w:r>
        <w:br/>
      </w:r>
      <w:r>
        <w:rPr>
          <w:rStyle w:val="VerbatimChar"/>
        </w:rPr>
        <w:t>#&gt; price:</w:t>
      </w:r>
      <w:r>
        <w:br/>
      </w:r>
      <w:r>
        <w:rPr>
          <w:rStyle w:val="VerbatimChar"/>
        </w:rPr>
        <w:t xml:space="preserve">#&gt; </w:t>
      </w:r>
      <w:r>
        <w:br/>
      </w:r>
      <w:r>
        <w:rPr>
          <w:rStyle w:val="VerbatimChar"/>
        </w:rPr>
        <w:t xml:space="preserve">#&gt;    1    2    3 </w:t>
      </w:r>
      <w:r>
        <w:br/>
      </w:r>
      <w:r>
        <w:rPr>
          <w:rStyle w:val="VerbatimChar"/>
        </w:rPr>
        <w:t xml:space="preserve">#&gt;   78 1812 3510 </w:t>
      </w:r>
      <w:r>
        <w:br/>
      </w:r>
      <w:r>
        <w:rPr>
          <w:rStyle w:val="VerbatimChar"/>
        </w:rPr>
        <w:t xml:space="preserve">#&gt; </w:t>
      </w:r>
      <w:r>
        <w:br/>
      </w:r>
      <w:r>
        <w:rPr>
          <w:rStyle w:val="VerbatimChar"/>
        </w:rPr>
        <w:t>#&gt; type:</w:t>
      </w:r>
      <w:r>
        <w:br/>
      </w:r>
      <w:r>
        <w:rPr>
          <w:rStyle w:val="VerbatimChar"/>
        </w:rPr>
        <w:t xml:space="preserve">#&gt; </w:t>
      </w:r>
      <w:r>
        <w:br/>
      </w:r>
      <w:r>
        <w:rPr>
          <w:rStyle w:val="VerbatimChar"/>
        </w:rPr>
        <w:t xml:space="preserve">#&gt;    1    2    3 </w:t>
      </w:r>
      <w:r>
        <w:br/>
      </w:r>
      <w:r>
        <w:rPr>
          <w:rStyle w:val="VerbatimChar"/>
        </w:rPr>
        <w:t>#&gt;  5</w:t>
      </w:r>
      <w:r>
        <w:rPr>
          <w:rStyle w:val="VerbatimChar"/>
        </w:rPr>
        <w:t xml:space="preserve">24 3627 1249 </w:t>
      </w:r>
      <w:r>
        <w:br/>
      </w:r>
      <w:r>
        <w:rPr>
          <w:rStyle w:val="VerbatimChar"/>
        </w:rPr>
        <w:t xml:space="preserve">#&gt; </w:t>
      </w:r>
      <w:r>
        <w:br/>
      </w:r>
      <w:r>
        <w:rPr>
          <w:rStyle w:val="VerbatimChar"/>
        </w:rPr>
        <w:t>#&gt; freshness:</w:t>
      </w:r>
      <w:r>
        <w:br/>
      </w:r>
      <w:r>
        <w:rPr>
          <w:rStyle w:val="VerbatimChar"/>
        </w:rPr>
        <w:t xml:space="preserve">#&gt; </w:t>
      </w:r>
      <w:r>
        <w:br/>
      </w:r>
      <w:r>
        <w:rPr>
          <w:rStyle w:val="VerbatimChar"/>
        </w:rPr>
        <w:t xml:space="preserve">#&gt;    1    2    3 </w:t>
      </w:r>
      <w:r>
        <w:br/>
      </w:r>
      <w:r>
        <w:rPr>
          <w:rStyle w:val="VerbatimChar"/>
        </w:rPr>
        <w:t>#&gt;  573 3587 1240</w:t>
      </w:r>
    </w:p>
    <w:p w14:paraId="50BBB640" w14:textId="77777777" w:rsidR="0053046A" w:rsidRDefault="0087132E">
      <w:pPr>
        <w:pStyle w:val="Heading2"/>
      </w:pPr>
      <w:bookmarkStart w:id="8" w:name="simulating-choices"/>
      <w:bookmarkEnd w:id="7"/>
      <w:r>
        <w:t>Simulating choices</w:t>
      </w:r>
    </w:p>
    <w:p w14:paraId="4C4B85B9" w14:textId="77777777" w:rsidR="0053046A" w:rsidRDefault="0087132E">
      <w:pPr>
        <w:pStyle w:val="FirstParagraph"/>
      </w:pPr>
      <w:r>
        <w:t xml:space="preserve">Choices for a given </w:t>
      </w:r>
      <w:r>
        <w:rPr>
          <w:rStyle w:val="VerbatimChar"/>
        </w:rPr>
        <w:t>design</w:t>
      </w:r>
      <w:r>
        <w:t xml:space="preserve"> can be simulated using the </w:t>
      </w:r>
      <w:r>
        <w:rPr>
          <w:rStyle w:val="VerbatimChar"/>
        </w:rPr>
        <w:t>cbc_choices()</w:t>
      </w:r>
      <w:r>
        <w:t xml:space="preserve"> </w:t>
      </w:r>
      <w:r>
        <w:t>function. By default, random choices are simulated:</w:t>
      </w:r>
    </w:p>
    <w:p w14:paraId="0855E732" w14:textId="77777777" w:rsidR="0053046A" w:rsidRDefault="0087132E">
      <w:pPr>
        <w:pStyle w:val="SourceCode"/>
      </w:pPr>
      <w:r>
        <w:rPr>
          <w:rStyle w:val="NormalTok"/>
        </w:rPr>
        <w:t xml:space="preserve">data </w:t>
      </w:r>
      <w:r>
        <w:rPr>
          <w:rStyle w:val="OtherTok"/>
        </w:rPr>
        <w:t>&lt;-</w:t>
      </w:r>
      <w:r>
        <w:rPr>
          <w:rStyle w:val="NormalTok"/>
        </w:rPr>
        <w:t xml:space="preserve"> </w:t>
      </w:r>
      <w:r>
        <w:rPr>
          <w:rStyle w:val="FunctionTok"/>
        </w:rPr>
        <w:t>cbc_choices</w:t>
      </w:r>
      <w:r>
        <w:rPr>
          <w:rStyle w:val="NormalTok"/>
        </w:rPr>
        <w:t>(</w:t>
      </w:r>
      <w:r>
        <w:br/>
      </w:r>
      <w:r>
        <w:rPr>
          <w:rStyle w:val="NormalTok"/>
        </w:rPr>
        <w:t xml:space="preserve">  </w:t>
      </w:r>
      <w:r>
        <w:rPr>
          <w:rStyle w:val="AttributeTok"/>
        </w:rPr>
        <w:t>design =</w:t>
      </w:r>
      <w:r>
        <w:rPr>
          <w:rStyle w:val="NormalTok"/>
        </w:rPr>
        <w:t xml:space="preserve"> design,</w:t>
      </w:r>
      <w:r>
        <w:br/>
      </w:r>
      <w:r>
        <w:rPr>
          <w:rStyle w:val="NormalTok"/>
        </w:rPr>
        <w:t xml:space="preserve">  </w:t>
      </w:r>
      <w:r>
        <w:rPr>
          <w:rStyle w:val="AttributeTok"/>
        </w:rPr>
        <w:t>obsID  =</w:t>
      </w:r>
      <w:r>
        <w:rPr>
          <w:rStyle w:val="NormalTok"/>
        </w:rPr>
        <w:t xml:space="preserve"> </w:t>
      </w:r>
      <w:r>
        <w:rPr>
          <w:rStyle w:val="StringTok"/>
        </w:rPr>
        <w:t>"obsID"</w:t>
      </w:r>
      <w:r>
        <w:br/>
      </w:r>
      <w:r>
        <w:rPr>
          <w:rStyle w:val="NormalTok"/>
        </w:rPr>
        <w:t>)</w:t>
      </w:r>
      <w:r>
        <w:br/>
      </w:r>
      <w:r>
        <w:br/>
      </w:r>
      <w:r>
        <w:rPr>
          <w:rStyle w:val="FunctionTok"/>
        </w:rPr>
        <w:t>head</w:t>
      </w:r>
      <w:r>
        <w:rPr>
          <w:rStyle w:val="NormalTok"/>
        </w:rPr>
        <w:t>(data)</w:t>
      </w:r>
    </w:p>
    <w:p w14:paraId="62932C99" w14:textId="77777777" w:rsidR="0053046A" w:rsidRDefault="0087132E">
      <w:pPr>
        <w:pStyle w:val="SourceCode"/>
      </w:pPr>
      <w:r>
        <w:rPr>
          <w:rStyle w:val="VerbatimChar"/>
        </w:rPr>
        <w:t>#&gt;   respID qID altID obsID profileID price       type freshness choice</w:t>
      </w:r>
      <w:r>
        <w:br/>
      </w:r>
      <w:r>
        <w:rPr>
          <w:rStyle w:val="VerbatimChar"/>
        </w:rPr>
        <w:t>#&gt; 1      1   1     1     1        52   2.0       Gala Exce</w:t>
      </w:r>
      <w:r>
        <w:rPr>
          <w:rStyle w:val="VerbatimChar"/>
        </w:rPr>
        <w:t>llent      0</w:t>
      </w:r>
      <w:r>
        <w:br/>
      </w:r>
      <w:r>
        <w:rPr>
          <w:rStyle w:val="VerbatimChar"/>
        </w:rPr>
        <w:t>#&gt; 2      1   1     2     1        34   3.5       Gala   Average      1</w:t>
      </w:r>
      <w:r>
        <w:br/>
      </w:r>
      <w:r>
        <w:rPr>
          <w:rStyle w:val="VerbatimChar"/>
        </w:rPr>
        <w:t>#&gt; 3      1   1     3     1        25   2.5       Fuji   Average      0</w:t>
      </w:r>
      <w:r>
        <w:br/>
      </w:r>
      <w:r>
        <w:rPr>
          <w:rStyle w:val="VerbatimChar"/>
        </w:rPr>
        <w:t>#&gt; 4      1   2     1     2        10   2.0       Gala      Poor      0</w:t>
      </w:r>
      <w:r>
        <w:br/>
      </w:r>
      <w:r>
        <w:rPr>
          <w:rStyle w:val="VerbatimChar"/>
        </w:rPr>
        <w:t>#&gt; 5      1   2     2     2</w:t>
      </w:r>
      <w:r>
        <w:rPr>
          <w:rStyle w:val="VerbatimChar"/>
        </w:rPr>
        <w:t xml:space="preserve">        11   2.5       Gala      Poor      1</w:t>
      </w:r>
      <w:r>
        <w:br/>
      </w:r>
      <w:r>
        <w:rPr>
          <w:rStyle w:val="VerbatimChar"/>
        </w:rPr>
        <w:t>#&gt; 6      1   2     3     2        36   1.0 Honeycrisp   Average      0</w:t>
      </w:r>
    </w:p>
    <w:p w14:paraId="4322D5B4" w14:textId="77777777" w:rsidR="0053046A" w:rsidRDefault="0087132E">
      <w:pPr>
        <w:pStyle w:val="FirstParagraph"/>
      </w:pPr>
      <w:r>
        <w:t>Choices can also be simulated according to an assumed prior model. The default model used is a multinomial logit model with fixed parameter</w:t>
      </w:r>
      <w:r>
        <w:t>s. In the example below, the choices are simulated using a utility model with the following parameters:</w:t>
      </w:r>
    </w:p>
    <w:p w14:paraId="2A6D385A" w14:textId="77777777" w:rsidR="0053046A" w:rsidRDefault="0087132E">
      <w:pPr>
        <w:pStyle w:val="Compact"/>
        <w:numPr>
          <w:ilvl w:val="0"/>
          <w:numId w:val="4"/>
        </w:numPr>
      </w:pPr>
      <w:r>
        <w:t xml:space="preserve">1 continuous parameter for </w:t>
      </w:r>
      <w:r>
        <w:rPr>
          <w:rStyle w:val="VerbatimChar"/>
        </w:rPr>
        <w:t>price</w:t>
      </w:r>
    </w:p>
    <w:p w14:paraId="3B17A5FE" w14:textId="77777777" w:rsidR="0053046A" w:rsidRDefault="0087132E">
      <w:pPr>
        <w:pStyle w:val="Compact"/>
        <w:numPr>
          <w:ilvl w:val="0"/>
          <w:numId w:val="4"/>
        </w:numPr>
      </w:pPr>
      <w:r>
        <w:t xml:space="preserve">2 categorical parameters for </w:t>
      </w:r>
      <w:r>
        <w:rPr>
          <w:rStyle w:val="VerbatimChar"/>
        </w:rPr>
        <w:t>type</w:t>
      </w:r>
      <w:r>
        <w:t xml:space="preserve"> (</w:t>
      </w:r>
      <w:r>
        <w:rPr>
          <w:rStyle w:val="VerbatimChar"/>
        </w:rPr>
        <w:t>"Gala"</w:t>
      </w:r>
      <w:r>
        <w:t xml:space="preserve"> and </w:t>
      </w:r>
      <w:r>
        <w:rPr>
          <w:rStyle w:val="VerbatimChar"/>
        </w:rPr>
        <w:t>"Honeycrisp"</w:t>
      </w:r>
      <w:r>
        <w:t>)</w:t>
      </w:r>
    </w:p>
    <w:p w14:paraId="1547DE30" w14:textId="77777777" w:rsidR="0053046A" w:rsidRDefault="0087132E">
      <w:pPr>
        <w:pStyle w:val="Compact"/>
        <w:numPr>
          <w:ilvl w:val="0"/>
          <w:numId w:val="4"/>
        </w:numPr>
      </w:pPr>
      <w:r>
        <w:t xml:space="preserve">2 categorical parameters for </w:t>
      </w:r>
      <w:r>
        <w:rPr>
          <w:rStyle w:val="VerbatimChar"/>
        </w:rPr>
        <w:t>freshness</w:t>
      </w:r>
      <w:r>
        <w:t xml:space="preserve"> (</w:t>
      </w:r>
      <w:r>
        <w:rPr>
          <w:rStyle w:val="VerbatimChar"/>
        </w:rPr>
        <w:t>"Average"</w:t>
      </w:r>
      <w:r>
        <w:t xml:space="preserve"> and </w:t>
      </w:r>
      <w:r>
        <w:rPr>
          <w:rStyle w:val="VerbatimChar"/>
        </w:rPr>
        <w:t>"Excellent"</w:t>
      </w:r>
      <w:r>
        <w:t>)</w:t>
      </w:r>
    </w:p>
    <w:p w14:paraId="012393E9" w14:textId="579F2B66" w:rsidR="0053046A" w:rsidRDefault="0087132E">
      <w:pPr>
        <w:pStyle w:val="FirstParagraph"/>
      </w:pPr>
      <w:r>
        <w:t>Note that for categorical variables (</w:t>
      </w:r>
      <w:r>
        <w:rPr>
          <w:rStyle w:val="VerbatimChar"/>
        </w:rPr>
        <w:t>type</w:t>
      </w:r>
      <w:r>
        <w:t xml:space="preserve"> and </w:t>
      </w:r>
      <w:r>
        <w:rPr>
          <w:rStyle w:val="VerbatimChar"/>
        </w:rPr>
        <w:t>freshness</w:t>
      </w:r>
      <w:r>
        <w:t xml:space="preserve"> in this example), the first level defined when using </w:t>
      </w:r>
      <w:r>
        <w:rPr>
          <w:rStyle w:val="VerbatimChar"/>
        </w:rPr>
        <w:t>cbc_profiles()</w:t>
      </w:r>
      <w:r>
        <w:t xml:space="preserve"> is set as the reference level. The example below defines the following utility model for simulating choices for each al</w:t>
      </w:r>
      <w:r>
        <w:t xml:space="preserve">ternative </w:t>
      </w:r>
      <w:r>
        <w:rPr>
          <w:i/>
          <w:iCs/>
        </w:rPr>
        <w:t>j</w:t>
      </w:r>
      <w:r>
        <w:t>:</w:t>
      </w:r>
    </w:p>
    <w:p w14:paraId="4CEDF529" w14:textId="115A8A65" w:rsidR="0053046A" w:rsidRPr="00AE636B" w:rsidRDefault="00AE636B" w:rsidP="00AE636B">
      <w:pPr>
        <w:pStyle w:val="BodyText"/>
        <w:jc w:val="center"/>
        <w:rPr>
          <w:rFonts w:eastAsiaTheme="minorEastAsia"/>
          <w:sz w:val="20"/>
          <w:szCs w:val="20"/>
        </w:rPr>
      </w:pPr>
      <m:oMath>
        <m:sSub>
          <m:sSubPr>
            <m:ctrlPr>
              <w:rPr>
                <w:rFonts w:ascii="Cambria Math" w:hAnsi="Cambria Math"/>
                <w:i/>
                <w:iCs/>
                <w:sz w:val="20"/>
                <w:szCs w:val="20"/>
              </w:rPr>
            </m:ctrlPr>
          </m:sSubPr>
          <m:e>
            <m:r>
              <w:rPr>
                <w:rFonts w:ascii="Cambria Math" w:hAnsi="Cambria Math"/>
                <w:sz w:val="20"/>
                <w:szCs w:val="20"/>
              </w:rPr>
              <m:t>u</m:t>
            </m:r>
          </m:e>
          <m:sub>
            <m:r>
              <w:rPr>
                <w:rFonts w:ascii="Cambria Math" w:hAnsi="Cambria Math"/>
                <w:sz w:val="20"/>
                <w:szCs w:val="20"/>
              </w:rPr>
              <m:t>j</m:t>
            </m:r>
          </m:sub>
        </m:sSub>
        <m:r>
          <m:rPr>
            <m:sty m:val="p"/>
          </m:rPr>
          <w:rPr>
            <w:rFonts w:ascii="Cambria Math" w:hAnsi="Cambria Math"/>
            <w:sz w:val="20"/>
            <w:szCs w:val="20"/>
          </w:rPr>
          <m:t>=</m:t>
        </m:r>
        <m:r>
          <w:rPr>
            <w:rFonts w:ascii="Cambria Math" w:hAnsi="Cambria Math"/>
            <w:sz w:val="20"/>
            <w:szCs w:val="20"/>
          </w:rPr>
          <m:t>0.1</m:t>
        </m:r>
        <m:r>
          <w:rPr>
            <w:rFonts w:ascii="Cambria Math" w:hAnsi="Cambria Math"/>
            <w:sz w:val="20"/>
            <w:szCs w:val="20"/>
          </w:rPr>
          <m:t>pric</m:t>
        </m:r>
        <m:sSub>
          <m:sSubPr>
            <m:ctrlPr>
              <w:rPr>
                <w:rFonts w:ascii="Cambria Math" w:hAnsi="Cambria Math"/>
                <w:sz w:val="20"/>
                <w:szCs w:val="20"/>
              </w:rPr>
            </m:ctrlPr>
          </m:sSubPr>
          <m:e>
            <m:r>
              <w:rPr>
                <w:rFonts w:ascii="Cambria Math" w:hAnsi="Cambria Math"/>
                <w:sz w:val="20"/>
                <w:szCs w:val="20"/>
              </w:rPr>
              <m:t>e</m:t>
            </m:r>
          </m:e>
          <m:sub>
            <m:r>
              <w:rPr>
                <w:rFonts w:ascii="Cambria Math" w:hAnsi="Cambria Math"/>
                <w:sz w:val="20"/>
                <w:szCs w:val="20"/>
              </w:rPr>
              <m:t>j</m:t>
            </m:r>
          </m:sub>
        </m:sSub>
        <m:r>
          <m:rPr>
            <m:sty m:val="p"/>
          </m:rPr>
          <w:rPr>
            <w:rFonts w:ascii="Cambria Math" w:hAnsi="Cambria Math"/>
            <w:sz w:val="20"/>
            <w:szCs w:val="20"/>
          </w:rPr>
          <m:t>+</m:t>
        </m:r>
        <m:r>
          <w:rPr>
            <w:rFonts w:ascii="Cambria Math" w:hAnsi="Cambria Math"/>
            <w:sz w:val="20"/>
            <w:szCs w:val="20"/>
          </w:rPr>
          <m:t>0.1</m:t>
        </m:r>
        <m:r>
          <w:rPr>
            <w:rFonts w:ascii="Cambria Math" w:hAnsi="Cambria Math"/>
            <w:sz w:val="20"/>
            <w:szCs w:val="20"/>
          </w:rPr>
          <m:t>typ</m:t>
        </m:r>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j</m:t>
            </m:r>
          </m:sub>
          <m:sup>
            <m:r>
              <m:rPr>
                <m:sty m:val="p"/>
              </m:rPr>
              <w:rPr>
                <w:rFonts w:ascii="Cambria Math" w:hAnsi="Cambria Math"/>
                <w:sz w:val="20"/>
                <w:szCs w:val="20"/>
              </w:rPr>
              <m:t>Gala</m:t>
            </m:r>
          </m:sup>
        </m:sSubSup>
        <m:r>
          <m:rPr>
            <m:sty m:val="p"/>
          </m:rPr>
          <w:rPr>
            <w:rFonts w:ascii="Cambria Math" w:hAnsi="Cambria Math"/>
            <w:sz w:val="20"/>
            <w:szCs w:val="20"/>
          </w:rPr>
          <m:t>+</m:t>
        </m:r>
        <m:r>
          <w:rPr>
            <w:rFonts w:ascii="Cambria Math" w:hAnsi="Cambria Math"/>
            <w:sz w:val="20"/>
            <w:szCs w:val="20"/>
          </w:rPr>
          <m:t>0.2</m:t>
        </m:r>
        <m:r>
          <w:rPr>
            <w:rFonts w:ascii="Cambria Math" w:hAnsi="Cambria Math"/>
            <w:sz w:val="20"/>
            <w:szCs w:val="20"/>
          </w:rPr>
          <m:t>typ</m:t>
        </m:r>
        <m:sSubSup>
          <m:sSubSupPr>
            <m:ctrlPr>
              <w:rPr>
                <w:rFonts w:ascii="Cambria Math" w:hAnsi="Cambria Math"/>
                <w:sz w:val="20"/>
                <w:szCs w:val="20"/>
              </w:rPr>
            </m:ctrlPr>
          </m:sSubSupPr>
          <m:e>
            <m:r>
              <w:rPr>
                <w:rFonts w:ascii="Cambria Math" w:hAnsi="Cambria Math"/>
                <w:sz w:val="20"/>
                <w:szCs w:val="20"/>
              </w:rPr>
              <m:t>e</m:t>
            </m:r>
          </m:e>
          <m:sub>
            <m:r>
              <w:rPr>
                <w:rFonts w:ascii="Cambria Math" w:hAnsi="Cambria Math"/>
                <w:sz w:val="20"/>
                <w:szCs w:val="20"/>
              </w:rPr>
              <m:t>j</m:t>
            </m:r>
          </m:sub>
          <m:sup>
            <m:r>
              <m:rPr>
                <m:sty m:val="p"/>
              </m:rPr>
              <w:rPr>
                <w:rFonts w:ascii="Cambria Math" w:hAnsi="Cambria Math"/>
                <w:sz w:val="20"/>
                <w:szCs w:val="20"/>
              </w:rPr>
              <m:t>Honeycrisp</m:t>
            </m:r>
          </m:sup>
        </m:sSubSup>
        <m:r>
          <m:rPr>
            <m:sty m:val="p"/>
          </m:rPr>
          <w:rPr>
            <w:rFonts w:ascii="Cambria Math" w:hAnsi="Cambria Math"/>
            <w:sz w:val="20"/>
            <w:szCs w:val="20"/>
          </w:rPr>
          <m:t>+</m:t>
        </m:r>
        <m:r>
          <w:rPr>
            <w:rFonts w:ascii="Cambria Math" w:hAnsi="Cambria Math"/>
            <w:sz w:val="20"/>
            <w:szCs w:val="20"/>
          </w:rPr>
          <m:t>0.1</m:t>
        </m:r>
        <m:r>
          <w:rPr>
            <w:rFonts w:ascii="Cambria Math" w:hAnsi="Cambria Math"/>
            <w:sz w:val="20"/>
            <w:szCs w:val="20"/>
          </w:rPr>
          <m:t>fres</m:t>
        </m:r>
        <m:r>
          <w:rPr>
            <w:rFonts w:ascii="Cambria Math" w:hAnsi="Cambria Math"/>
            <w:sz w:val="20"/>
            <w:szCs w:val="20"/>
          </w:rPr>
          <m:t>h</m:t>
        </m:r>
        <m:r>
          <w:rPr>
            <w:rFonts w:ascii="Cambria Math" w:hAnsi="Cambria Math"/>
            <w:sz w:val="20"/>
            <w:szCs w:val="20"/>
          </w:rPr>
          <m:t>nes</m:t>
        </m:r>
        <m:sSubSup>
          <m:sSubSupPr>
            <m:ctrlPr>
              <w:rPr>
                <w:rFonts w:ascii="Cambria Math" w:hAnsi="Cambria Math"/>
                <w:sz w:val="20"/>
                <w:szCs w:val="20"/>
              </w:rPr>
            </m:ctrlPr>
          </m:sSubSupPr>
          <m:e>
            <m:r>
              <w:rPr>
                <w:rFonts w:ascii="Cambria Math" w:hAnsi="Cambria Math"/>
                <w:sz w:val="20"/>
                <w:szCs w:val="20"/>
              </w:rPr>
              <m:t>s</m:t>
            </m:r>
          </m:e>
          <m:sub>
            <m:r>
              <w:rPr>
                <w:rFonts w:ascii="Cambria Math" w:hAnsi="Cambria Math"/>
                <w:sz w:val="20"/>
                <w:szCs w:val="20"/>
              </w:rPr>
              <m:t>j</m:t>
            </m:r>
          </m:sub>
          <m:sup>
            <m:r>
              <m:rPr>
                <m:sty m:val="p"/>
              </m:rPr>
              <w:rPr>
                <w:rFonts w:ascii="Cambria Math" w:hAnsi="Cambria Math"/>
                <w:sz w:val="20"/>
                <w:szCs w:val="20"/>
              </w:rPr>
              <m:t>Average</m:t>
            </m:r>
          </m:sup>
        </m:sSubSup>
      </m:oMath>
      <w:r>
        <w:rPr>
          <w:rFonts w:eastAsiaTheme="minorEastAsia"/>
          <w:sz w:val="20"/>
          <w:szCs w:val="20"/>
        </w:rPr>
        <w:t>+</w:t>
      </w:r>
      <m:oMath>
        <m:r>
          <w:rPr>
            <w:rFonts w:ascii="Cambria Math" w:hAnsi="Cambria Math"/>
            <w:sz w:val="20"/>
            <w:szCs w:val="20"/>
          </w:rPr>
          <m:t>0.2freshnes</m:t>
        </m:r>
        <m:sSubSup>
          <m:sSubSupPr>
            <m:ctrlPr>
              <w:rPr>
                <w:rFonts w:ascii="Cambria Math" w:hAnsi="Cambria Math"/>
                <w:sz w:val="20"/>
                <w:szCs w:val="20"/>
              </w:rPr>
            </m:ctrlPr>
          </m:sSubSupPr>
          <m:e>
            <m:r>
              <w:rPr>
                <w:rFonts w:ascii="Cambria Math" w:hAnsi="Cambria Math"/>
                <w:sz w:val="20"/>
                <w:szCs w:val="20"/>
              </w:rPr>
              <m:t>s</m:t>
            </m:r>
          </m:e>
          <m:sub>
            <m:r>
              <w:rPr>
                <w:rFonts w:ascii="Cambria Math" w:hAnsi="Cambria Math"/>
                <w:sz w:val="20"/>
                <w:szCs w:val="20"/>
              </w:rPr>
              <m:t>j</m:t>
            </m:r>
          </m:sub>
          <m:sup>
            <m:r>
              <m:rPr>
                <m:sty m:val="p"/>
              </m:rPr>
              <w:rPr>
                <w:rFonts w:ascii="Cambria Math" w:hAnsi="Cambria Math"/>
                <w:sz w:val="20"/>
                <w:szCs w:val="20"/>
              </w:rPr>
              <m:t>Excellent</m:t>
            </m:r>
          </m:sup>
        </m:sSubSup>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ε</m:t>
            </m:r>
          </m:e>
          <m:sub>
            <m:r>
              <w:rPr>
                <w:rFonts w:ascii="Cambria Math" w:hAnsi="Cambria Math"/>
                <w:sz w:val="20"/>
                <w:szCs w:val="20"/>
              </w:rPr>
              <m:t>j</m:t>
            </m:r>
          </m:sub>
        </m:sSub>
      </m:oMath>
    </w:p>
    <w:p w14:paraId="24BB2FD0" w14:textId="77777777" w:rsidR="00AE636B" w:rsidRPr="00AE636B" w:rsidRDefault="00AE636B">
      <w:pPr>
        <w:pStyle w:val="BodyText"/>
      </w:pPr>
    </w:p>
    <w:p w14:paraId="5FE3037B" w14:textId="77777777" w:rsidR="0053046A" w:rsidRDefault="0087132E">
      <w:pPr>
        <w:pStyle w:val="SourceCode"/>
      </w:pPr>
      <w:r>
        <w:rPr>
          <w:rStyle w:val="NormalTok"/>
        </w:rPr>
        <w:t xml:space="preserve">data </w:t>
      </w:r>
      <w:r>
        <w:rPr>
          <w:rStyle w:val="OtherTok"/>
        </w:rPr>
        <w:t>&lt;-</w:t>
      </w:r>
      <w:r>
        <w:rPr>
          <w:rStyle w:val="NormalTok"/>
        </w:rPr>
        <w:t xml:space="preserve"> </w:t>
      </w:r>
      <w:proofErr w:type="spellStart"/>
      <w:r>
        <w:rPr>
          <w:rStyle w:val="FunctionTok"/>
        </w:rPr>
        <w:t>cbc_</w:t>
      </w:r>
      <w:proofErr w:type="gramStart"/>
      <w:r>
        <w:rPr>
          <w:rStyle w:val="FunctionTok"/>
        </w:rPr>
        <w:t>choices</w:t>
      </w:r>
      <w:proofErr w:type="spellEnd"/>
      <w:r>
        <w:rPr>
          <w:rStyle w:val="NormalTok"/>
        </w:rPr>
        <w:t>(</w:t>
      </w:r>
      <w:proofErr w:type="gramEnd"/>
      <w:r>
        <w:br/>
      </w:r>
      <w:r>
        <w:rPr>
          <w:rStyle w:val="NormalTok"/>
        </w:rPr>
        <w:t xml:space="preserve">  </w:t>
      </w:r>
      <w:r>
        <w:rPr>
          <w:rStyle w:val="AttributeTok"/>
        </w:rPr>
        <w:t>design =</w:t>
      </w:r>
      <w:r>
        <w:rPr>
          <w:rStyle w:val="NormalTok"/>
        </w:rPr>
        <w:t xml:space="preserve"> design,</w:t>
      </w:r>
      <w:r>
        <w:br/>
      </w:r>
      <w:r>
        <w:rPr>
          <w:rStyle w:val="NormalTok"/>
        </w:rPr>
        <w:t xml:space="preserve">  </w:t>
      </w:r>
      <w:r>
        <w:rPr>
          <w:rStyle w:val="AttributeTok"/>
        </w:rPr>
        <w:t>obsID =</w:t>
      </w:r>
      <w:r>
        <w:rPr>
          <w:rStyle w:val="NormalTok"/>
        </w:rPr>
        <w:t xml:space="preserve"> </w:t>
      </w:r>
      <w:r>
        <w:rPr>
          <w:rStyle w:val="StringTok"/>
        </w:rPr>
        <w:t>"obsID"</w:t>
      </w:r>
      <w:r>
        <w:rPr>
          <w:rStyle w:val="NormalTok"/>
        </w:rPr>
        <w:t>,</w:t>
      </w:r>
      <w:r>
        <w:br/>
      </w:r>
      <w:r>
        <w:rPr>
          <w:rStyle w:val="NormalTok"/>
        </w:rPr>
        <w:t xml:space="preserve">  </w:t>
      </w:r>
      <w:r>
        <w:rPr>
          <w:rStyle w:val="AttributeTok"/>
        </w:rPr>
        <w:t>priors =</w:t>
      </w:r>
      <w:r>
        <w:rPr>
          <w:rStyle w:val="NormalTok"/>
        </w:rPr>
        <w:t xml:space="preserve"> </w:t>
      </w:r>
      <w:r>
        <w:rPr>
          <w:rStyle w:val="FunctionTok"/>
        </w:rPr>
        <w:t>list</w:t>
      </w:r>
      <w:r>
        <w:rPr>
          <w:rStyle w:val="NormalTok"/>
        </w:rPr>
        <w:t>(</w:t>
      </w:r>
      <w:r>
        <w:br/>
      </w:r>
      <w:r>
        <w:rPr>
          <w:rStyle w:val="NormalTok"/>
        </w:rPr>
        <w:t xml:space="preserve">    </w:t>
      </w:r>
      <w:r>
        <w:rPr>
          <w:rStyle w:val="AttributeTok"/>
        </w:rPr>
        <w:t>price     =</w:t>
      </w:r>
      <w:r>
        <w:rPr>
          <w:rStyle w:val="NormalTok"/>
        </w:rPr>
        <w:t xml:space="preserve"> </w:t>
      </w:r>
      <w:r>
        <w:rPr>
          <w:rStyle w:val="FloatTok"/>
        </w:rPr>
        <w:t>0.1</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w:t>
      </w:r>
      <w:r>
        <w:br/>
      </w:r>
      <w:r>
        <w:rPr>
          <w:rStyle w:val="NormalTok"/>
        </w:rPr>
        <w:t xml:space="preserve">  )</w:t>
      </w:r>
      <w:r>
        <w:br/>
      </w:r>
      <w:r>
        <w:rPr>
          <w:rStyle w:val="NormalTok"/>
        </w:rPr>
        <w:t>)</w:t>
      </w:r>
    </w:p>
    <w:p w14:paraId="230965F8" w14:textId="77777777" w:rsidR="0053046A" w:rsidRDefault="0087132E">
      <w:pPr>
        <w:pStyle w:val="FirstParagraph"/>
      </w:pPr>
      <w:r>
        <w:t>The prior model used for simulating choices can also include other, more complex models, such as models that include interaction terms or mixed logit models. For example, the example below is the s</w:t>
      </w:r>
      <w:r>
        <w:t xml:space="preserve">ame as the previous example but with an added interaction between </w:t>
      </w:r>
      <w:r>
        <w:rPr>
          <w:rStyle w:val="VerbatimChar"/>
        </w:rPr>
        <w:t>price</w:t>
      </w:r>
      <w:r>
        <w:t xml:space="preserve"> and </w:t>
      </w:r>
      <w:r>
        <w:rPr>
          <w:rStyle w:val="VerbatimChar"/>
        </w:rPr>
        <w:t>type</w:t>
      </w:r>
      <w:r>
        <w:t>:</w:t>
      </w:r>
    </w:p>
    <w:p w14:paraId="3A999E3B" w14:textId="77777777" w:rsidR="0053046A" w:rsidRDefault="0087132E">
      <w:pPr>
        <w:pStyle w:val="SourceCode"/>
      </w:pPr>
      <w:r>
        <w:rPr>
          <w:rStyle w:val="NormalTok"/>
        </w:rPr>
        <w:t xml:space="preserve">data </w:t>
      </w:r>
      <w:r>
        <w:rPr>
          <w:rStyle w:val="OtherTok"/>
        </w:rPr>
        <w:t>&lt;-</w:t>
      </w:r>
      <w:r>
        <w:rPr>
          <w:rStyle w:val="NormalTok"/>
        </w:rPr>
        <w:t xml:space="preserve"> </w:t>
      </w:r>
      <w:r>
        <w:rPr>
          <w:rStyle w:val="FunctionTok"/>
        </w:rPr>
        <w:t>cbc_choices</w:t>
      </w:r>
      <w:r>
        <w:rPr>
          <w:rStyle w:val="NormalTok"/>
        </w:rPr>
        <w:t>(</w:t>
      </w:r>
      <w:r>
        <w:br/>
      </w:r>
      <w:r>
        <w:rPr>
          <w:rStyle w:val="NormalTok"/>
        </w:rPr>
        <w:t xml:space="preserve">  </w:t>
      </w:r>
      <w:r>
        <w:rPr>
          <w:rStyle w:val="AttributeTok"/>
        </w:rPr>
        <w:t>design =</w:t>
      </w:r>
      <w:r>
        <w:rPr>
          <w:rStyle w:val="NormalTok"/>
        </w:rPr>
        <w:t xml:space="preserve"> design,</w:t>
      </w:r>
      <w:r>
        <w:br/>
      </w:r>
      <w:r>
        <w:rPr>
          <w:rStyle w:val="NormalTok"/>
        </w:rPr>
        <w:t xml:space="preserve">  </w:t>
      </w:r>
      <w:r>
        <w:rPr>
          <w:rStyle w:val="AttributeTok"/>
        </w:rPr>
        <w:t>obsID =</w:t>
      </w:r>
      <w:r>
        <w:rPr>
          <w:rStyle w:val="NormalTok"/>
        </w:rPr>
        <w:t xml:space="preserve"> </w:t>
      </w:r>
      <w:r>
        <w:rPr>
          <w:rStyle w:val="StringTok"/>
        </w:rPr>
        <w:t>"obsID"</w:t>
      </w:r>
      <w:r>
        <w:rPr>
          <w:rStyle w:val="NormalTok"/>
        </w:rPr>
        <w:t>,</w:t>
      </w:r>
      <w:r>
        <w:br/>
      </w:r>
      <w:r>
        <w:rPr>
          <w:rStyle w:val="NormalTok"/>
        </w:rPr>
        <w:t xml:space="preserve">  </w:t>
      </w:r>
      <w:r>
        <w:rPr>
          <w:rStyle w:val="AttributeTok"/>
        </w:rPr>
        <w:t>priors =</w:t>
      </w:r>
      <w:r>
        <w:rPr>
          <w:rStyle w:val="NormalTok"/>
        </w:rPr>
        <w:t xml:space="preserve"> </w:t>
      </w:r>
      <w:r>
        <w:rPr>
          <w:rStyle w:val="FunctionTok"/>
        </w:rPr>
        <w:t>list</w:t>
      </w:r>
      <w:r>
        <w:rPr>
          <w:rStyle w:val="NormalTok"/>
        </w:rPr>
        <w:t>(</w:t>
      </w:r>
      <w:r>
        <w:br/>
      </w:r>
      <w:r>
        <w:rPr>
          <w:rStyle w:val="NormalTok"/>
        </w:rPr>
        <w:t xml:space="preserve">    </w:t>
      </w:r>
      <w:r>
        <w:rPr>
          <w:rStyle w:val="AttributeTok"/>
        </w:rPr>
        <w:t>price =</w:t>
      </w:r>
      <w:r>
        <w:rPr>
          <w:rStyle w:val="NormalTok"/>
        </w:rPr>
        <w:t xml:space="preserve"> </w:t>
      </w:r>
      <w:r>
        <w:rPr>
          <w:rStyle w:val="FloatTok"/>
        </w:rPr>
        <w:t>0.1</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w:t>
      </w:r>
      <w:r>
        <w:br/>
      </w:r>
      <w:r>
        <w:rPr>
          <w:rStyle w:val="NormalTok"/>
        </w:rPr>
        <w:t xml:space="preserve">    </w:t>
      </w:r>
      <w:r>
        <w:rPr>
          <w:rStyle w:val="StringTok"/>
        </w:rPr>
        <w:t>`</w:t>
      </w:r>
      <w:r>
        <w:rPr>
          <w:rStyle w:val="AttributeTok"/>
        </w:rPr>
        <w:t>price*type</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0.5</w:t>
      </w:r>
      <w:r>
        <w:rPr>
          <w:rStyle w:val="NormalTok"/>
        </w:rPr>
        <w:t>)</w:t>
      </w:r>
      <w:r>
        <w:br/>
      </w:r>
      <w:r>
        <w:rPr>
          <w:rStyle w:val="NormalTok"/>
        </w:rPr>
        <w:t xml:space="preserve">  )</w:t>
      </w:r>
      <w:r>
        <w:br/>
      </w:r>
      <w:r>
        <w:rPr>
          <w:rStyle w:val="NormalTok"/>
        </w:rPr>
        <w:t>)</w:t>
      </w:r>
    </w:p>
    <w:p w14:paraId="32580DAF" w14:textId="77777777" w:rsidR="0053046A" w:rsidRDefault="0087132E">
      <w:pPr>
        <w:pStyle w:val="FirstParagraph"/>
      </w:pPr>
      <w:r>
        <w:t xml:space="preserve">To simulate choices according to a mixed logit model where parameters follow a normal or log-normal distribution across the population, the </w:t>
      </w:r>
      <w:r>
        <w:rPr>
          <w:rStyle w:val="VerbatimChar"/>
        </w:rPr>
        <w:t>randN()</w:t>
      </w:r>
      <w:r>
        <w:t xml:space="preserve"> and </w:t>
      </w:r>
      <w:r>
        <w:rPr>
          <w:rStyle w:val="VerbatimChar"/>
        </w:rPr>
        <w:t>randLN()</w:t>
      </w:r>
      <w:r>
        <w:t xml:space="preserve"> functions can be used inside the </w:t>
      </w:r>
      <w:r>
        <w:rPr>
          <w:rStyle w:val="VerbatimChar"/>
        </w:rPr>
        <w:t>priors</w:t>
      </w:r>
      <w:r>
        <w:t xml:space="preserve"> list. The example below models the </w:t>
      </w:r>
      <w:r>
        <w:rPr>
          <w:rStyle w:val="VerbatimChar"/>
        </w:rPr>
        <w:t>type</w:t>
      </w:r>
      <w:r>
        <w:t xml:space="preserve"> attr</w:t>
      </w:r>
      <w:r>
        <w:t>ibute with two random normal parameters using a vector of means (</w:t>
      </w:r>
      <w:r>
        <w:rPr>
          <w:rStyle w:val="VerbatimChar"/>
        </w:rPr>
        <w:t>mean</w:t>
      </w:r>
      <w:r>
        <w:t>) and standard deviations (</w:t>
      </w:r>
      <w:r>
        <w:rPr>
          <w:rStyle w:val="VerbatimChar"/>
        </w:rPr>
        <w:t>sd</w:t>
      </w:r>
      <w:r>
        <w:t xml:space="preserve">) for each level of </w:t>
      </w:r>
      <w:r>
        <w:rPr>
          <w:rStyle w:val="VerbatimChar"/>
        </w:rPr>
        <w:t>type</w:t>
      </w:r>
      <w:r>
        <w:t>:</w:t>
      </w:r>
    </w:p>
    <w:p w14:paraId="7711BAA7" w14:textId="77777777" w:rsidR="0053046A" w:rsidRDefault="0087132E">
      <w:pPr>
        <w:pStyle w:val="SourceCode"/>
      </w:pPr>
      <w:r>
        <w:rPr>
          <w:rStyle w:val="NormalTok"/>
        </w:rPr>
        <w:t xml:space="preserve">data </w:t>
      </w:r>
      <w:r>
        <w:rPr>
          <w:rStyle w:val="OtherTok"/>
        </w:rPr>
        <w:t>&lt;-</w:t>
      </w:r>
      <w:r>
        <w:rPr>
          <w:rStyle w:val="NormalTok"/>
        </w:rPr>
        <w:t xml:space="preserve"> </w:t>
      </w:r>
      <w:r>
        <w:rPr>
          <w:rStyle w:val="FunctionTok"/>
        </w:rPr>
        <w:t>cbc_choices</w:t>
      </w:r>
      <w:r>
        <w:rPr>
          <w:rStyle w:val="NormalTok"/>
        </w:rPr>
        <w:t>(</w:t>
      </w:r>
      <w:r>
        <w:br/>
      </w:r>
      <w:r>
        <w:rPr>
          <w:rStyle w:val="NormalTok"/>
        </w:rPr>
        <w:t xml:space="preserve">  </w:t>
      </w:r>
      <w:r>
        <w:rPr>
          <w:rStyle w:val="AttributeTok"/>
        </w:rPr>
        <w:t>design =</w:t>
      </w:r>
      <w:r>
        <w:rPr>
          <w:rStyle w:val="NormalTok"/>
        </w:rPr>
        <w:t xml:space="preserve"> design,</w:t>
      </w:r>
      <w:r>
        <w:br/>
      </w:r>
      <w:r>
        <w:rPr>
          <w:rStyle w:val="NormalTok"/>
        </w:rPr>
        <w:t xml:space="preserve">  </w:t>
      </w:r>
      <w:r>
        <w:rPr>
          <w:rStyle w:val="AttributeTok"/>
        </w:rPr>
        <w:t>obsID =</w:t>
      </w:r>
      <w:r>
        <w:rPr>
          <w:rStyle w:val="NormalTok"/>
        </w:rPr>
        <w:t xml:space="preserve"> </w:t>
      </w:r>
      <w:r>
        <w:rPr>
          <w:rStyle w:val="StringTok"/>
        </w:rPr>
        <w:t>"obsID"</w:t>
      </w:r>
      <w:r>
        <w:rPr>
          <w:rStyle w:val="NormalTok"/>
        </w:rPr>
        <w:t>,</w:t>
      </w:r>
      <w:r>
        <w:br/>
      </w:r>
      <w:r>
        <w:rPr>
          <w:rStyle w:val="NormalTok"/>
        </w:rPr>
        <w:t xml:space="preserve">  </w:t>
      </w:r>
      <w:r>
        <w:rPr>
          <w:rStyle w:val="AttributeTok"/>
        </w:rPr>
        <w:t>priors =</w:t>
      </w:r>
      <w:r>
        <w:rPr>
          <w:rStyle w:val="NormalTok"/>
        </w:rPr>
        <w:t xml:space="preserve"> </w:t>
      </w:r>
      <w:r>
        <w:rPr>
          <w:rStyle w:val="FunctionTok"/>
        </w:rPr>
        <w:t>list</w:t>
      </w:r>
      <w:r>
        <w:rPr>
          <w:rStyle w:val="NormalTok"/>
        </w:rPr>
        <w:t>(</w:t>
      </w:r>
      <w:r>
        <w:br/>
      </w:r>
      <w:r>
        <w:rPr>
          <w:rStyle w:val="NormalTok"/>
        </w:rPr>
        <w:t xml:space="preserve">    </w:t>
      </w:r>
      <w:r>
        <w:rPr>
          <w:rStyle w:val="AttributeTok"/>
        </w:rPr>
        <w:t>price =</w:t>
      </w:r>
      <w:r>
        <w:rPr>
          <w:rStyle w:val="NormalTok"/>
        </w:rPr>
        <w:t xml:space="preserve"> </w:t>
      </w:r>
      <w:r>
        <w:rPr>
          <w:rStyle w:val="FloatTok"/>
        </w:rPr>
        <w:t>0.1</w:t>
      </w:r>
      <w:r>
        <w:rPr>
          <w:rStyle w:val="NormalTok"/>
        </w:rPr>
        <w:t>,</w:t>
      </w:r>
      <w:r>
        <w:br/>
      </w:r>
      <w:r>
        <w:rPr>
          <w:rStyle w:val="NormalTok"/>
        </w:rPr>
        <w:t xml:space="preserve">    </w:t>
      </w:r>
      <w:r>
        <w:rPr>
          <w:rStyle w:val="AttributeTok"/>
        </w:rPr>
        <w:t>type =</w:t>
      </w:r>
      <w:r>
        <w:rPr>
          <w:rStyle w:val="NormalTok"/>
        </w:rPr>
        <w:t xml:space="preserve"> </w:t>
      </w:r>
      <w:r>
        <w:rPr>
          <w:rStyle w:val="FunctionTok"/>
        </w:rPr>
        <w:t>randN</w:t>
      </w:r>
      <w:r>
        <w:rPr>
          <w:rStyle w:val="NormalTok"/>
        </w:rPr>
        <w:t>(</w:t>
      </w:r>
      <w:r>
        <w:rPr>
          <w:rStyle w:val="AttributeTok"/>
        </w:rPr>
        <w:t>mean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 xml:space="preserve">), </w:t>
      </w:r>
      <w:r>
        <w:rPr>
          <w:rStyle w:val="AttributeTok"/>
        </w:rPr>
        <w:t>sd</w:t>
      </w:r>
      <w:r>
        <w:rPr>
          <w:rStyle w:val="AttributeTok"/>
        </w:rPr>
        <w:t xml:space="preserv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w:t>
      </w:r>
      <w:r>
        <w:br/>
      </w:r>
      <w:r>
        <w:rPr>
          <w:rStyle w:val="NormalTok"/>
        </w:rPr>
        <w:t xml:space="preserve">  )</w:t>
      </w:r>
      <w:r>
        <w:br/>
      </w:r>
      <w:r>
        <w:rPr>
          <w:rStyle w:val="NormalTok"/>
        </w:rPr>
        <w:t>)</w:t>
      </w:r>
    </w:p>
    <w:p w14:paraId="7E328ED4" w14:textId="77777777" w:rsidR="0053046A" w:rsidRDefault="0087132E">
      <w:pPr>
        <w:pStyle w:val="Heading2"/>
      </w:pPr>
      <w:bookmarkStart w:id="9" w:name="analyzing-power"/>
      <w:bookmarkEnd w:id="8"/>
      <w:r>
        <w:t>Analyzing power</w:t>
      </w:r>
    </w:p>
    <w:p w14:paraId="749E4616" w14:textId="77777777" w:rsidR="0053046A" w:rsidRDefault="0087132E">
      <w:pPr>
        <w:pStyle w:val="FirstParagraph"/>
      </w:pPr>
      <w:r>
        <w:t>The simulated choice data can be used to conduct a power analysis by estimating the same model multiple times with incrementally increasing sample sizes. As the sample size increases, the estimated coefficient standard errors will decrease (i.e. coefficien</w:t>
      </w:r>
      <w:r>
        <w:t>t estimates become more precise), allowing the designer to identify the sample size required to achieve a desired level of precision.</w:t>
      </w:r>
    </w:p>
    <w:p w14:paraId="76F3A98F" w14:textId="77777777" w:rsidR="0053046A" w:rsidRDefault="0087132E">
      <w:pPr>
        <w:pStyle w:val="BodyText"/>
      </w:pPr>
      <w:r>
        <w:t xml:space="preserve">The </w:t>
      </w:r>
      <w:r>
        <w:rPr>
          <w:rStyle w:val="VerbatimChar"/>
        </w:rPr>
        <w:t>cbc_power()</w:t>
      </w:r>
      <w:r>
        <w:t xml:space="preserve"> function achieves this by partitioning the choice data into multiple sizes (defined by the </w:t>
      </w:r>
      <w:r>
        <w:rPr>
          <w:rStyle w:val="VerbatimChar"/>
        </w:rPr>
        <w:t>nbreaks</w:t>
      </w:r>
      <w:r>
        <w:t xml:space="preserve"> argumen</w:t>
      </w:r>
      <w:r>
        <w:t xml:space="preserve">t) and then estimating a user-defined choice model on each data subset. In the example below, 10 different sample sizes are used. All models are estimated using the </w:t>
      </w:r>
      <w:hyperlink r:id="rId11">
        <w:r>
          <w:rPr>
            <w:rStyle w:val="VerbatimChar"/>
          </w:rPr>
          <w:t>logitr</w:t>
        </w:r>
      </w:hyperlink>
      <w:r>
        <w:t xml:space="preserve"> package (Helveston 2021), and any</w:t>
      </w:r>
      <w:r>
        <w:t xml:space="preserve"> arguments for estimating models with the </w:t>
      </w:r>
      <w:r>
        <w:rPr>
          <w:rStyle w:val="VerbatimChar"/>
        </w:rPr>
        <w:t>logitr</w:t>
      </w:r>
      <w:r>
        <w:t xml:space="preserve"> package can be passed through the </w:t>
      </w:r>
      <w:r>
        <w:rPr>
          <w:rStyle w:val="VerbatimChar"/>
        </w:rPr>
        <w:t>cbc_power()</w:t>
      </w:r>
      <w:r>
        <w:t xml:space="preserve"> function (see the </w:t>
      </w:r>
      <w:r>
        <w:rPr>
          <w:rStyle w:val="VerbatimChar"/>
        </w:rPr>
        <w:t>logitr</w:t>
      </w:r>
      <w:r>
        <w:t xml:space="preserve"> documentation for more details at </w:t>
      </w:r>
      <w:hyperlink r:id="rId12">
        <w:r>
          <w:rPr>
            <w:rStyle w:val="Hyperlink"/>
          </w:rPr>
          <w:t>https://jhelvy.github.io/logitr/</w:t>
        </w:r>
      </w:hyperlink>
      <w:r>
        <w:t>)</w:t>
      </w:r>
    </w:p>
    <w:p w14:paraId="7CBCBE9E" w14:textId="77777777" w:rsidR="0053046A" w:rsidRDefault="0087132E">
      <w:pPr>
        <w:pStyle w:val="SourceCode"/>
      </w:pPr>
      <w:r>
        <w:rPr>
          <w:rStyle w:val="NormalTok"/>
        </w:rPr>
        <w:t xml:space="preserve">power </w:t>
      </w:r>
      <w:r>
        <w:rPr>
          <w:rStyle w:val="OtherTok"/>
        </w:rPr>
        <w:t>&lt;-</w:t>
      </w:r>
      <w:r>
        <w:rPr>
          <w:rStyle w:val="NormalTok"/>
        </w:rPr>
        <w:t xml:space="preserve"> </w:t>
      </w:r>
      <w:r>
        <w:rPr>
          <w:rStyle w:val="FunctionTok"/>
        </w:rPr>
        <w:t>cbc_pow</w:t>
      </w:r>
      <w:r>
        <w:rPr>
          <w:rStyle w:val="FunctionTok"/>
        </w:rPr>
        <w:t>er</w:t>
      </w:r>
      <w:r>
        <w:rPr>
          <w:rStyle w:val="NormalTok"/>
        </w:rPr>
        <w:t>(</w:t>
      </w:r>
      <w:r>
        <w:br/>
      </w:r>
      <w:r>
        <w:rPr>
          <w:rStyle w:val="NormalTok"/>
        </w:rPr>
        <w:t xml:space="preserve">  </w:t>
      </w:r>
      <w:r>
        <w:rPr>
          <w:rStyle w:val="AttributeTok"/>
        </w:rPr>
        <w:t>data    =</w:t>
      </w:r>
      <w:r>
        <w:rPr>
          <w:rStyle w:val="NormalTok"/>
        </w:rPr>
        <w:t xml:space="preserve"> data,</w:t>
      </w:r>
      <w:r>
        <w:br/>
      </w:r>
      <w:r>
        <w:rPr>
          <w:rStyle w:val="NormalTok"/>
        </w:rPr>
        <w:t xml:space="preserve">  </w:t>
      </w:r>
      <w:r>
        <w:rPr>
          <w:rStyle w:val="AttributeTok"/>
        </w:rPr>
        <w:t>pars    =</w:t>
      </w:r>
      <w:r>
        <w:rPr>
          <w:rStyle w:val="NormalTok"/>
        </w:rPr>
        <w:t xml:space="preserve"> </w:t>
      </w:r>
      <w:r>
        <w:rPr>
          <w:rStyle w:val="FunctionTok"/>
        </w:rPr>
        <w:t>c</w:t>
      </w:r>
      <w:r>
        <w:rPr>
          <w:rStyle w:val="NormalTok"/>
        </w:rPr>
        <w:t>(</w:t>
      </w:r>
      <w:r>
        <w:rPr>
          <w:rStyle w:val="StringTok"/>
        </w:rPr>
        <w:t>"price"</w:t>
      </w:r>
      <w:r>
        <w:rPr>
          <w:rStyle w:val="NormalTok"/>
        </w:rPr>
        <w:t xml:space="preserve">, </w:t>
      </w:r>
      <w:r>
        <w:rPr>
          <w:rStyle w:val="StringTok"/>
        </w:rPr>
        <w:t>"type"</w:t>
      </w:r>
      <w:r>
        <w:rPr>
          <w:rStyle w:val="NormalTok"/>
        </w:rPr>
        <w:t xml:space="preserve">, </w:t>
      </w:r>
      <w:r>
        <w:rPr>
          <w:rStyle w:val="StringTok"/>
        </w:rPr>
        <w:t>"freshness"</w:t>
      </w:r>
      <w:r>
        <w:rPr>
          <w:rStyle w:val="NormalTok"/>
        </w:rPr>
        <w:t>),</w:t>
      </w:r>
      <w:r>
        <w:br/>
      </w:r>
      <w:r>
        <w:rPr>
          <w:rStyle w:val="NormalTok"/>
        </w:rPr>
        <w:t xml:space="preserve">  </w:t>
      </w:r>
      <w:r>
        <w:rPr>
          <w:rStyle w:val="AttributeTok"/>
        </w:rPr>
        <w:t>outcome =</w:t>
      </w:r>
      <w:r>
        <w:rPr>
          <w:rStyle w:val="NormalTok"/>
        </w:rPr>
        <w:t xml:space="preserve"> </w:t>
      </w:r>
      <w:r>
        <w:rPr>
          <w:rStyle w:val="StringTok"/>
        </w:rPr>
        <w:t>"choice"</w:t>
      </w:r>
      <w:r>
        <w:rPr>
          <w:rStyle w:val="NormalTok"/>
        </w:rPr>
        <w:t>,</w:t>
      </w:r>
      <w:r>
        <w:br/>
      </w:r>
      <w:r>
        <w:rPr>
          <w:rStyle w:val="NormalTok"/>
        </w:rPr>
        <w:t xml:space="preserve">  </w:t>
      </w:r>
      <w:r>
        <w:rPr>
          <w:rStyle w:val="AttributeTok"/>
        </w:rPr>
        <w:t>obsID   =</w:t>
      </w:r>
      <w:r>
        <w:rPr>
          <w:rStyle w:val="NormalTok"/>
        </w:rPr>
        <w:t xml:space="preserve"> </w:t>
      </w:r>
      <w:r>
        <w:rPr>
          <w:rStyle w:val="StringTok"/>
        </w:rPr>
        <w:t>"obsID"</w:t>
      </w:r>
      <w:r>
        <w:rPr>
          <w:rStyle w:val="NormalTok"/>
        </w:rPr>
        <w:t>,</w:t>
      </w:r>
      <w:r>
        <w:br/>
      </w:r>
      <w:r>
        <w:rPr>
          <w:rStyle w:val="NormalTok"/>
        </w:rPr>
        <w:t xml:space="preserve">  </w:t>
      </w:r>
      <w:r>
        <w:rPr>
          <w:rStyle w:val="AttributeTok"/>
        </w:rPr>
        <w:t>nbreaks =</w:t>
      </w:r>
      <w:r>
        <w:rPr>
          <w:rStyle w:val="NormalTok"/>
        </w:rPr>
        <w:t xml:space="preserve"> </w:t>
      </w:r>
      <w:r>
        <w:rPr>
          <w:rStyle w:val="DecValTok"/>
        </w:rPr>
        <w:t>10</w:t>
      </w:r>
      <w:r>
        <w:rPr>
          <w:rStyle w:val="NormalTok"/>
        </w:rPr>
        <w:t>,</w:t>
      </w:r>
      <w:r>
        <w:br/>
      </w:r>
      <w:r>
        <w:rPr>
          <w:rStyle w:val="NormalTok"/>
        </w:rPr>
        <w:t xml:space="preserve">  </w:t>
      </w:r>
      <w:r>
        <w:rPr>
          <w:rStyle w:val="AttributeTok"/>
        </w:rPr>
        <w:t>n_q     =</w:t>
      </w:r>
      <w:r>
        <w:rPr>
          <w:rStyle w:val="NormalTok"/>
        </w:rPr>
        <w:t xml:space="preserve"> </w:t>
      </w:r>
      <w:r>
        <w:rPr>
          <w:rStyle w:val="DecValTok"/>
        </w:rPr>
        <w:t>6</w:t>
      </w:r>
      <w:r>
        <w:br/>
      </w:r>
      <w:r>
        <w:rPr>
          <w:rStyle w:val="NormalTok"/>
        </w:rPr>
        <w:t>)</w:t>
      </w:r>
      <w:r>
        <w:br/>
      </w:r>
      <w:r>
        <w:br/>
      </w:r>
      <w:r>
        <w:rPr>
          <w:rStyle w:val="FunctionTok"/>
        </w:rPr>
        <w:t>head</w:t>
      </w:r>
      <w:r>
        <w:rPr>
          <w:rStyle w:val="NormalTok"/>
        </w:rPr>
        <w:t>(power)</w:t>
      </w:r>
    </w:p>
    <w:p w14:paraId="6FE9B459" w14:textId="77777777" w:rsidR="0053046A" w:rsidRDefault="0087132E">
      <w:pPr>
        <w:pStyle w:val="SourceCode"/>
      </w:pPr>
      <w:r>
        <w:rPr>
          <w:rStyle w:val="VerbatimChar"/>
        </w:rPr>
        <w:t>#&gt;   sampleSize               coef         est         se</w:t>
      </w:r>
      <w:r>
        <w:br/>
      </w:r>
      <w:r>
        <w:rPr>
          <w:rStyle w:val="VerbatimChar"/>
        </w:rPr>
        <w:t>#&gt; 1         90              price -0.03180537 0.05266167</w:t>
      </w:r>
      <w:r>
        <w:br/>
      </w:r>
      <w:r>
        <w:rPr>
          <w:rStyle w:val="VerbatimChar"/>
        </w:rPr>
        <w:t>#&gt; 2         90           typeGala -0.15433384 0.13022498</w:t>
      </w:r>
      <w:r>
        <w:br/>
      </w:r>
      <w:r>
        <w:rPr>
          <w:rStyle w:val="VerbatimChar"/>
        </w:rPr>
        <w:t>#&gt; 3         90     typeHoneycrisp  0.04192555 0.12766024</w:t>
      </w:r>
      <w:r>
        <w:br/>
      </w:r>
      <w:r>
        <w:rPr>
          <w:rStyle w:val="VerbatimChar"/>
        </w:rPr>
        <w:t>#&gt; 4         90   freshn</w:t>
      </w:r>
      <w:r>
        <w:rPr>
          <w:rStyle w:val="VerbatimChar"/>
        </w:rPr>
        <w:t>essAverage  0.04817604 0.12976462</w:t>
      </w:r>
      <w:r>
        <w:br/>
      </w:r>
      <w:r>
        <w:rPr>
          <w:rStyle w:val="VerbatimChar"/>
        </w:rPr>
        <w:t>#&gt; 5         90 freshnessExcellent -0.25984441 0.12922654</w:t>
      </w:r>
      <w:r>
        <w:br/>
      </w:r>
      <w:r>
        <w:rPr>
          <w:rStyle w:val="VerbatimChar"/>
        </w:rPr>
        <w:t>#&gt; 6        180              price -0.01600508 0.03742382</w:t>
      </w:r>
    </w:p>
    <w:p w14:paraId="73B8AB65" w14:textId="77777777" w:rsidR="0053046A" w:rsidRDefault="0087132E">
      <w:pPr>
        <w:pStyle w:val="SourceCode"/>
      </w:pPr>
      <w:r>
        <w:rPr>
          <w:rStyle w:val="FunctionTok"/>
        </w:rPr>
        <w:t>tail</w:t>
      </w:r>
      <w:r>
        <w:rPr>
          <w:rStyle w:val="NormalTok"/>
        </w:rPr>
        <w:t>(power)</w:t>
      </w:r>
    </w:p>
    <w:p w14:paraId="0E9445A5" w14:textId="77777777" w:rsidR="0053046A" w:rsidRDefault="0087132E">
      <w:pPr>
        <w:pStyle w:val="SourceCode"/>
      </w:pPr>
      <w:r>
        <w:rPr>
          <w:rStyle w:val="VerbatimChar"/>
        </w:rPr>
        <w:t>#&gt;    sampleSize               coef          est         se</w:t>
      </w:r>
      <w:r>
        <w:br/>
      </w:r>
      <w:r>
        <w:rPr>
          <w:rStyle w:val="VerbatimChar"/>
        </w:rPr>
        <w:t>#&gt; 45        810 freshnessExcellen</w:t>
      </w:r>
      <w:r>
        <w:rPr>
          <w:rStyle w:val="VerbatimChar"/>
        </w:rPr>
        <w:t>t -0.017125538 0.04284571</w:t>
      </w:r>
      <w:r>
        <w:br/>
      </w:r>
      <w:r>
        <w:rPr>
          <w:rStyle w:val="VerbatimChar"/>
        </w:rPr>
        <w:t>#&gt; 46        900              price -0.021522096 0.01672266</w:t>
      </w:r>
      <w:r>
        <w:br/>
      </w:r>
      <w:r>
        <w:rPr>
          <w:rStyle w:val="VerbatimChar"/>
        </w:rPr>
        <w:t>#&gt; 47        900           typeGala -0.089114429 0.04061808</w:t>
      </w:r>
      <w:r>
        <w:br/>
      </w:r>
      <w:r>
        <w:rPr>
          <w:rStyle w:val="VerbatimChar"/>
        </w:rPr>
        <w:t>#&gt; 48        900     typeHoneycrisp -0.065052536 0.04036081</w:t>
      </w:r>
      <w:r>
        <w:br/>
      </w:r>
      <w:r>
        <w:rPr>
          <w:rStyle w:val="VerbatimChar"/>
        </w:rPr>
        <w:t>#&gt; 49        900   freshnessAverage -0.008200304 0</w:t>
      </w:r>
      <w:r>
        <w:rPr>
          <w:rStyle w:val="VerbatimChar"/>
        </w:rPr>
        <w:t>.04068266</w:t>
      </w:r>
      <w:r>
        <w:br/>
      </w:r>
      <w:r>
        <w:rPr>
          <w:rStyle w:val="VerbatimChar"/>
        </w:rPr>
        <w:t>#&gt; 50        900 freshnessExcellent -0.031254919 0.04065947</w:t>
      </w:r>
    </w:p>
    <w:p w14:paraId="69407978" w14:textId="77777777" w:rsidR="0053046A" w:rsidRDefault="0087132E">
      <w:pPr>
        <w:pStyle w:val="FirstParagraph"/>
      </w:pPr>
      <w:r>
        <w:t xml:space="preserve">The </w:t>
      </w:r>
      <w:r>
        <w:rPr>
          <w:rStyle w:val="VerbatimChar"/>
        </w:rPr>
        <w:t>power</w:t>
      </w:r>
      <w:r>
        <w:t xml:space="preserve"> data frame contains the coefficient estimates and standard errors for each sample size. In the example above, it is clear that the standard errors for a sample size of 900 are </w:t>
      </w:r>
      <w:r>
        <w:t>much lower than those for a sample size of just 90.</w:t>
      </w:r>
    </w:p>
    <w:p w14:paraId="6980E914" w14:textId="77777777" w:rsidR="0053046A" w:rsidRDefault="0087132E">
      <w:pPr>
        <w:pStyle w:val="BodyText"/>
      </w:pPr>
      <w:r>
        <w:t xml:space="preserve">Visualizing the results of the power analysis can be particularly helpful for identifying sample size requirements. Since the </w:t>
      </w:r>
      <w:r>
        <w:rPr>
          <w:rStyle w:val="VerbatimChar"/>
        </w:rPr>
        <w:t>cbc_power()</w:t>
      </w:r>
      <w:r>
        <w:t xml:space="preserve"> function returns a data frame in a “tidy” (or “long”) format (Wick</w:t>
      </w:r>
      <w:r>
        <w:t xml:space="preserve">ham 2014), the results can be conveniently plotted using the popular ggplot2 package (Wickham, Chang, and Wickham 2016). A </w:t>
      </w:r>
      <w:r>
        <w:rPr>
          <w:rStyle w:val="VerbatimChar"/>
        </w:rPr>
        <w:t>plot()</w:t>
      </w:r>
      <w:r>
        <w:t xml:space="preserve"> method is already included in </w:t>
      </w:r>
      <w:r>
        <w:rPr>
          <w:rStyle w:val="VerbatimChar"/>
        </w:rPr>
        <w:t>cbcTools</w:t>
      </w:r>
      <w:r>
        <w:t xml:space="preserve"> to create a simple ggplot of the power curves:</w:t>
      </w:r>
    </w:p>
    <w:p w14:paraId="117A811B" w14:textId="77777777" w:rsidR="0053046A" w:rsidRDefault="0087132E">
      <w:pPr>
        <w:pStyle w:val="SourceCode"/>
      </w:pPr>
      <w:r>
        <w:rPr>
          <w:rStyle w:val="FunctionTok"/>
        </w:rPr>
        <w:t>plot</w:t>
      </w:r>
      <w:r>
        <w:rPr>
          <w:rStyle w:val="NormalTok"/>
        </w:rPr>
        <w:t>(power)</w:t>
      </w:r>
    </w:p>
    <w:p w14:paraId="23B79E4F" w14:textId="6E6EFB05" w:rsidR="0053046A" w:rsidRDefault="0087132E" w:rsidP="006A4FDD">
      <w:pPr>
        <w:pStyle w:val="CaptionedFigure"/>
        <w:jc w:val="center"/>
      </w:pPr>
      <w:r>
        <w:rPr>
          <w:noProof/>
        </w:rPr>
        <w:drawing>
          <wp:inline distT="0" distB="0" distL="0" distR="0" wp14:anchorId="002B5133" wp14:editId="18D6D3EB">
            <wp:extent cx="5334000" cy="2942896"/>
            <wp:effectExtent l="0" t="0" r="0" b="0"/>
            <wp:docPr id="42" name="Picture" descr="Standard errors of each model coefficient with increasing sample size."/>
            <wp:cNvGraphicFramePr/>
            <a:graphic xmlns:a="http://schemas.openxmlformats.org/drawingml/2006/main">
              <a:graphicData uri="http://schemas.openxmlformats.org/drawingml/2006/picture">
                <pic:pic xmlns:pic="http://schemas.openxmlformats.org/drawingml/2006/picture">
                  <pic:nvPicPr>
                    <pic:cNvPr id="43" name="Picture" descr="figs/power-1.png"/>
                    <pic:cNvPicPr>
                      <a:picLocks noChangeAspect="1" noChangeArrowheads="1"/>
                    </pic:cNvPicPr>
                  </pic:nvPicPr>
                  <pic:blipFill>
                    <a:blip r:embed="rId13"/>
                    <a:stretch>
                      <a:fillRect/>
                    </a:stretch>
                  </pic:blipFill>
                  <pic:spPr bwMode="auto">
                    <a:xfrm>
                      <a:off x="0" y="0"/>
                      <a:ext cx="5334000" cy="2942896"/>
                    </a:xfrm>
                    <a:prstGeom prst="rect">
                      <a:avLst/>
                    </a:prstGeom>
                    <a:noFill/>
                    <a:ln w="9525">
                      <a:noFill/>
                      <a:headEnd/>
                      <a:tailEnd/>
                    </a:ln>
                  </pic:spPr>
                </pic:pic>
              </a:graphicData>
            </a:graphic>
          </wp:inline>
        </w:drawing>
      </w:r>
    </w:p>
    <w:p w14:paraId="5F63AE26" w14:textId="21DED83B" w:rsidR="006A4FDD" w:rsidRPr="00A25C4A" w:rsidRDefault="006A4FDD" w:rsidP="006A4FDD">
      <w:pPr>
        <w:pStyle w:val="ImageCaption"/>
        <w:ind w:left="720"/>
        <w:rPr>
          <w:i w:val="0"/>
          <w:iCs/>
        </w:rPr>
      </w:pPr>
      <w:r w:rsidRPr="00A25C4A">
        <w:rPr>
          <w:b/>
          <w:bCs/>
          <w:i w:val="0"/>
          <w:iCs/>
        </w:rPr>
        <w:t xml:space="preserve">Figure </w:t>
      </w:r>
      <w:r>
        <w:rPr>
          <w:b/>
          <w:bCs/>
          <w:i w:val="0"/>
          <w:iCs/>
        </w:rPr>
        <w:t>3:</w:t>
      </w:r>
      <w:r w:rsidRPr="00A25C4A">
        <w:rPr>
          <w:i w:val="0"/>
          <w:iCs/>
        </w:rPr>
        <w:t xml:space="preserve"> </w:t>
      </w:r>
      <w:r w:rsidRPr="006A4FDD">
        <w:rPr>
          <w:i w:val="0"/>
          <w:iCs/>
        </w:rPr>
        <w:t>Standard errors of each model coefficient with increasing sample size.</w:t>
      </w:r>
    </w:p>
    <w:p w14:paraId="7C29A760" w14:textId="77777777" w:rsidR="00AE636B" w:rsidRDefault="00AE636B">
      <w:pPr>
        <w:pStyle w:val="BodyText"/>
      </w:pPr>
    </w:p>
    <w:p w14:paraId="1844523E" w14:textId="58253DBD" w:rsidR="0053046A" w:rsidRDefault="0087132E">
      <w:pPr>
        <w:pStyle w:val="BodyText"/>
      </w:pPr>
      <w:r>
        <w:t xml:space="preserve">Of course, designers may be interested in aspects other than standard errors. By setting </w:t>
      </w:r>
      <w:r>
        <w:rPr>
          <w:rStyle w:val="VerbatimChar"/>
        </w:rPr>
        <w:t>return_models = TRUE</w:t>
      </w:r>
      <w:r>
        <w:t xml:space="preserve">, the </w:t>
      </w:r>
      <w:r>
        <w:rPr>
          <w:rStyle w:val="VerbatimChar"/>
        </w:rPr>
        <w:t>cbc_power()</w:t>
      </w:r>
      <w:r>
        <w:t xml:space="preserve"> function will return a list of estimated models (one for each sample size increment)</w:t>
      </w:r>
      <w:r>
        <w:t>, which can then be used to examine other model objects. The example below prints a summary of the last model in the list of returned models.</w:t>
      </w:r>
    </w:p>
    <w:p w14:paraId="27BE6563" w14:textId="77777777" w:rsidR="00AE636B" w:rsidRDefault="00AE636B">
      <w:pPr>
        <w:pStyle w:val="BodyText"/>
      </w:pPr>
    </w:p>
    <w:p w14:paraId="1013C681" w14:textId="77777777" w:rsidR="0053046A" w:rsidRDefault="0087132E">
      <w:pPr>
        <w:pStyle w:val="SourceCode"/>
      </w:pPr>
      <w:r>
        <w:rPr>
          <w:rStyle w:val="FunctionTok"/>
        </w:rPr>
        <w:t>library</w:t>
      </w:r>
      <w:r>
        <w:rPr>
          <w:rStyle w:val="NormalTok"/>
        </w:rPr>
        <w:t>(logitr)</w:t>
      </w:r>
      <w:r>
        <w:br/>
      </w:r>
      <w:r>
        <w:br/>
      </w:r>
      <w:r>
        <w:rPr>
          <w:rStyle w:val="NormalTok"/>
        </w:rPr>
        <w:t xml:space="preserve">models </w:t>
      </w:r>
      <w:r>
        <w:rPr>
          <w:rStyle w:val="OtherTok"/>
        </w:rPr>
        <w:t>&lt;-</w:t>
      </w:r>
      <w:r>
        <w:rPr>
          <w:rStyle w:val="NormalTok"/>
        </w:rPr>
        <w:t xml:space="preserve"> </w:t>
      </w:r>
      <w:r>
        <w:rPr>
          <w:rStyle w:val="FunctionTok"/>
        </w:rPr>
        <w:t>cbc_power</w:t>
      </w:r>
      <w:r>
        <w:rPr>
          <w:rStyle w:val="NormalTok"/>
        </w:rPr>
        <w:t>(</w:t>
      </w:r>
      <w:r>
        <w:br/>
      </w:r>
      <w:r>
        <w:rPr>
          <w:rStyle w:val="NormalTok"/>
        </w:rPr>
        <w:t xml:space="preserve">  </w:t>
      </w:r>
      <w:r>
        <w:rPr>
          <w:rStyle w:val="AttributeTok"/>
        </w:rPr>
        <w:t>data    =</w:t>
      </w:r>
      <w:r>
        <w:rPr>
          <w:rStyle w:val="NormalTok"/>
        </w:rPr>
        <w:t xml:space="preserve"> data,</w:t>
      </w:r>
      <w:r>
        <w:br/>
      </w:r>
      <w:r>
        <w:rPr>
          <w:rStyle w:val="NormalTok"/>
        </w:rPr>
        <w:t xml:space="preserve">  </w:t>
      </w:r>
      <w:r>
        <w:rPr>
          <w:rStyle w:val="AttributeTok"/>
        </w:rPr>
        <w:t>pars    =</w:t>
      </w:r>
      <w:r>
        <w:rPr>
          <w:rStyle w:val="NormalTok"/>
        </w:rPr>
        <w:t xml:space="preserve"> </w:t>
      </w:r>
      <w:r>
        <w:rPr>
          <w:rStyle w:val="FunctionTok"/>
        </w:rPr>
        <w:t>c</w:t>
      </w:r>
      <w:r>
        <w:rPr>
          <w:rStyle w:val="NormalTok"/>
        </w:rPr>
        <w:t>(</w:t>
      </w:r>
      <w:r>
        <w:rPr>
          <w:rStyle w:val="StringTok"/>
        </w:rPr>
        <w:t>"price"</w:t>
      </w:r>
      <w:r>
        <w:rPr>
          <w:rStyle w:val="NormalTok"/>
        </w:rPr>
        <w:t xml:space="preserve">, </w:t>
      </w:r>
      <w:r>
        <w:rPr>
          <w:rStyle w:val="StringTok"/>
        </w:rPr>
        <w:t>"type"</w:t>
      </w:r>
      <w:r>
        <w:rPr>
          <w:rStyle w:val="NormalTok"/>
        </w:rPr>
        <w:t xml:space="preserve">, </w:t>
      </w:r>
      <w:r>
        <w:rPr>
          <w:rStyle w:val="StringTok"/>
        </w:rPr>
        <w:t>"freshness"</w:t>
      </w:r>
      <w:r>
        <w:rPr>
          <w:rStyle w:val="NormalTok"/>
        </w:rPr>
        <w:t>),</w:t>
      </w:r>
      <w:r>
        <w:br/>
      </w:r>
      <w:r>
        <w:rPr>
          <w:rStyle w:val="NormalTok"/>
        </w:rPr>
        <w:t xml:space="preserve">  </w:t>
      </w:r>
      <w:r>
        <w:rPr>
          <w:rStyle w:val="AttributeTok"/>
        </w:rPr>
        <w:t>outcome =</w:t>
      </w:r>
      <w:r>
        <w:rPr>
          <w:rStyle w:val="NormalTok"/>
        </w:rPr>
        <w:t xml:space="preserve"> </w:t>
      </w:r>
      <w:r>
        <w:rPr>
          <w:rStyle w:val="StringTok"/>
        </w:rPr>
        <w:t>"choice"</w:t>
      </w:r>
      <w:r>
        <w:rPr>
          <w:rStyle w:val="NormalTok"/>
        </w:rPr>
        <w:t>,</w:t>
      </w:r>
      <w:r>
        <w:br/>
      </w:r>
      <w:r>
        <w:rPr>
          <w:rStyle w:val="NormalTok"/>
        </w:rPr>
        <w:t xml:space="preserve">  </w:t>
      </w:r>
      <w:r>
        <w:rPr>
          <w:rStyle w:val="AttributeTok"/>
        </w:rPr>
        <w:t>obsID   =</w:t>
      </w:r>
      <w:r>
        <w:rPr>
          <w:rStyle w:val="NormalTok"/>
        </w:rPr>
        <w:t xml:space="preserve"> </w:t>
      </w:r>
      <w:r>
        <w:rPr>
          <w:rStyle w:val="StringTok"/>
        </w:rPr>
        <w:t>"obsID"</w:t>
      </w:r>
      <w:r>
        <w:rPr>
          <w:rStyle w:val="NormalTok"/>
        </w:rPr>
        <w:t>,</w:t>
      </w:r>
      <w:r>
        <w:br/>
      </w:r>
      <w:r>
        <w:rPr>
          <w:rStyle w:val="NormalTok"/>
        </w:rPr>
        <w:t xml:space="preserve">  </w:t>
      </w:r>
      <w:r>
        <w:rPr>
          <w:rStyle w:val="AttributeTok"/>
        </w:rPr>
        <w:t>nbreaks =</w:t>
      </w:r>
      <w:r>
        <w:rPr>
          <w:rStyle w:val="NormalTok"/>
        </w:rPr>
        <w:t xml:space="preserve"> </w:t>
      </w:r>
      <w:r>
        <w:rPr>
          <w:rStyle w:val="DecValTok"/>
        </w:rPr>
        <w:t>10</w:t>
      </w:r>
      <w:r>
        <w:rPr>
          <w:rStyle w:val="NormalTok"/>
        </w:rPr>
        <w:t>,</w:t>
      </w:r>
      <w:r>
        <w:br/>
      </w:r>
      <w:r>
        <w:rPr>
          <w:rStyle w:val="NormalTok"/>
        </w:rPr>
        <w:t xml:space="preserve">  </w:t>
      </w:r>
      <w:r>
        <w:rPr>
          <w:rStyle w:val="AttributeTok"/>
        </w:rPr>
        <w:t>n_q     =</w:t>
      </w:r>
      <w:r>
        <w:rPr>
          <w:rStyle w:val="NormalTok"/>
        </w:rPr>
        <w:t xml:space="preserve"> </w:t>
      </w:r>
      <w:r>
        <w:rPr>
          <w:rStyle w:val="DecValTok"/>
        </w:rPr>
        <w:t>6</w:t>
      </w:r>
      <w:r>
        <w:rPr>
          <w:rStyle w:val="NormalTok"/>
        </w:rPr>
        <w:t>,</w:t>
      </w:r>
      <w:r>
        <w:br/>
      </w:r>
      <w:r>
        <w:rPr>
          <w:rStyle w:val="NormalTok"/>
        </w:rPr>
        <w:t xml:space="preserve">  </w:t>
      </w:r>
      <w:r>
        <w:rPr>
          <w:rStyle w:val="AttributeTok"/>
        </w:rPr>
        <w:t>return_models =</w:t>
      </w:r>
      <w:r>
        <w:rPr>
          <w:rStyle w:val="NormalTok"/>
        </w:rPr>
        <w:t xml:space="preserve"> </w:t>
      </w:r>
      <w:r>
        <w:rPr>
          <w:rStyle w:val="ConstantTok"/>
        </w:rPr>
        <w:t>TRUE</w:t>
      </w:r>
      <w:r>
        <w:br/>
      </w:r>
      <w:r>
        <w:rPr>
          <w:rStyle w:val="NormalTok"/>
        </w:rPr>
        <w:t>)</w:t>
      </w:r>
      <w:r>
        <w:br/>
      </w:r>
      <w:r>
        <w:br/>
      </w:r>
      <w:r>
        <w:rPr>
          <w:rStyle w:val="FunctionTok"/>
        </w:rPr>
        <w:t>summary</w:t>
      </w:r>
      <w:r>
        <w:rPr>
          <w:rStyle w:val="NormalTok"/>
        </w:rPr>
        <w:t>(models[[</w:t>
      </w:r>
      <w:r>
        <w:rPr>
          <w:rStyle w:val="DecValTok"/>
        </w:rPr>
        <w:t>10</w:t>
      </w:r>
      <w:r>
        <w:rPr>
          <w:rStyle w:val="NormalTok"/>
        </w:rPr>
        <w:t>]])</w:t>
      </w:r>
    </w:p>
    <w:p w14:paraId="61B2FC42" w14:textId="77777777" w:rsidR="0053046A" w:rsidRDefault="0087132E">
      <w:pPr>
        <w:pStyle w:val="SourceCode"/>
      </w:pPr>
      <w:r>
        <w:rPr>
          <w:rStyle w:val="VerbatimChar"/>
        </w:rPr>
        <w:t>#&gt; =================================================</w:t>
      </w:r>
      <w:r>
        <w:br/>
      </w:r>
      <w:r>
        <w:rPr>
          <w:rStyle w:val="VerbatimChar"/>
        </w:rPr>
        <w:t xml:space="preserve">#&gt; </w:t>
      </w:r>
      <w:r>
        <w:br/>
      </w:r>
      <w:r>
        <w:rPr>
          <w:rStyle w:val="VerbatimChar"/>
        </w:rPr>
        <w:t xml:space="preserve">#&gt; Model estimated on: Tue Jun 07 15:59:19 2022 </w:t>
      </w:r>
      <w:r>
        <w:br/>
      </w:r>
      <w:r>
        <w:rPr>
          <w:rStyle w:val="VerbatimChar"/>
        </w:rPr>
        <w:t xml:space="preserve">#&gt; </w:t>
      </w:r>
      <w:r>
        <w:br/>
      </w:r>
      <w:r>
        <w:rPr>
          <w:rStyle w:val="VerbatimChar"/>
        </w:rPr>
        <w:t>#&gt; Using logitr version: 0</w:t>
      </w:r>
      <w:r>
        <w:rPr>
          <w:rStyle w:val="VerbatimChar"/>
        </w:rPr>
        <w:t xml:space="preserve">.6.0 </w:t>
      </w:r>
      <w:r>
        <w:br/>
      </w:r>
      <w:r>
        <w:rPr>
          <w:rStyle w:val="VerbatimChar"/>
        </w:rPr>
        <w:t xml:space="preserve">#&gt; </w:t>
      </w:r>
      <w:r>
        <w:br/>
      </w:r>
      <w:r>
        <w:rPr>
          <w:rStyle w:val="VerbatimChar"/>
        </w:rPr>
        <w:t>#&gt; Call:</w:t>
      </w:r>
      <w:r>
        <w:br/>
      </w:r>
      <w:r>
        <w:rPr>
          <w:rStyle w:val="VerbatimChar"/>
        </w:rPr>
        <w:t xml:space="preserve">#&gt; FUN(data = X[[i]], outcome = ..1, obsID = ..2, pars = ..3, randPars = ..4, </w:t>
      </w:r>
      <w:r>
        <w:br/>
      </w:r>
      <w:r>
        <w:rPr>
          <w:rStyle w:val="VerbatimChar"/>
        </w:rPr>
        <w:t>#&gt;     panelID = ..5, clusterID = ..6, robust = ..7, predict = ..8)</w:t>
      </w:r>
      <w:r>
        <w:br/>
      </w:r>
      <w:r>
        <w:rPr>
          <w:rStyle w:val="VerbatimChar"/>
        </w:rPr>
        <w:t xml:space="preserve">#&gt; </w:t>
      </w:r>
      <w:r>
        <w:br/>
      </w:r>
      <w:r>
        <w:rPr>
          <w:rStyle w:val="VerbatimChar"/>
        </w:rPr>
        <w:t>#&gt; Frequencies of alternatives:</w:t>
      </w:r>
      <w:r>
        <w:br/>
      </w:r>
      <w:r>
        <w:rPr>
          <w:rStyle w:val="VerbatimChar"/>
        </w:rPr>
        <w:t xml:space="preserve">#&gt;       1       2       3 </w:t>
      </w:r>
      <w:r>
        <w:br/>
      </w:r>
      <w:r>
        <w:rPr>
          <w:rStyle w:val="VerbatimChar"/>
        </w:rPr>
        <w:t>#&gt; 0.33500 0.33333 0.33167</w:t>
      </w:r>
      <w:r>
        <w:rPr>
          <w:rStyle w:val="VerbatimChar"/>
        </w:rPr>
        <w:t xml:space="preserve"> </w:t>
      </w:r>
      <w:r>
        <w:br/>
      </w:r>
      <w:r>
        <w:rPr>
          <w:rStyle w:val="VerbatimChar"/>
        </w:rPr>
        <w:t xml:space="preserve">#&gt; </w:t>
      </w:r>
      <w:r>
        <w:br/>
      </w:r>
      <w:r>
        <w:rPr>
          <w:rStyle w:val="VerbatimChar"/>
        </w:rPr>
        <w:t>#&gt; Exit Status: 3, Optimization stopped because ftol_rel or ftol_abs was reached.</w:t>
      </w:r>
      <w:r>
        <w:br/>
      </w:r>
      <w:r>
        <w:rPr>
          <w:rStyle w:val="VerbatimChar"/>
        </w:rPr>
        <w:t xml:space="preserve">#&gt;                                 </w:t>
      </w:r>
      <w:r>
        <w:br/>
      </w:r>
      <w:r>
        <w:rPr>
          <w:rStyle w:val="VerbatimChar"/>
        </w:rPr>
        <w:t>#&gt; Model Type:    Multinomial Logit</w:t>
      </w:r>
      <w:r>
        <w:br/>
      </w:r>
      <w:r>
        <w:rPr>
          <w:rStyle w:val="VerbatimChar"/>
        </w:rPr>
        <w:t>#&gt; Model Space:          Preference</w:t>
      </w:r>
      <w:r>
        <w:br/>
      </w:r>
      <w:r>
        <w:rPr>
          <w:rStyle w:val="VerbatimChar"/>
        </w:rPr>
        <w:t>#&gt; Model Run:                1 of 1</w:t>
      </w:r>
      <w:r>
        <w:br/>
      </w:r>
      <w:r>
        <w:rPr>
          <w:rStyle w:val="VerbatimChar"/>
        </w:rPr>
        <w:t xml:space="preserve">#&gt; Iterations:          </w:t>
      </w:r>
      <w:r>
        <w:rPr>
          <w:rStyle w:val="VerbatimChar"/>
        </w:rPr>
        <w:t xml:space="preserve">          7</w:t>
      </w:r>
      <w:r>
        <w:br/>
      </w:r>
      <w:r>
        <w:rPr>
          <w:rStyle w:val="VerbatimChar"/>
        </w:rPr>
        <w:t>#&gt; Elapsed Time:        0h:0m:0.04s</w:t>
      </w:r>
      <w:r>
        <w:br/>
      </w:r>
      <w:r>
        <w:rPr>
          <w:rStyle w:val="VerbatimChar"/>
        </w:rPr>
        <w:t>#&gt; Algorithm:        NLOPT_LD_LBFGS</w:t>
      </w:r>
      <w:r>
        <w:br/>
      </w:r>
      <w:r>
        <w:rPr>
          <w:rStyle w:val="VerbatimChar"/>
        </w:rPr>
        <w:t>#&gt; Weights Used?:             FALSE</w:t>
      </w:r>
      <w:r>
        <w:br/>
      </w:r>
      <w:r>
        <w:rPr>
          <w:rStyle w:val="VerbatimChar"/>
        </w:rPr>
        <w:t>#&gt; Robust?                    FALSE</w:t>
      </w:r>
      <w:r>
        <w:br/>
      </w:r>
      <w:r>
        <w:rPr>
          <w:rStyle w:val="VerbatimChar"/>
        </w:rPr>
        <w:t xml:space="preserve">#&gt; </w:t>
      </w:r>
      <w:r>
        <w:br/>
      </w:r>
      <w:r>
        <w:rPr>
          <w:rStyle w:val="VerbatimChar"/>
        </w:rPr>
        <w:t xml:space="preserve">#&gt; Model Coefficients: </w:t>
      </w:r>
      <w:r>
        <w:br/>
      </w:r>
      <w:r>
        <w:rPr>
          <w:rStyle w:val="VerbatimChar"/>
        </w:rPr>
        <w:t xml:space="preserve">#&gt;                      Estimate Std. Error z-value Pr(&gt;|z|)  </w:t>
      </w:r>
      <w:r>
        <w:br/>
      </w:r>
      <w:r>
        <w:rPr>
          <w:rStyle w:val="VerbatimChar"/>
        </w:rPr>
        <w:t xml:space="preserve">#&gt; price              -0.0215221  0.0167227 -1.2870  0.19809  </w:t>
      </w:r>
      <w:r>
        <w:br/>
      </w:r>
      <w:r>
        <w:rPr>
          <w:rStyle w:val="VerbatimChar"/>
        </w:rPr>
        <w:t>#&gt; typeGala           -0.0891144  0.0406181 -2.1940  0.02824 *</w:t>
      </w:r>
      <w:r>
        <w:br/>
      </w:r>
      <w:r>
        <w:rPr>
          <w:rStyle w:val="VerbatimChar"/>
        </w:rPr>
        <w:t xml:space="preserve">#&gt; typeHoneycrisp     -0.0650525  0.0403608 -1.6118  0.10701  </w:t>
      </w:r>
      <w:r>
        <w:br/>
      </w:r>
      <w:r>
        <w:rPr>
          <w:rStyle w:val="VerbatimChar"/>
        </w:rPr>
        <w:t xml:space="preserve">#&gt; freshnessAverage   -0.0082003  0.0406827 -0.2016  0.84025  </w:t>
      </w:r>
      <w:r>
        <w:br/>
      </w:r>
      <w:r>
        <w:rPr>
          <w:rStyle w:val="VerbatimChar"/>
        </w:rPr>
        <w:t>#&gt; f</w:t>
      </w:r>
      <w:r>
        <w:rPr>
          <w:rStyle w:val="VerbatimChar"/>
        </w:rPr>
        <w:t xml:space="preserve">reshnessExcellent -0.0312549  0.0406595 -0.7687  0.44207  </w:t>
      </w:r>
      <w:r>
        <w:br/>
      </w:r>
      <w:r>
        <w:rPr>
          <w:rStyle w:val="VerbatimChar"/>
        </w:rPr>
        <w:t>#&gt; ---</w:t>
      </w:r>
      <w:r>
        <w:br/>
      </w:r>
      <w:r>
        <w:rPr>
          <w:rStyle w:val="VerbatimChar"/>
        </w:rPr>
        <w:t>#&gt; Signif. codes:  0 '***' 0.001 '**' 0.01 '*' 0.05 '.' 0.1 ' ' 1</w:t>
      </w:r>
      <w:r>
        <w:br/>
      </w:r>
      <w:r>
        <w:rPr>
          <w:rStyle w:val="VerbatimChar"/>
        </w:rPr>
        <w:t xml:space="preserve">#&gt;                                      </w:t>
      </w:r>
      <w:r>
        <w:br/>
      </w:r>
      <w:r>
        <w:rPr>
          <w:rStyle w:val="VerbatimChar"/>
        </w:rPr>
        <w:t>#&gt; Log-Likelihood:         -5.928754e+03</w:t>
      </w:r>
      <w:r>
        <w:br/>
      </w:r>
      <w:r>
        <w:rPr>
          <w:rStyle w:val="VerbatimChar"/>
        </w:rPr>
        <w:t>#&gt; Null Log-Likelihood:    -5.932506e+03</w:t>
      </w:r>
      <w:r>
        <w:br/>
      </w:r>
      <w:r>
        <w:rPr>
          <w:rStyle w:val="VerbatimChar"/>
        </w:rPr>
        <w:t>#</w:t>
      </w:r>
      <w:r>
        <w:rPr>
          <w:rStyle w:val="VerbatimChar"/>
        </w:rPr>
        <w:t>&gt; AIC:                     1.186751e+04</w:t>
      </w:r>
      <w:r>
        <w:br/>
      </w:r>
      <w:r>
        <w:rPr>
          <w:rStyle w:val="VerbatimChar"/>
        </w:rPr>
        <w:t>#&gt; BIC:                     1.190048e+04</w:t>
      </w:r>
      <w:r>
        <w:br/>
      </w:r>
      <w:r>
        <w:rPr>
          <w:rStyle w:val="VerbatimChar"/>
        </w:rPr>
        <w:t>#&gt; McFadden R2:             6.324431e-04</w:t>
      </w:r>
      <w:r>
        <w:br/>
      </w:r>
      <w:r>
        <w:rPr>
          <w:rStyle w:val="VerbatimChar"/>
        </w:rPr>
        <w:t>#&gt; Adj McFadden R2:        -2.103710e-04</w:t>
      </w:r>
      <w:r>
        <w:br/>
      </w:r>
      <w:r>
        <w:rPr>
          <w:rStyle w:val="VerbatimChar"/>
        </w:rPr>
        <w:t>#&gt; Number of Observations:  5.400000e+03</w:t>
      </w:r>
    </w:p>
    <w:p w14:paraId="2A844F10" w14:textId="77777777" w:rsidR="0053046A" w:rsidRDefault="0087132E">
      <w:pPr>
        <w:pStyle w:val="Heading2"/>
      </w:pPr>
      <w:bookmarkStart w:id="10" w:name="piping-it-all-together"/>
      <w:bookmarkEnd w:id="9"/>
      <w:r>
        <w:t>Piping it all together!</w:t>
      </w:r>
    </w:p>
    <w:p w14:paraId="30D9DF8C" w14:textId="77777777" w:rsidR="0053046A" w:rsidRDefault="0087132E">
      <w:pPr>
        <w:pStyle w:val="FirstParagraph"/>
      </w:pPr>
      <w:r>
        <w:t>One of the convenient featur</w:t>
      </w:r>
      <w:r>
        <w:t xml:space="preserve">es of how the package is written is that the object generated in each step is used as the first argument to the function for the next step. Thus, just like in the overall program diagram (see Figure 2), the functions can be piped together using either the </w:t>
      </w:r>
      <w:r>
        <w:t xml:space="preserve">Base R </w:t>
      </w:r>
      <w:r>
        <w:rPr>
          <w:rStyle w:val="VerbatimChar"/>
        </w:rPr>
        <w:t>|&gt;</w:t>
      </w:r>
      <w:r>
        <w:t xml:space="preserve"> operator or the popular </w:t>
      </w:r>
      <w:r>
        <w:rPr>
          <w:rStyle w:val="VerbatimChar"/>
        </w:rPr>
        <w:t>%&gt;%</w:t>
      </w:r>
      <w:r>
        <w:t xml:space="preserve"> operator from the </w:t>
      </w:r>
      <w:r>
        <w:rPr>
          <w:rStyle w:val="VerbatimChar"/>
        </w:rPr>
        <w:t>magrittr</w:t>
      </w:r>
      <w:r>
        <w:t xml:space="preserve"> package (Bache et al. 2022). The example below will generate the same power analysis plot as in Figure 3 by sequentially evaluating each of the main design steps.</w:t>
      </w:r>
    </w:p>
    <w:p w14:paraId="3161C352" w14:textId="77777777" w:rsidR="0053046A" w:rsidRDefault="0087132E">
      <w:pPr>
        <w:pStyle w:val="SourceCode"/>
      </w:pPr>
      <w:r>
        <w:rPr>
          <w:rStyle w:val="FunctionTok"/>
        </w:rPr>
        <w:t>cbc_profiles</w:t>
      </w:r>
      <w:r>
        <w:rPr>
          <w:rStyle w:val="NormalTok"/>
        </w:rPr>
        <w:t>(</w:t>
      </w:r>
      <w:r>
        <w:br/>
      </w:r>
      <w:r>
        <w:rPr>
          <w:rStyle w:val="NormalTok"/>
        </w:rPr>
        <w:t xml:space="preserve">  </w:t>
      </w:r>
      <w:r>
        <w:rPr>
          <w:rStyle w:val="AttributeTok"/>
        </w:rPr>
        <w:t>price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4</w:t>
      </w:r>
      <w:r>
        <w:rPr>
          <w:rStyle w:val="NormalTok"/>
        </w:rPr>
        <w:t xml:space="preserve">, </w:t>
      </w:r>
      <w:r>
        <w:rPr>
          <w:rStyle w:val="FloatTok"/>
        </w:rPr>
        <w:t>0.5</w:t>
      </w:r>
      <w:r>
        <w:rPr>
          <w:rStyle w:val="NormalTok"/>
        </w:rPr>
        <w:t xml:space="preserve">), </w:t>
      </w:r>
      <w:r>
        <w:rPr>
          <w:rStyle w:val="CommentTok"/>
        </w:rPr>
        <w:t># $ per pound</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'Fuji'</w:t>
      </w:r>
      <w:r>
        <w:rPr>
          <w:rStyle w:val="NormalTok"/>
        </w:rPr>
        <w:t xml:space="preserve">, </w:t>
      </w:r>
      <w:r>
        <w:rPr>
          <w:rStyle w:val="StringTok"/>
        </w:rPr>
        <w:t>'Gala'</w:t>
      </w:r>
      <w:r>
        <w:rPr>
          <w:rStyle w:val="NormalTok"/>
        </w:rPr>
        <w:t xml:space="preserve">, </w:t>
      </w:r>
      <w:r>
        <w:rPr>
          <w:rStyle w:val="StringTok"/>
        </w:rPr>
        <w:t>'Honeycrisp'</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StringTok"/>
        </w:rPr>
        <w:t>'Poor'</w:t>
      </w:r>
      <w:r>
        <w:rPr>
          <w:rStyle w:val="NormalTok"/>
        </w:rPr>
        <w:t xml:space="preserve">, </w:t>
      </w:r>
      <w:r>
        <w:rPr>
          <w:rStyle w:val="StringTok"/>
        </w:rPr>
        <w:t>'Average'</w:t>
      </w:r>
      <w:r>
        <w:rPr>
          <w:rStyle w:val="NormalTok"/>
        </w:rPr>
        <w:t xml:space="preserve">, </w:t>
      </w:r>
      <w:r>
        <w:rPr>
          <w:rStyle w:val="StringTok"/>
        </w:rPr>
        <w:t>'Excellent'</w:t>
      </w:r>
      <w:r>
        <w:rPr>
          <w:rStyle w:val="NormalTok"/>
        </w:rPr>
        <w:t>)</w:t>
      </w:r>
      <w:r>
        <w:br/>
      </w:r>
      <w:r>
        <w:rPr>
          <w:rStyle w:val="NormalTok"/>
        </w:rPr>
        <w:t xml:space="preserve">) </w:t>
      </w:r>
      <w:r>
        <w:rPr>
          <w:rStyle w:val="SpecialCharTok"/>
        </w:rPr>
        <w:t>|</w:t>
      </w:r>
      <w:r>
        <w:rPr>
          <w:rStyle w:val="ErrorTok"/>
        </w:rPr>
        <w:t>&gt;</w:t>
      </w:r>
      <w:r>
        <w:br/>
      </w:r>
      <w:r>
        <w:rPr>
          <w:rStyle w:val="FunctionTok"/>
        </w:rPr>
        <w:t>cbc_design</w:t>
      </w:r>
      <w:r>
        <w:rPr>
          <w:rStyle w:val="NormalTok"/>
        </w:rPr>
        <w:t>(</w:t>
      </w:r>
      <w:r>
        <w:br/>
      </w:r>
      <w:r>
        <w:rPr>
          <w:rStyle w:val="NormalTok"/>
        </w:rPr>
        <w:t xml:space="preserve">  </w:t>
      </w:r>
      <w:r>
        <w:rPr>
          <w:rStyle w:val="AttributeTok"/>
        </w:rPr>
        <w:t>n_resp   =</w:t>
      </w:r>
      <w:r>
        <w:rPr>
          <w:rStyle w:val="NormalTok"/>
        </w:rPr>
        <w:t xml:space="preserve"> </w:t>
      </w:r>
      <w:r>
        <w:rPr>
          <w:rStyle w:val="DecValTok"/>
        </w:rPr>
        <w:t>900</w:t>
      </w:r>
      <w:r>
        <w:rPr>
          <w:rStyle w:val="NormalTok"/>
        </w:rPr>
        <w:t xml:space="preserve">, </w:t>
      </w:r>
      <w:r>
        <w:rPr>
          <w:rStyle w:val="CommentTok"/>
        </w:rPr>
        <w:t># Number of respondents</w:t>
      </w:r>
      <w:r>
        <w:br/>
      </w:r>
      <w:r>
        <w:rPr>
          <w:rStyle w:val="NormalTok"/>
        </w:rPr>
        <w:t xml:space="preserve">  </w:t>
      </w:r>
      <w:r>
        <w:rPr>
          <w:rStyle w:val="AttributeTok"/>
        </w:rPr>
        <w:t>n_alts   =</w:t>
      </w:r>
      <w:r>
        <w:rPr>
          <w:rStyle w:val="NormalTok"/>
        </w:rPr>
        <w:t xml:space="preserve"> </w:t>
      </w:r>
      <w:r>
        <w:rPr>
          <w:rStyle w:val="DecValTok"/>
        </w:rPr>
        <w:t>3</w:t>
      </w:r>
      <w:r>
        <w:rPr>
          <w:rStyle w:val="NormalTok"/>
        </w:rPr>
        <w:t xml:space="preserve">,   </w:t>
      </w:r>
      <w:r>
        <w:rPr>
          <w:rStyle w:val="CommentTok"/>
        </w:rPr>
        <w:t># Number of alternatives per question</w:t>
      </w:r>
      <w:r>
        <w:br/>
      </w:r>
      <w:r>
        <w:rPr>
          <w:rStyle w:val="NormalTok"/>
        </w:rPr>
        <w:t xml:space="preserve">  </w:t>
      </w:r>
      <w:r>
        <w:rPr>
          <w:rStyle w:val="AttributeTok"/>
        </w:rPr>
        <w:t>n_q      =</w:t>
      </w:r>
      <w:r>
        <w:rPr>
          <w:rStyle w:val="NormalTok"/>
        </w:rPr>
        <w:t xml:space="preserve"> </w:t>
      </w:r>
      <w:r>
        <w:rPr>
          <w:rStyle w:val="DecValTok"/>
        </w:rPr>
        <w:t>6</w:t>
      </w:r>
      <w:r>
        <w:rPr>
          <w:rStyle w:val="NormalTok"/>
        </w:rPr>
        <w:t xml:space="preserve">    </w:t>
      </w:r>
      <w:r>
        <w:rPr>
          <w:rStyle w:val="CommentTok"/>
        </w:rPr>
        <w:t># Number of questions per respondent</w:t>
      </w:r>
      <w:r>
        <w:br/>
      </w:r>
      <w:r>
        <w:rPr>
          <w:rStyle w:val="NormalTok"/>
        </w:rPr>
        <w:t xml:space="preserve">) </w:t>
      </w:r>
      <w:r>
        <w:rPr>
          <w:rStyle w:val="SpecialCharTok"/>
        </w:rPr>
        <w:t>|</w:t>
      </w:r>
      <w:r>
        <w:rPr>
          <w:rStyle w:val="ErrorTok"/>
        </w:rPr>
        <w:t>&gt;</w:t>
      </w:r>
      <w:r>
        <w:br/>
      </w:r>
      <w:r>
        <w:rPr>
          <w:rStyle w:val="FunctionTok"/>
        </w:rPr>
        <w:t>cbc_choices</w:t>
      </w:r>
      <w:r>
        <w:rPr>
          <w:rStyle w:val="NormalTok"/>
        </w:rPr>
        <w:t>(</w:t>
      </w:r>
      <w:r>
        <w:br/>
      </w:r>
      <w:r>
        <w:rPr>
          <w:rStyle w:val="NormalTok"/>
        </w:rPr>
        <w:t xml:space="preserve">  </w:t>
      </w:r>
      <w:r>
        <w:rPr>
          <w:rStyle w:val="AttributeTok"/>
        </w:rPr>
        <w:t>obsID =</w:t>
      </w:r>
      <w:r>
        <w:rPr>
          <w:rStyle w:val="NormalTok"/>
        </w:rPr>
        <w:t xml:space="preserve"> </w:t>
      </w:r>
      <w:r>
        <w:rPr>
          <w:rStyle w:val="StringTok"/>
        </w:rPr>
        <w:t>"obsID"</w:t>
      </w:r>
      <w:r>
        <w:rPr>
          <w:rStyle w:val="NormalTok"/>
        </w:rPr>
        <w:t>,</w:t>
      </w:r>
      <w:r>
        <w:br/>
      </w:r>
      <w:r>
        <w:rPr>
          <w:rStyle w:val="NormalTok"/>
        </w:rPr>
        <w:t xml:space="preserve">  </w:t>
      </w:r>
      <w:r>
        <w:rPr>
          <w:rStyle w:val="AttributeTok"/>
        </w:rPr>
        <w:t>priors =</w:t>
      </w:r>
      <w:r>
        <w:rPr>
          <w:rStyle w:val="NormalTok"/>
        </w:rPr>
        <w:t xml:space="preserve"> </w:t>
      </w:r>
      <w:r>
        <w:rPr>
          <w:rStyle w:val="FunctionTok"/>
        </w:rPr>
        <w:t>list</w:t>
      </w:r>
      <w:r>
        <w:rPr>
          <w:rStyle w:val="NormalTok"/>
        </w:rPr>
        <w:t>(</w:t>
      </w:r>
      <w:r>
        <w:br/>
      </w:r>
      <w:r>
        <w:rPr>
          <w:rStyle w:val="NormalTok"/>
        </w:rPr>
        <w:t xml:space="preserve">    </w:t>
      </w:r>
      <w:r>
        <w:rPr>
          <w:rStyle w:val="AttributeTok"/>
        </w:rPr>
        <w:t>price     =</w:t>
      </w:r>
      <w:r>
        <w:rPr>
          <w:rStyle w:val="NormalTok"/>
        </w:rPr>
        <w:t xml:space="preserve"> </w:t>
      </w:r>
      <w:r>
        <w:rPr>
          <w:rStyle w:val="FloatTok"/>
        </w:rPr>
        <w:t>0.1</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w:t>
      </w:r>
      <w:r>
        <w:br/>
      </w:r>
      <w:r>
        <w:rPr>
          <w:rStyle w:val="NormalTok"/>
        </w:rPr>
        <w:t xml:space="preserve">    </w:t>
      </w:r>
      <w:r>
        <w:rPr>
          <w:rStyle w:val="AttributeTok"/>
        </w:rPr>
        <w:t>freshness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0.2</w:t>
      </w:r>
      <w:r>
        <w:rPr>
          <w:rStyle w:val="NormalTok"/>
        </w:rPr>
        <w:t>)</w:t>
      </w:r>
      <w:r>
        <w:br/>
      </w:r>
      <w:r>
        <w:rPr>
          <w:rStyle w:val="NormalTok"/>
        </w:rPr>
        <w:t xml:space="preserve">  )</w:t>
      </w:r>
      <w:r>
        <w:br/>
      </w:r>
      <w:r>
        <w:rPr>
          <w:rStyle w:val="NormalTok"/>
        </w:rPr>
        <w:t xml:space="preserve">) </w:t>
      </w:r>
      <w:r>
        <w:rPr>
          <w:rStyle w:val="SpecialCharTok"/>
        </w:rPr>
        <w:t>|</w:t>
      </w:r>
      <w:r>
        <w:rPr>
          <w:rStyle w:val="ErrorTok"/>
        </w:rPr>
        <w:t>&gt;</w:t>
      </w:r>
      <w:r>
        <w:br/>
      </w:r>
      <w:r>
        <w:rPr>
          <w:rStyle w:val="FunctionTok"/>
        </w:rPr>
        <w:t>cbc_power</w:t>
      </w:r>
      <w:r>
        <w:rPr>
          <w:rStyle w:val="NormalTok"/>
        </w:rPr>
        <w:t>(</w:t>
      </w:r>
      <w:r>
        <w:br/>
      </w:r>
      <w:r>
        <w:rPr>
          <w:rStyle w:val="NormalTok"/>
        </w:rPr>
        <w:t xml:space="preserve">    </w:t>
      </w:r>
      <w:r>
        <w:rPr>
          <w:rStyle w:val="AttributeTok"/>
        </w:rPr>
        <w:t xml:space="preserve">pars   </w:t>
      </w:r>
      <w:r>
        <w:rPr>
          <w:rStyle w:val="AttributeTok"/>
        </w:rPr>
        <w:t xml:space="preserve"> =</w:t>
      </w:r>
      <w:r>
        <w:rPr>
          <w:rStyle w:val="NormalTok"/>
        </w:rPr>
        <w:t xml:space="preserve"> </w:t>
      </w:r>
      <w:r>
        <w:rPr>
          <w:rStyle w:val="FunctionTok"/>
        </w:rPr>
        <w:t>c</w:t>
      </w:r>
      <w:r>
        <w:rPr>
          <w:rStyle w:val="NormalTok"/>
        </w:rPr>
        <w:t>(</w:t>
      </w:r>
      <w:r>
        <w:rPr>
          <w:rStyle w:val="StringTok"/>
        </w:rPr>
        <w:t>"price"</w:t>
      </w:r>
      <w:r>
        <w:rPr>
          <w:rStyle w:val="NormalTok"/>
        </w:rPr>
        <w:t xml:space="preserve">, </w:t>
      </w:r>
      <w:r>
        <w:rPr>
          <w:rStyle w:val="StringTok"/>
        </w:rPr>
        <w:t>"type"</w:t>
      </w:r>
      <w:r>
        <w:rPr>
          <w:rStyle w:val="NormalTok"/>
        </w:rPr>
        <w:t xml:space="preserve">, </w:t>
      </w:r>
      <w:r>
        <w:rPr>
          <w:rStyle w:val="StringTok"/>
        </w:rPr>
        <w:t>"freshness"</w:t>
      </w:r>
      <w:r>
        <w:rPr>
          <w:rStyle w:val="NormalTok"/>
        </w:rPr>
        <w:t>),</w:t>
      </w:r>
      <w:r>
        <w:br/>
      </w:r>
      <w:r>
        <w:rPr>
          <w:rStyle w:val="NormalTok"/>
        </w:rPr>
        <w:t xml:space="preserve">    </w:t>
      </w:r>
      <w:r>
        <w:rPr>
          <w:rStyle w:val="AttributeTok"/>
        </w:rPr>
        <w:t>outcome =</w:t>
      </w:r>
      <w:r>
        <w:rPr>
          <w:rStyle w:val="NormalTok"/>
        </w:rPr>
        <w:t xml:space="preserve"> </w:t>
      </w:r>
      <w:r>
        <w:rPr>
          <w:rStyle w:val="StringTok"/>
        </w:rPr>
        <w:t>"choice"</w:t>
      </w:r>
      <w:r>
        <w:rPr>
          <w:rStyle w:val="NormalTok"/>
        </w:rPr>
        <w:t>,</w:t>
      </w:r>
      <w:r>
        <w:br/>
      </w:r>
      <w:r>
        <w:rPr>
          <w:rStyle w:val="NormalTok"/>
        </w:rPr>
        <w:t xml:space="preserve">    </w:t>
      </w:r>
      <w:r>
        <w:rPr>
          <w:rStyle w:val="AttributeTok"/>
        </w:rPr>
        <w:t>obsID   =</w:t>
      </w:r>
      <w:r>
        <w:rPr>
          <w:rStyle w:val="NormalTok"/>
        </w:rPr>
        <w:t xml:space="preserve"> </w:t>
      </w:r>
      <w:r>
        <w:rPr>
          <w:rStyle w:val="StringTok"/>
        </w:rPr>
        <w:t>"obsID"</w:t>
      </w:r>
      <w:r>
        <w:rPr>
          <w:rStyle w:val="NormalTok"/>
        </w:rPr>
        <w:t>,</w:t>
      </w:r>
      <w:r>
        <w:br/>
      </w:r>
      <w:r>
        <w:rPr>
          <w:rStyle w:val="NormalTok"/>
        </w:rPr>
        <w:t xml:space="preserve">    </w:t>
      </w:r>
      <w:r>
        <w:rPr>
          <w:rStyle w:val="AttributeTok"/>
        </w:rPr>
        <w:t>nbreaks =</w:t>
      </w:r>
      <w:r>
        <w:rPr>
          <w:rStyle w:val="NormalTok"/>
        </w:rPr>
        <w:t xml:space="preserve"> </w:t>
      </w:r>
      <w:r>
        <w:rPr>
          <w:rStyle w:val="DecValTok"/>
        </w:rPr>
        <w:t>10</w:t>
      </w:r>
      <w:r>
        <w:rPr>
          <w:rStyle w:val="NormalTok"/>
        </w:rPr>
        <w:t>,</w:t>
      </w:r>
      <w:r>
        <w:br/>
      </w:r>
      <w:r>
        <w:rPr>
          <w:rStyle w:val="NormalTok"/>
        </w:rPr>
        <w:t xml:space="preserve">    </w:t>
      </w:r>
      <w:r>
        <w:rPr>
          <w:rStyle w:val="AttributeTok"/>
        </w:rPr>
        <w:t>n_q     =</w:t>
      </w:r>
      <w:r>
        <w:rPr>
          <w:rStyle w:val="NormalTok"/>
        </w:rPr>
        <w:t xml:space="preserve"> </w:t>
      </w:r>
      <w:r>
        <w:rPr>
          <w:rStyle w:val="DecValTok"/>
        </w:rPr>
        <w:t>6</w:t>
      </w:r>
      <w:r>
        <w:br/>
      </w:r>
      <w:r>
        <w:rPr>
          <w:rStyle w:val="NormalTok"/>
        </w:rPr>
        <w:t xml:space="preserve">) </w:t>
      </w:r>
      <w:r>
        <w:rPr>
          <w:rStyle w:val="SpecialCharTok"/>
        </w:rPr>
        <w:t>|</w:t>
      </w:r>
      <w:r>
        <w:rPr>
          <w:rStyle w:val="ErrorTok"/>
        </w:rPr>
        <w:t>&gt;</w:t>
      </w:r>
      <w:r>
        <w:br/>
      </w:r>
      <w:r>
        <w:rPr>
          <w:rStyle w:val="FunctionTok"/>
        </w:rPr>
        <w:t>plot</w:t>
      </w:r>
      <w:r>
        <w:rPr>
          <w:rStyle w:val="NormalTok"/>
        </w:rPr>
        <w:t>()</w:t>
      </w:r>
    </w:p>
    <w:p w14:paraId="0E8EE2E1" w14:textId="77777777" w:rsidR="0053046A" w:rsidRDefault="0087132E">
      <w:pPr>
        <w:pStyle w:val="FirstParagraph"/>
      </w:pPr>
      <w:r>
        <w:t>One benefit of this piped structure is that it enables the designer to quickly observe the implications of different design choices on statistical power. For example, consider the following “what if” design questions:</w:t>
      </w:r>
    </w:p>
    <w:p w14:paraId="1AA28D29" w14:textId="77777777" w:rsidR="0053046A" w:rsidRDefault="0087132E">
      <w:pPr>
        <w:pStyle w:val="Compact"/>
        <w:numPr>
          <w:ilvl w:val="0"/>
          <w:numId w:val="5"/>
        </w:numPr>
      </w:pPr>
      <w:r>
        <w:t>What if one more choice question was a</w:t>
      </w:r>
      <w:r>
        <w:t>dded to each respondent?</w:t>
      </w:r>
    </w:p>
    <w:p w14:paraId="690E12F1" w14:textId="77777777" w:rsidR="0053046A" w:rsidRDefault="0087132E">
      <w:pPr>
        <w:pStyle w:val="Compact"/>
        <w:numPr>
          <w:ilvl w:val="0"/>
          <w:numId w:val="5"/>
        </w:numPr>
      </w:pPr>
      <w:r>
        <w:t>What if the number of alternatives per choice question was decreased to two?</w:t>
      </w:r>
    </w:p>
    <w:p w14:paraId="5BF99877" w14:textId="77777777" w:rsidR="0053046A" w:rsidRDefault="0087132E">
      <w:pPr>
        <w:pStyle w:val="Compact"/>
        <w:numPr>
          <w:ilvl w:val="0"/>
          <w:numId w:val="5"/>
        </w:numPr>
      </w:pPr>
      <w:r>
        <w:t xml:space="preserve">What if a labeled design were used for the </w:t>
      </w:r>
      <w:r>
        <w:rPr>
          <w:rStyle w:val="VerbatimChar"/>
        </w:rPr>
        <w:t>type</w:t>
      </w:r>
      <w:r>
        <w:t xml:space="preserve"> attribute?</w:t>
      </w:r>
    </w:p>
    <w:p w14:paraId="115B032C" w14:textId="77777777" w:rsidR="0053046A" w:rsidRDefault="0087132E">
      <w:pPr>
        <w:pStyle w:val="Compact"/>
        <w:numPr>
          <w:ilvl w:val="0"/>
          <w:numId w:val="5"/>
        </w:numPr>
      </w:pPr>
      <w:r>
        <w:t xml:space="preserve">What if there was an interaction effect between </w:t>
      </w:r>
      <w:r>
        <w:rPr>
          <w:rStyle w:val="VerbatimChar"/>
        </w:rPr>
        <w:t>price</w:t>
      </w:r>
      <w:r>
        <w:t xml:space="preserve"> and </w:t>
      </w:r>
      <w:r>
        <w:rPr>
          <w:rStyle w:val="VerbatimChar"/>
        </w:rPr>
        <w:t>type</w:t>
      </w:r>
      <w:r>
        <w:t>?</w:t>
      </w:r>
    </w:p>
    <w:p w14:paraId="6B955EB6" w14:textId="77777777" w:rsidR="0053046A" w:rsidRDefault="0087132E">
      <w:pPr>
        <w:pStyle w:val="FirstParagraph"/>
      </w:pPr>
      <w:r>
        <w:t xml:space="preserve">Obtaining an answer to each of </w:t>
      </w:r>
      <w:r>
        <w:t xml:space="preserve">these questions requires only small modifications to the arguments in one or more functions inside the analysis “pipeline”. Once the change is made, the entire analysis can be quickly re-executed and the results compared to those of an alternative design. </w:t>
      </w:r>
      <w:r>
        <w:t xml:space="preserve">Because </w:t>
      </w:r>
      <w:r>
        <w:rPr>
          <w:rStyle w:val="VerbatimChar"/>
        </w:rPr>
        <w:t>cbcTools</w:t>
      </w:r>
      <w:r>
        <w:t xml:space="preserve"> leverages the </w:t>
      </w:r>
      <w:r>
        <w:rPr>
          <w:rStyle w:val="VerbatimChar"/>
        </w:rPr>
        <w:t>logitr</w:t>
      </w:r>
      <w:r>
        <w:t xml:space="preserve"> package (which is highly optimized for speed) for simulating choices and estimating models, re-executing each analysis should only seconds to compute the entire process on most modern computers and laptops.</w:t>
      </w:r>
    </w:p>
    <w:p w14:paraId="5C5F6101" w14:textId="77777777" w:rsidR="0053046A" w:rsidRDefault="0087132E">
      <w:pPr>
        <w:pStyle w:val="Heading1"/>
      </w:pPr>
      <w:bookmarkStart w:id="11" w:name="conclusions"/>
      <w:bookmarkEnd w:id="1"/>
      <w:bookmarkEnd w:id="10"/>
      <w:r>
        <w:t>Conclusions</w:t>
      </w:r>
    </w:p>
    <w:p w14:paraId="52194AFD" w14:textId="77777777" w:rsidR="0053046A" w:rsidRDefault="0087132E">
      <w:pPr>
        <w:pStyle w:val="FirstParagraph"/>
      </w:pPr>
      <w:r>
        <w:t xml:space="preserve">This paper introduces an open source R package, </w:t>
      </w:r>
      <w:r>
        <w:rPr>
          <w:rStyle w:val="VerbatimChar"/>
        </w:rPr>
        <w:t>cbcTools</w:t>
      </w:r>
      <w:r>
        <w:t xml:space="preserve">, for generating and evaluating choice-based conjoint experiment designs. The package contains functions for generating experiment designs, examining attribute balance and overlap, simulating choice </w:t>
      </w:r>
      <w:r>
        <w:t>data, and conducting power analyses. In addition to being open source, one of its primary advantages over alternatives is the ability to examine the statistical power of different designs under a variety of conditions, such as when preference heterogeneity</w:t>
      </w:r>
      <w:r>
        <w:t xml:space="preserve"> or strong interactions between certain attributes may be expected in respondent choices. Users can simulate choice data for designs according to multinomial and mixed logit models and examine sample size requirements to achieve a desired level of precisio</w:t>
      </w:r>
      <w:r>
        <w:t xml:space="preserve">n for multinomial and mixed logit models. The package is designed such that each function along the analysis process generates an object for the next function, enabling the ability to conveniently pipe together a full analysis from defining attributes and </w:t>
      </w:r>
      <w:r>
        <w:t xml:space="preserve">levels, generating an experiment design, simulating choice data, and examining statistical power. Detailed package documentation can be found at </w:t>
      </w:r>
      <w:hyperlink r:id="rId14">
        <w:r>
          <w:rPr>
            <w:rStyle w:val="Hyperlink"/>
          </w:rPr>
          <w:t>https://jhelvy.github.io/cbcTools/</w:t>
        </w:r>
      </w:hyperlink>
      <w:r>
        <w:t>.</w:t>
      </w:r>
    </w:p>
    <w:p w14:paraId="061CFB70" w14:textId="77777777" w:rsidR="008E6A2C" w:rsidRDefault="008E6A2C">
      <w:pPr>
        <w:rPr>
          <w:rFonts w:asciiTheme="majorHAnsi" w:eastAsiaTheme="majorEastAsia" w:hAnsiTheme="majorHAnsi" w:cstheme="majorBidi"/>
          <w:b/>
          <w:bCs/>
          <w:sz w:val="32"/>
          <w:szCs w:val="32"/>
        </w:rPr>
      </w:pPr>
      <w:bookmarkStart w:id="12" w:name="references"/>
      <w:bookmarkEnd w:id="11"/>
      <w:r>
        <w:br w:type="page"/>
      </w:r>
    </w:p>
    <w:p w14:paraId="2F5EADC5" w14:textId="563D4100" w:rsidR="0053046A" w:rsidRDefault="0087132E">
      <w:pPr>
        <w:pStyle w:val="Heading1"/>
      </w:pPr>
      <w:r>
        <w:t>References</w:t>
      </w:r>
    </w:p>
    <w:p w14:paraId="06F37CB0" w14:textId="77777777" w:rsidR="008E6A2C" w:rsidRPr="008E6A2C" w:rsidRDefault="008E6A2C" w:rsidP="008E6A2C">
      <w:pPr>
        <w:pStyle w:val="BodyText"/>
      </w:pPr>
    </w:p>
    <w:p w14:paraId="5E3D1A95" w14:textId="77777777" w:rsidR="0053046A" w:rsidRDefault="0087132E">
      <w:pPr>
        <w:pStyle w:val="Bibliography"/>
      </w:pPr>
      <w:bookmarkStart w:id="13" w:name="ref-Bache2022"/>
      <w:bookmarkStart w:id="14" w:name="refs"/>
      <w:r>
        <w:t>Bache, Ste</w:t>
      </w:r>
      <w:r>
        <w:t>fan Milton, Hadley Wickham, Lionel Henry, and Maintainer Lionel Henry. 2022. “Package ‘Magrittr’.”</w:t>
      </w:r>
    </w:p>
    <w:p w14:paraId="6931B2EC" w14:textId="77777777" w:rsidR="0053046A" w:rsidRDefault="0087132E">
      <w:pPr>
        <w:pStyle w:val="Bibliography"/>
      </w:pPr>
      <w:bookmarkStart w:id="15" w:name="ref-Hauser2005"/>
      <w:bookmarkEnd w:id="13"/>
      <w:r>
        <w:t xml:space="preserve">Hauser, John R., and Olivier Toubia. 2005. “The Impact of Utility Balance and Endogeneity in Conjoint Analysis.” </w:t>
      </w:r>
      <w:r>
        <w:rPr>
          <w:i/>
          <w:iCs/>
        </w:rPr>
        <w:t>Marketing Science</w:t>
      </w:r>
      <w:r>
        <w:t xml:space="preserve"> 24 (3): 498–507. </w:t>
      </w:r>
      <w:hyperlink r:id="rId15">
        <w:r>
          <w:rPr>
            <w:rStyle w:val="Hyperlink"/>
          </w:rPr>
          <w:t>https://doi.org/10.1287/mksc.1040.0108</w:t>
        </w:r>
      </w:hyperlink>
      <w:r>
        <w:t>.</w:t>
      </w:r>
    </w:p>
    <w:p w14:paraId="32A9FE0C" w14:textId="47B83942" w:rsidR="0053046A" w:rsidRDefault="0087132E">
      <w:pPr>
        <w:pStyle w:val="Bibliography"/>
      </w:pPr>
      <w:bookmarkStart w:id="16" w:name="ref-Helveston2021"/>
      <w:bookmarkEnd w:id="15"/>
      <w:r>
        <w:t xml:space="preserve">Helveston, John Paul. 2021. </w:t>
      </w:r>
      <w:r w:rsidR="008E6A2C">
        <w:rPr>
          <w:i/>
          <w:iCs/>
        </w:rPr>
        <w:t>l</w:t>
      </w:r>
      <w:r>
        <w:rPr>
          <w:i/>
          <w:iCs/>
        </w:rPr>
        <w:t>ogitr: Fast Estimation of Multinomial and Mixed Logit Models with Preference Space and Willingness to Pay Space Utility Parameterizations</w:t>
      </w:r>
      <w:r>
        <w:t>.</w:t>
      </w:r>
      <w:r>
        <w:t xml:space="preserve"> </w:t>
      </w:r>
      <w:hyperlink r:id="rId16">
        <w:r>
          <w:rPr>
            <w:rStyle w:val="Hyperlink"/>
          </w:rPr>
          <w:t>https://jhelvy.github.io/logitr/</w:t>
        </w:r>
      </w:hyperlink>
      <w:r>
        <w:t>.</w:t>
      </w:r>
    </w:p>
    <w:p w14:paraId="3E83E4EE" w14:textId="7816DCE4" w:rsidR="0053046A" w:rsidRDefault="008E6A2C">
      <w:pPr>
        <w:pStyle w:val="Bibliography"/>
      </w:pPr>
      <w:bookmarkStart w:id="17" w:name="ref-Helveston2022"/>
      <w:bookmarkEnd w:id="16"/>
      <w:r>
        <w:t>Helveston, John Paul</w:t>
      </w:r>
      <w:r>
        <w:t xml:space="preserve">. </w:t>
      </w:r>
      <w:r w:rsidR="0087132E">
        <w:t xml:space="preserve">2022. </w:t>
      </w:r>
      <w:proofErr w:type="spellStart"/>
      <w:r w:rsidR="0087132E">
        <w:rPr>
          <w:i/>
          <w:iCs/>
        </w:rPr>
        <w:t>cbcTools</w:t>
      </w:r>
      <w:proofErr w:type="spellEnd"/>
      <w:r w:rsidR="0087132E">
        <w:rPr>
          <w:i/>
          <w:iCs/>
        </w:rPr>
        <w:t>: Tools for Designing Choice-Based Conjoint Survey Experiments</w:t>
      </w:r>
      <w:r w:rsidR="0087132E">
        <w:t xml:space="preserve">. </w:t>
      </w:r>
      <w:hyperlink r:id="rId17">
        <w:r w:rsidR="0087132E">
          <w:rPr>
            <w:rStyle w:val="Hyperlink"/>
          </w:rPr>
          <w:t>https://jhelvy.github.io/cbcTools/</w:t>
        </w:r>
      </w:hyperlink>
      <w:r w:rsidR="0087132E">
        <w:t>.</w:t>
      </w:r>
    </w:p>
    <w:p w14:paraId="64F25EBE" w14:textId="77777777" w:rsidR="0053046A" w:rsidRDefault="0087132E">
      <w:pPr>
        <w:pStyle w:val="Bibliography"/>
      </w:pPr>
      <w:bookmarkStart w:id="18" w:name="ref-Huber1996"/>
      <w:bookmarkEnd w:id="17"/>
      <w:r>
        <w:t xml:space="preserve">Huber, Joel, and Klaus Zwerina. 1996. “The Importance of Utility Balance in Efficient Choice Designs.” </w:t>
      </w:r>
      <w:r>
        <w:rPr>
          <w:i/>
          <w:iCs/>
        </w:rPr>
        <w:t>Journal of Marketing Research</w:t>
      </w:r>
      <w:r>
        <w:t xml:space="preserve"> 33 (3): 307–17.</w:t>
      </w:r>
    </w:p>
    <w:p w14:paraId="41298886" w14:textId="77777777" w:rsidR="0053046A" w:rsidRDefault="0087132E">
      <w:pPr>
        <w:pStyle w:val="Bibliography"/>
      </w:pPr>
      <w:bookmarkStart w:id="19" w:name="ref-Johnson2013"/>
      <w:bookmarkEnd w:id="18"/>
      <w:r>
        <w:t>Johnson, F Reed, Em</w:t>
      </w:r>
      <w:r>
        <w:t>ily Lancsar, Deborah Marshall, Vikram Kilambi, Axel Mühlbacher, Dean A Regier, Brian W Bresnahan, Barbara Kanninen, and John FP Bridges. 2013. “Constructing Experimental Designs for Discrete-Choice Experiments: Report of the ISPOR Conjoint Analysis Experim</w:t>
      </w:r>
      <w:r>
        <w:t xml:space="preserve">ental Design Good Research Practices Task Force.” </w:t>
      </w:r>
      <w:r>
        <w:rPr>
          <w:i/>
          <w:iCs/>
        </w:rPr>
        <w:t>Value in Health</w:t>
      </w:r>
      <w:r>
        <w:t xml:space="preserve"> 16 (1): 3–13.</w:t>
      </w:r>
    </w:p>
    <w:p w14:paraId="71674CED" w14:textId="77777777" w:rsidR="0053046A" w:rsidRDefault="0087132E">
      <w:pPr>
        <w:pStyle w:val="Bibliography"/>
      </w:pPr>
      <w:bookmarkStart w:id="20" w:name="ref-Johnson2002"/>
      <w:bookmarkEnd w:id="19"/>
      <w:r>
        <w:t>Johnson, Richard M, and Bryan K Orme. 2002. “Sawtooth Software How Many Questions Should You Ask in Choice-Based Conjoint Studies ?” 360. Vol. 98382.</w:t>
      </w:r>
    </w:p>
    <w:p w14:paraId="22FF0E8B" w14:textId="77777777" w:rsidR="0053046A" w:rsidRDefault="0087132E">
      <w:pPr>
        <w:pStyle w:val="Bibliography"/>
      </w:pPr>
      <w:bookmarkStart w:id="21" w:name="ref-Kessels2006"/>
      <w:bookmarkEnd w:id="20"/>
      <w:r>
        <w:t xml:space="preserve">Kessels, Roselinde, Peter </w:t>
      </w:r>
      <w:r>
        <w:t xml:space="preserve">Goos, and Martina Vandebroek. 2006. “A Comparison of Criteria to Design Efficient Choice Experiments.” </w:t>
      </w:r>
      <w:r>
        <w:rPr>
          <w:i/>
          <w:iCs/>
        </w:rPr>
        <w:t>Journal of Marketing Research</w:t>
      </w:r>
      <w:r>
        <w:t xml:space="preserve"> 43 (3): 409–19.</w:t>
      </w:r>
    </w:p>
    <w:p w14:paraId="2DDDBA72" w14:textId="77777777" w:rsidR="0053046A" w:rsidRDefault="0087132E">
      <w:pPr>
        <w:pStyle w:val="Bibliography"/>
      </w:pPr>
      <w:bookmarkStart w:id="22" w:name="ref-Kuhfeld2002"/>
      <w:bookmarkEnd w:id="21"/>
      <w:r>
        <w:t>Kuhfeld, Warren F. 2002. “Efficient Experimental Designs Using Computerized Searches” 98382 (360).</w:t>
      </w:r>
    </w:p>
    <w:p w14:paraId="2E4679FD" w14:textId="77777777" w:rsidR="0053046A" w:rsidRDefault="0087132E">
      <w:pPr>
        <w:pStyle w:val="Bibliography"/>
      </w:pPr>
      <w:bookmarkStart w:id="23" w:name="ref-Walker2018"/>
      <w:bookmarkEnd w:id="22"/>
      <w:r>
        <w:t xml:space="preserve">Walker, </w:t>
      </w:r>
      <w:r>
        <w:t xml:space="preserve">Joan L, Yanqiao Wang, Mikkel Thorhauge, and Moshe Ben-Akiva. 2018. “D-Efficient or Deficient? A Robustness Analysis of Stated Choice Experimental Designs.” </w:t>
      </w:r>
      <w:r>
        <w:rPr>
          <w:i/>
          <w:iCs/>
        </w:rPr>
        <w:t>Theory and Decision</w:t>
      </w:r>
      <w:r>
        <w:t xml:space="preserve"> 84 (2): 215–38.</w:t>
      </w:r>
    </w:p>
    <w:p w14:paraId="60C298D4" w14:textId="77777777" w:rsidR="0053046A" w:rsidRDefault="0087132E">
      <w:pPr>
        <w:pStyle w:val="Bibliography"/>
      </w:pPr>
      <w:bookmarkStart w:id="24" w:name="ref-Wickham2014"/>
      <w:bookmarkEnd w:id="23"/>
      <w:r>
        <w:t xml:space="preserve">Wickham, Hadley. 2014. “Tidy Data.” </w:t>
      </w:r>
      <w:r>
        <w:rPr>
          <w:i/>
          <w:iCs/>
        </w:rPr>
        <w:t>Journal of Statistical Softw</w:t>
      </w:r>
      <w:r>
        <w:rPr>
          <w:i/>
          <w:iCs/>
        </w:rPr>
        <w:t>are</w:t>
      </w:r>
      <w:r>
        <w:t xml:space="preserve"> 59 (10): 1–23. </w:t>
      </w:r>
      <w:hyperlink r:id="rId18">
        <w:r>
          <w:rPr>
            <w:rStyle w:val="Hyperlink"/>
          </w:rPr>
          <w:t>https://doi.org/10.18637/jss.v059.i10</w:t>
        </w:r>
      </w:hyperlink>
      <w:r>
        <w:t>.</w:t>
      </w:r>
    </w:p>
    <w:p w14:paraId="246DE684" w14:textId="77777777" w:rsidR="0053046A" w:rsidRDefault="0087132E">
      <w:pPr>
        <w:pStyle w:val="Bibliography"/>
      </w:pPr>
      <w:bookmarkStart w:id="25" w:name="ref-Wickham2016"/>
      <w:bookmarkEnd w:id="24"/>
      <w:r>
        <w:t xml:space="preserve">Wickham, Hadley, Winston Chang, and Maintainer Hadley Wickham. 2016. “Package ‘Ggplot2’.” </w:t>
      </w:r>
      <w:r>
        <w:rPr>
          <w:i/>
          <w:iCs/>
        </w:rPr>
        <w:t>Create Elegant Data Visualisations Using the Gramma</w:t>
      </w:r>
      <w:r>
        <w:rPr>
          <w:i/>
          <w:iCs/>
        </w:rPr>
        <w:t>r of Graphics. Version</w:t>
      </w:r>
      <w:r>
        <w:t xml:space="preserve"> 2 (1): 1–189.</w:t>
      </w:r>
      <w:bookmarkEnd w:id="12"/>
      <w:bookmarkEnd w:id="14"/>
      <w:bookmarkEnd w:id="25"/>
    </w:p>
    <w:sectPr w:rsidR="005304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4A3D" w14:textId="77777777" w:rsidR="0087132E" w:rsidRDefault="0087132E">
      <w:pPr>
        <w:spacing w:after="0"/>
      </w:pPr>
      <w:r>
        <w:separator/>
      </w:r>
    </w:p>
  </w:endnote>
  <w:endnote w:type="continuationSeparator" w:id="0">
    <w:p w14:paraId="19509D55" w14:textId="77777777" w:rsidR="0087132E" w:rsidRDefault="008713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89A4" w14:textId="77777777" w:rsidR="0087132E" w:rsidRDefault="0087132E">
      <w:r>
        <w:separator/>
      </w:r>
    </w:p>
  </w:footnote>
  <w:footnote w:type="continuationSeparator" w:id="0">
    <w:p w14:paraId="7016AF6C" w14:textId="77777777" w:rsidR="0087132E" w:rsidRDefault="0087132E">
      <w:r>
        <w:continuationSeparator/>
      </w:r>
    </w:p>
  </w:footnote>
  <w:footnote w:id="1">
    <w:p w14:paraId="30968B3E" w14:textId="77777777" w:rsidR="0053046A" w:rsidRDefault="0087132E">
      <w:pPr>
        <w:pStyle w:val="FootnoteText"/>
      </w:pPr>
      <w:r>
        <w:rPr>
          <w:rStyle w:val="FootnoteReference"/>
        </w:rPr>
        <w:footnoteRef/>
      </w:r>
      <w:r>
        <w:t xml:space="preserve"> Engineering Management and Systems Engineering, George Washington University, Washington, D.C. USA</w:t>
      </w:r>
    </w:p>
  </w:footnote>
  <w:footnote w:id="2">
    <w:p w14:paraId="1A689906" w14:textId="77777777" w:rsidR="0053046A" w:rsidRDefault="0087132E">
      <w:pPr>
        <w:pStyle w:val="FootnoteText"/>
      </w:pPr>
      <w:r>
        <w:rPr>
          <w:rStyle w:val="FootnoteReference"/>
        </w:rPr>
        <w:footnoteRef/>
      </w:r>
      <w:r>
        <w:t xml:space="preserve"> </w:t>
      </w:r>
      <w:r>
        <w:t xml:space="preserve">Note that randomly selecting profiles is different from the kinds of “randomized” designs Sawtooth Software generates, where respondents are randomly assigned to blocks in the experiment which later are </w:t>
      </w:r>
      <w:r>
        <w:rPr>
          <w:i/>
          <w:iCs/>
        </w:rPr>
        <w:t>not</w:t>
      </w:r>
      <w:r>
        <w:t xml:space="preserve"> randomly constructed.</w:t>
      </w:r>
    </w:p>
  </w:footnote>
  <w:footnote w:id="3">
    <w:p w14:paraId="39C34A4E" w14:textId="77777777" w:rsidR="0053046A" w:rsidRDefault="0087132E">
      <w:pPr>
        <w:pStyle w:val="FootnoteText"/>
      </w:pPr>
      <w:r>
        <w:rPr>
          <w:rStyle w:val="FootnoteReference"/>
        </w:rPr>
        <w:footnoteRef/>
      </w:r>
      <w:r>
        <w:t xml:space="preserve"> Note that including hard </w:t>
      </w:r>
      <w:r>
        <w:t>constraints in your designs can substantially reduce the statistical power of your design, so use them cautiously and avoid them if possible.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2A30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A6A1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CED0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6AC18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38F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34465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F0B4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DC0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82E1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0AED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66D0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6C4692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1959447">
    <w:abstractNumId w:val="10"/>
  </w:num>
  <w:num w:numId="2" w16cid:durableId="2096050100">
    <w:abstractNumId w:val="11"/>
  </w:num>
  <w:num w:numId="3" w16cid:durableId="826283279">
    <w:abstractNumId w:val="11"/>
  </w:num>
  <w:num w:numId="4" w16cid:durableId="374891055">
    <w:abstractNumId w:val="11"/>
  </w:num>
  <w:num w:numId="5" w16cid:durableId="644313255">
    <w:abstractNumId w:val="11"/>
  </w:num>
  <w:num w:numId="6" w16cid:durableId="404567803">
    <w:abstractNumId w:val="0"/>
  </w:num>
  <w:num w:numId="7" w16cid:durableId="148207891">
    <w:abstractNumId w:val="1"/>
  </w:num>
  <w:num w:numId="8" w16cid:durableId="1815295048">
    <w:abstractNumId w:val="2"/>
  </w:num>
  <w:num w:numId="9" w16cid:durableId="57676225">
    <w:abstractNumId w:val="3"/>
  </w:num>
  <w:num w:numId="10" w16cid:durableId="1062365835">
    <w:abstractNumId w:val="8"/>
  </w:num>
  <w:num w:numId="11" w16cid:durableId="125123037">
    <w:abstractNumId w:val="4"/>
  </w:num>
  <w:num w:numId="12" w16cid:durableId="1796947845">
    <w:abstractNumId w:val="5"/>
  </w:num>
  <w:num w:numId="13" w16cid:durableId="919488762">
    <w:abstractNumId w:val="6"/>
  </w:num>
  <w:num w:numId="14" w16cid:durableId="2170634">
    <w:abstractNumId w:val="7"/>
  </w:num>
  <w:num w:numId="15" w16cid:durableId="6878742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046A"/>
    <w:rsid w:val="00005550"/>
    <w:rsid w:val="0008029E"/>
    <w:rsid w:val="001232E3"/>
    <w:rsid w:val="002459DF"/>
    <w:rsid w:val="005028AC"/>
    <w:rsid w:val="0053046A"/>
    <w:rsid w:val="006A4FDD"/>
    <w:rsid w:val="0087132E"/>
    <w:rsid w:val="008E6A2C"/>
    <w:rsid w:val="009F2B61"/>
    <w:rsid w:val="00A25C4A"/>
    <w:rsid w:val="00A46228"/>
    <w:rsid w:val="00A64BAA"/>
    <w:rsid w:val="00AE636B"/>
    <w:rsid w:val="00CD286E"/>
    <w:rsid w:val="00F156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E7FFB5"/>
  <w15:docId w15:val="{EF650BF0-9BF5-624E-97CA-4C3B6AE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05550"/>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F15613"/>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08029E"/>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05550"/>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2459DF"/>
    <w:rPr>
      <w:sz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1232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005550"/>
  </w:style>
  <w:style w:type="table" w:styleId="GridTable3">
    <w:name w:val="Grid Table 3"/>
    <w:basedOn w:val="TableNormal"/>
    <w:rsid w:val="001232E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rsid w:val="00CD28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rsid w:val="00CD286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CD286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CD286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semiHidden/>
    <w:rsid w:val="00AE6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8637/jss.v059.i10" TargetMode="External"/><Relationship Id="rId3" Type="http://schemas.openxmlformats.org/officeDocument/2006/relationships/settings" Target="settings.xml"/><Relationship Id="rId7" Type="http://schemas.openxmlformats.org/officeDocument/2006/relationships/hyperlink" Target="https://jhelvy.github.io/cbcTools/" TargetMode="External"/><Relationship Id="rId12" Type="http://schemas.openxmlformats.org/officeDocument/2006/relationships/hyperlink" Target="https://jhelvy.github.io/logitr/" TargetMode="External"/><Relationship Id="rId17" Type="http://schemas.openxmlformats.org/officeDocument/2006/relationships/hyperlink" Target="https://jhelvy.github.io/cbcTools/" TargetMode="External"/><Relationship Id="rId2" Type="http://schemas.openxmlformats.org/officeDocument/2006/relationships/styles" Target="styles.xml"/><Relationship Id="rId16" Type="http://schemas.openxmlformats.org/officeDocument/2006/relationships/hyperlink" Target="https://jhelvy.github.io/logit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helvy.github.io/logitr" TargetMode="External"/><Relationship Id="rId5" Type="http://schemas.openxmlformats.org/officeDocument/2006/relationships/footnotes" Target="footnotes.xml"/><Relationship Id="rId15" Type="http://schemas.openxmlformats.org/officeDocument/2006/relationships/hyperlink" Target="https://doi.org/10.1287/mksc.1040.0108" TargetMode="External"/><Relationship Id="rId10" Type="http://schemas.openxmlformats.org/officeDocument/2006/relationships/hyperlink" Target="https://github.com/traets/idefi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jhelvy.github.io/cbc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18</Pages>
  <Words>4826</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The cbcTools Package: Tools for Designing and Testing Choice-Based Conjoint Surveys in R</vt:lpstr>
    </vt:vector>
  </TitlesOfParts>
  <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cbcTools Package: Tools for Designing and Testing Choice-Based Conjoint Surveys in R</dc:title>
  <dc:creator>John Paul Helveston, Ph.D.</dc:creator>
  <cp:keywords/>
  <cp:lastModifiedBy>Microsoft Office User</cp:lastModifiedBy>
  <cp:revision>13</cp:revision>
  <dcterms:created xsi:type="dcterms:W3CDTF">2022-06-07T19:59:00Z</dcterms:created>
  <dcterms:modified xsi:type="dcterms:W3CDTF">2022-06-07T20:27:00Z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many open source packages and applications exist for estimating choice models using data from choice-based conjoint experiments, few packages exist for generating and evaluating experiment designs prior to collecting data. Furthermore, existing tools for designing choice-based conjoint survey experiments often focus on optimizing the design for statistical power under ideal conditions, but they rarely provide guidance on important design decisions for less ideal conditions, such as when preference heterogeneity or strong interactions between certain attributes may be expected in respondent choices. The cbcTools R package was developed to provide researchers tools for creating and evaluating experiment designs and sample size requirements under a variety of different conditions prior to fielding an experiment. The package contains functions for generating experiment designs, examining attribute balance and overlap, simulating choice data, and conducting power analyses. The package data format matches that of experiment designs exported from Sawtooth Software, enabling a smooth integration with the Sawtooth Software workflow. Detailed package documentation can be found at https://jhelvy.github.io/cbcTools/.</vt:lpwstr>
  </property>
  <property fmtid="{D5CDD505-2E9C-101B-9397-08002B2CF9AE}" pid="3" name="always_allow_html">
    <vt:lpwstr>True</vt:lpwstr>
  </property>
  <property fmtid="{D5CDD505-2E9C-101B-9397-08002B2CF9AE}" pid="4" name="bibliography">
    <vt:lpwstr>library.bib</vt:lpwstr>
  </property>
  <property fmtid="{D5CDD505-2E9C-101B-9397-08002B2CF9AE}" pid="5" name="fontsize">
    <vt:lpwstr>12pt</vt:lpwstr>
  </property>
  <property fmtid="{D5CDD505-2E9C-101B-9397-08002B2CF9AE}" pid="6" name="output">
    <vt:lpwstr>word_document</vt:lpwstr>
  </property>
</Properties>
</file>