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l7wa39wqws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Eduardo Luna Gajardo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Plan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bf9vet5se8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11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shd w:fill="ffffff" w:val="clear"/>
              <w:spacing w:after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240" w:lineRule="auto"/>
              <w:ind w:left="720" w:hanging="360"/>
              <w:rPr>
                <w:rFonts w:ascii="Lato" w:cs="Lato" w:eastAsia="Lato" w:hAnsi="Lato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9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shd w:fill="ffffff" w:val="clear"/>
              <w:spacing w:after="240" w:lineRule="auto"/>
              <w:ind w:left="720" w:hanging="360"/>
            </w:pPr>
            <w:r w:rsidDel="00000000" w:rsidR="00000000" w:rsidRPr="00000000">
              <w:rPr>
                <w:rFonts w:ascii="Lato" w:cs="Lato" w:eastAsia="Lato" w:hAnsi="Lato"/>
                <w:color w:val="1a1a1a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Lato" w:cs="Lato" w:eastAsia="Lato" w:hAnsi="Lato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MGGgKueidBNJmCV8TuJdvq463g==">CgMxLjAyDmgubGw3d2EzOXdxd3M4Mg5oLnZiZjl2ZXQ1c2U4MjgAciExLWc2akJDbGtscG52czJZbHNCWElLWGRDUmZnSllpYlM=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