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473312E" w14:textId="59ACBE61" w:rsidR="00B05E0F" w:rsidRPr="00855F22" w:rsidRDefault="00155E08" w:rsidP="0ACE9BE5">
      <w:pPr>
        <w:rPr>
          <w:rFonts w:asciiTheme="minorHAnsi" w:hAnsiTheme="minorHAnsi" w:cstheme="minorHAnsi"/>
          <w:color w:val="FF0000"/>
          <w:sz w:val="22"/>
          <w:szCs w:val="22"/>
          <w:lang w:val="es-ES"/>
        </w:rPr>
      </w:pPr>
      <w:r w:rsidRPr="00155E08">
        <w:rPr>
          <w:rFonts w:asciiTheme="minorHAnsi" w:hAnsiTheme="minorHAnsi" w:cstheme="minorHAnsi"/>
          <w:b/>
          <w:sz w:val="48"/>
          <w:szCs w:val="48"/>
        </w:rPr>
        <w:t>Implementación de Modelos de Clasificación para la Detección Temprana del Cáncer de Mama</w:t>
      </w:r>
    </w:p>
    <w:p w14:paraId="7EE15C3A" w14:textId="3DF78AD4" w:rsidR="00B05E0F" w:rsidRPr="00155E08" w:rsidRDefault="00155E08" w:rsidP="0ACE9BE5">
      <w:pPr>
        <w:rPr>
          <w:rFonts w:asciiTheme="minorHAnsi" w:hAnsiTheme="minorHAnsi" w:cstheme="minorHAnsi"/>
          <w:b/>
          <w:sz w:val="28"/>
          <w:szCs w:val="28"/>
        </w:rPr>
      </w:pPr>
      <w:r>
        <w:rPr>
          <w:rFonts w:asciiTheme="minorHAnsi" w:hAnsiTheme="minorHAnsi" w:cstheme="minorHAnsi"/>
          <w:b/>
          <w:sz w:val="28"/>
          <w:szCs w:val="28"/>
        </w:rPr>
        <w:t>Grupo 3</w:t>
      </w:r>
    </w:p>
    <w:p w14:paraId="491A40ED" w14:textId="74CD71C9" w:rsidR="00B05E0F" w:rsidRDefault="00B05E0F" w:rsidP="0ACE9BE5">
      <w:pPr>
        <w:rPr>
          <w:rFonts w:asciiTheme="minorHAnsi" w:hAnsiTheme="minorHAnsi" w:cstheme="minorHAnsi"/>
          <w:sz w:val="22"/>
          <w:szCs w:val="22"/>
        </w:rPr>
      </w:pPr>
    </w:p>
    <w:p w14:paraId="089323FC" w14:textId="0518328F" w:rsidR="00B05E0F" w:rsidRPr="00155E08" w:rsidRDefault="00155E08" w:rsidP="0ACE9BE5">
      <w:pPr>
        <w:rPr>
          <w:rFonts w:asciiTheme="minorHAnsi" w:hAnsiTheme="minorHAnsi" w:cstheme="minorHAnsi"/>
          <w:i/>
          <w:sz w:val="22"/>
          <w:szCs w:val="22"/>
        </w:rPr>
      </w:pPr>
      <w:r>
        <w:rPr>
          <w:rFonts w:asciiTheme="minorHAnsi" w:hAnsiTheme="minorHAnsi" w:cstheme="minorHAnsi"/>
          <w:i/>
          <w:sz w:val="22"/>
          <w:szCs w:val="22"/>
        </w:rPr>
        <w:t>David Alexander Oliva Patiño, Juan José Tobón Vargas, Juan Camilo Herrón Rojas</w:t>
      </w:r>
    </w:p>
    <w:p w14:paraId="40738DD0" w14:textId="35DC7929" w:rsidR="00B05E0F" w:rsidRDefault="00B05E0F" w:rsidP="0ACE9BE5">
      <w:pPr>
        <w:rPr>
          <w:rFonts w:asciiTheme="minorHAnsi" w:hAnsiTheme="minorHAnsi" w:cstheme="minorHAnsi"/>
          <w:sz w:val="22"/>
          <w:szCs w:val="22"/>
        </w:rPr>
      </w:pPr>
    </w:p>
    <w:p w14:paraId="4F0248BD" w14:textId="0780EC68" w:rsidR="00F53E94" w:rsidRPr="00E72C1B" w:rsidRDefault="00F53E94" w:rsidP="00F53E94">
      <w:pPr>
        <w:pStyle w:val="Prrafodelista"/>
        <w:numPr>
          <w:ilvl w:val="0"/>
          <w:numId w:val="26"/>
        </w:numPr>
        <w:rPr>
          <w:rFonts w:asciiTheme="minorHAnsi" w:hAnsiTheme="minorHAnsi" w:cstheme="minorHAnsi"/>
          <w:b/>
          <w:sz w:val="28"/>
          <w:szCs w:val="28"/>
        </w:rPr>
      </w:pPr>
      <w:r w:rsidRPr="004447D8">
        <w:rPr>
          <w:rFonts w:asciiTheme="minorHAnsi" w:hAnsiTheme="minorHAnsi" w:cstheme="minorHAnsi"/>
          <w:b/>
          <w:sz w:val="28"/>
          <w:szCs w:val="28"/>
        </w:rPr>
        <w:t>Introducción.</w:t>
      </w:r>
    </w:p>
    <w:p w14:paraId="3C6B0D5F" w14:textId="1AB01E9A"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La gestión integral del riesgo en salud es un enfoque que permite identificar, evaluar y mitigar los riesgos asociados a eventos no deseados y potencialmente evitables que afectan negativamente la salud de los individuos y las poblaciones. Este enfoque se desarrolla a través de varias fases interrelacionadas, que incluyen la identificación, clasificación, intervención, monitoreo y evaluación. Cada una de estas etapas busca no solo entender la probabilidad de ocurrencia de eventos adversos en salud, sino también intervenir de manera oportuna para prevenirlos o minimizar su impacto.</w:t>
      </w:r>
    </w:p>
    <w:p w14:paraId="26C70B41" w14:textId="7192B716"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En este contexto, la fase de clasificación adquiere un papel fundamental, ya que permite distinguir entre riesgos poblacionales y riesgos individuales. Mientras que el primero analiza las características generales de una población para determinar patrones de riesgo comunes, el segundo se enfoca en modelos predictivos más precisos, como los índices de salud, para evaluar el riesgo de manera personalizada. Estos índices son herramientas clave que permiten a las organizaciones gestionar de manera efectiva el riesgo individual, considerando desenlaces no deseados que son evitables y que representan una carga significativa tanto para la salud de las personas como para los sistemas de atención.</w:t>
      </w:r>
    </w:p>
    <w:p w14:paraId="3D0787EB" w14:textId="77777777"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t>En Colombia, la Circular Externa 004 de 2018 define el riesgo en salud como la probabilidad de ocurrencia de eventos adversos, incluyendo la enfermedad, su evolución desfavorable o complicaciones derivadas de la misma. Bajo este marco normativo, el desarrollo de herramientas como el índice de salud permite estructurar modelos de clasificación que consideren desenlaces adversos y su prevención, aunque excluyendo elementos como la frecuencia y severidad de los servicios prestados.</w:t>
      </w:r>
    </w:p>
    <w:p w14:paraId="66A50487" w14:textId="25AD485D" w:rsidR="00F53E94" w:rsidRPr="00F53E94" w:rsidRDefault="00F53E94" w:rsidP="00F53E94">
      <w:pPr>
        <w:spacing w:line="360" w:lineRule="auto"/>
        <w:rPr>
          <w:rFonts w:asciiTheme="minorHAnsi" w:hAnsiTheme="minorHAnsi" w:cstheme="minorHAnsi"/>
          <w:sz w:val="22"/>
          <w:szCs w:val="22"/>
        </w:rPr>
      </w:pPr>
      <w:r w:rsidRPr="00F53E94">
        <w:rPr>
          <w:rFonts w:asciiTheme="minorHAnsi" w:hAnsiTheme="minorHAnsi" w:cstheme="minorHAnsi"/>
          <w:sz w:val="22"/>
          <w:szCs w:val="22"/>
        </w:rPr>
        <w:lastRenderedPageBreak/>
        <w:t>En este trabajo se desarrolla un índice de salud específicamente enfocado en el cáncer de mama, una de las principales causas de mortalidad en mujeres y un problema de salud pública prioritario a nivel global y nacional. Este índice tiene como objetivo identificar de manera temprana a las mujeres con mayor riesgo de desarrollar cáncer de mama en la población afiliada a una Entidad Administradora de Planes de Beneficio (EAPB) que opera en Colombia. La identificación y clasificación de estas mujeres mediante modelos predictivos avanzados permitirá orientar intervenciones personalizadas y oportunas que contribuyan a la detección temprana y a la reducción de complicaciones, mejorando así los desenlaces en salud y optimizando el uso de los recursos del sistema.</w:t>
      </w:r>
    </w:p>
    <w:p w14:paraId="14161982" w14:textId="77777777" w:rsidR="00E72C1B" w:rsidRDefault="00F53E94" w:rsidP="00E72C1B">
      <w:pPr>
        <w:spacing w:line="360" w:lineRule="auto"/>
        <w:rPr>
          <w:rFonts w:asciiTheme="minorHAnsi" w:hAnsiTheme="minorHAnsi" w:cstheme="minorHAnsi"/>
          <w:sz w:val="22"/>
          <w:szCs w:val="22"/>
        </w:rPr>
      </w:pPr>
      <w:r w:rsidRPr="00F53E94">
        <w:rPr>
          <w:rFonts w:asciiTheme="minorHAnsi" w:hAnsiTheme="minorHAnsi" w:cstheme="minorHAnsi"/>
          <w:sz w:val="22"/>
          <w:szCs w:val="22"/>
        </w:rPr>
        <w:t>Este trabajo se centra en el diseño, implementación y evaluación de modelos de clasificación aplicados al índice de salud para cáncer de mama, abordando las particularidades de la población afiliada a la EAPB en estudio. La investigación busca no solo contribuir al entendimiento de los factores asociados al riesgo de cáncer de mama, sino también generar herramientas que potencien la capacidad de las organizaciones para gestionar riesgos de manera efectiva, garantizando mejores resultados en la salud de las mujeres y fortaleciendo las estrategias de prevención en el sistema de salud colombiano.</w:t>
      </w:r>
    </w:p>
    <w:p w14:paraId="4A54F86D" w14:textId="6C503C8B" w:rsidR="00021F65" w:rsidRPr="00021F65" w:rsidRDefault="000D4D60" w:rsidP="00021F65">
      <w:pPr>
        <w:pStyle w:val="Prrafodelista"/>
        <w:numPr>
          <w:ilvl w:val="0"/>
          <w:numId w:val="26"/>
        </w:numPr>
        <w:rPr>
          <w:rFonts w:asciiTheme="minorHAnsi" w:hAnsiTheme="minorHAnsi" w:cstheme="minorHAnsi"/>
          <w:b/>
          <w:sz w:val="28"/>
          <w:szCs w:val="28"/>
        </w:rPr>
      </w:pPr>
      <w:r w:rsidRPr="000D4D60">
        <w:rPr>
          <w:rFonts w:asciiTheme="minorHAnsi" w:hAnsiTheme="minorHAnsi" w:cstheme="minorHAnsi"/>
          <w:b/>
          <w:sz w:val="28"/>
          <w:szCs w:val="28"/>
        </w:rPr>
        <w:t>Marco Teórico</w:t>
      </w:r>
    </w:p>
    <w:p w14:paraId="707A62DA" w14:textId="4AAF2C1D" w:rsidR="000D4D60" w:rsidRDefault="00021F65"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La gestión integral del riesgo en salud es un enfoque estratégico que permite a las instituciones de salud identificar, clasificar, intervenir y monitorear los riesgos asociados a eventos adversos en la salud de individuos y poblaciones (Ministerio de Salud y Protección Social, 2018). En este contexto, los índices de salud se han convertido en herramientas clave para identificar riesgos individuales mediante la aplicación de modelos predictivos que permiten diseñar intervenciones oportunas. Estos índices se centran en desenlaces no deseados y evitables, como la aparición de enfermedades o la progresión de estas, y buscan mejorar la eficiencia en el uso de recursos y los resultados en salud (</w:t>
      </w:r>
      <w:proofErr w:type="spellStart"/>
      <w:r w:rsidRPr="008E503A">
        <w:rPr>
          <w:rFonts w:asciiTheme="minorHAnsi" w:hAnsiTheme="minorHAnsi" w:cstheme="minorHAnsi"/>
          <w:sz w:val="22"/>
          <w:szCs w:val="22"/>
        </w:rPr>
        <w:t>Panamerican</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Organization</w:t>
      </w:r>
      <w:proofErr w:type="spellEnd"/>
      <w:r w:rsidRPr="008E503A">
        <w:rPr>
          <w:rFonts w:asciiTheme="minorHAnsi" w:hAnsiTheme="minorHAnsi" w:cstheme="minorHAnsi"/>
          <w:sz w:val="22"/>
          <w:szCs w:val="22"/>
        </w:rPr>
        <w:t xml:space="preserve"> [PAHO], 2021).</w:t>
      </w:r>
    </w:p>
    <w:p w14:paraId="3F8E2A02" w14:textId="5166D15B" w:rsidR="008E503A" w:rsidRP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 xml:space="preserve">El cáncer de mama, en particular, representa uno de los mayores desafíos de salud pública. Es la principal causa de muerte por cáncer en mujeres a nivel global y una de las más frecuentes en Colombia (Instituto Nacional de Cancerología, 2023). La detección temprana a través de herramientas como tamizajes, diagnóstico temprano y modelos predictivos basados en datos poblacionales ha demostrado ser </w:t>
      </w:r>
      <w:r w:rsidRPr="008E503A">
        <w:rPr>
          <w:rFonts w:asciiTheme="minorHAnsi" w:hAnsiTheme="minorHAnsi" w:cstheme="minorHAnsi"/>
          <w:sz w:val="22"/>
          <w:szCs w:val="22"/>
        </w:rPr>
        <w:lastRenderedPageBreak/>
        <w:t>fundamental para mejorar la supervivencia y reducir complicaciones (</w:t>
      </w:r>
      <w:proofErr w:type="spellStart"/>
      <w:r w:rsidRPr="008E503A">
        <w:rPr>
          <w:rFonts w:asciiTheme="minorHAnsi" w:hAnsiTheme="minorHAnsi" w:cstheme="minorHAnsi"/>
          <w:sz w:val="22"/>
          <w:szCs w:val="22"/>
        </w:rPr>
        <w:t>World</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Organization</w:t>
      </w:r>
      <w:proofErr w:type="spellEnd"/>
      <w:r w:rsidRPr="008E503A">
        <w:rPr>
          <w:rFonts w:asciiTheme="minorHAnsi" w:hAnsiTheme="minorHAnsi" w:cstheme="minorHAnsi"/>
          <w:sz w:val="22"/>
          <w:szCs w:val="22"/>
        </w:rPr>
        <w:t xml:space="preserve"> [WHO], 2021). Sin embargo, la eficacia de estas herramientas depende de su capacidad para integrar factores de riesgo, como antecedentes familiares, estilo de vida y patrones de acceso a servicios de salud, que permitan una clasificación precisa y personalizada del riesgo (</w:t>
      </w:r>
      <w:proofErr w:type="spellStart"/>
      <w:r w:rsidRPr="008E503A">
        <w:rPr>
          <w:rFonts w:asciiTheme="minorHAnsi" w:hAnsiTheme="minorHAnsi" w:cstheme="minorHAnsi"/>
          <w:sz w:val="22"/>
          <w:szCs w:val="22"/>
        </w:rPr>
        <w:t>Saslow</w:t>
      </w:r>
      <w:proofErr w:type="spellEnd"/>
      <w:r w:rsidRPr="008E503A">
        <w:rPr>
          <w:rFonts w:asciiTheme="minorHAnsi" w:hAnsiTheme="minorHAnsi" w:cstheme="minorHAnsi"/>
          <w:sz w:val="22"/>
          <w:szCs w:val="22"/>
        </w:rPr>
        <w:t xml:space="preserve"> et al., 2022).</w:t>
      </w:r>
    </w:p>
    <w:p w14:paraId="11EC8E58" w14:textId="664590F7" w:rsidR="008E503A" w:rsidRP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En Colombia, las Entidades Administradoras de Planes de Beneficio (EAPB) tienen la responsabilidad de implementar estrategias de gestión de riesgo basadas en normativas como la Circular Externa 004 de 2018. Esta regulación establece lineamientos para la identificación y gestión de riesgos en salud, promoviendo el uso de herramientas analíticas y modelos de predicción que permitan una gestión proactiva de las poblaciones afiliadas (Ministerio de Salud y Protección Social, 2018). En este sentido, un índice de salud enfocado en cáncer de mama ofrece una oportunidad para fortalecer la detección temprana en poblaciones de riesgo, contribuyendo al cumplimiento de estas normativas y mejorando la calidad de vida de las pacientes.</w:t>
      </w:r>
    </w:p>
    <w:p w14:paraId="7A0328EA" w14:textId="1BBAE379" w:rsidR="008E503A" w:rsidRDefault="008E503A" w:rsidP="008E503A">
      <w:pPr>
        <w:spacing w:line="360" w:lineRule="auto"/>
        <w:rPr>
          <w:rFonts w:asciiTheme="minorHAnsi" w:hAnsiTheme="minorHAnsi" w:cstheme="minorHAnsi"/>
          <w:sz w:val="22"/>
          <w:szCs w:val="22"/>
        </w:rPr>
      </w:pPr>
      <w:r w:rsidRPr="008E503A">
        <w:rPr>
          <w:rFonts w:asciiTheme="minorHAnsi" w:hAnsiTheme="minorHAnsi" w:cstheme="minorHAnsi"/>
          <w:sz w:val="22"/>
          <w:szCs w:val="22"/>
        </w:rPr>
        <w:t>El diseño de índices de salud efectivos requiere la aplicación de modelos de clasificación basados en aprendizaje automático, los cuales han mostrado un alto potencial para identificar patrones complejos en grandes conjuntos de datos. Estos modelos no solo permiten estratificar a las poblaciones de riesgo, sino también priorizar intervenciones personalizadas que maximicen los beneficios y reduzcan la carga económica y social asociada al cáncer de mama (</w:t>
      </w:r>
      <w:proofErr w:type="spellStart"/>
      <w:r w:rsidRPr="008E503A">
        <w:rPr>
          <w:rFonts w:asciiTheme="minorHAnsi" w:hAnsiTheme="minorHAnsi" w:cstheme="minorHAnsi"/>
          <w:sz w:val="22"/>
          <w:szCs w:val="22"/>
        </w:rPr>
        <w:t>Gomez</w:t>
      </w:r>
      <w:proofErr w:type="spellEnd"/>
      <w:r w:rsidRPr="008E503A">
        <w:rPr>
          <w:rFonts w:asciiTheme="minorHAnsi" w:hAnsiTheme="minorHAnsi" w:cstheme="minorHAnsi"/>
          <w:sz w:val="22"/>
          <w:szCs w:val="22"/>
        </w:rPr>
        <w:t xml:space="preserve"> et al., 2021)</w:t>
      </w:r>
      <w:r>
        <w:rPr>
          <w:rFonts w:asciiTheme="minorHAnsi" w:hAnsiTheme="minorHAnsi" w:cstheme="minorHAnsi"/>
          <w:sz w:val="22"/>
          <w:szCs w:val="22"/>
        </w:rPr>
        <w:t>.</w:t>
      </w:r>
    </w:p>
    <w:p w14:paraId="31C87670" w14:textId="44DE5289" w:rsidR="002C41F0" w:rsidRDefault="003C4108" w:rsidP="003C4108">
      <w:pPr>
        <w:pStyle w:val="Prrafodelista"/>
        <w:numPr>
          <w:ilvl w:val="0"/>
          <w:numId w:val="26"/>
        </w:numPr>
        <w:rPr>
          <w:rFonts w:asciiTheme="minorHAnsi" w:hAnsiTheme="minorHAnsi" w:cstheme="minorHAnsi"/>
          <w:b/>
          <w:sz w:val="28"/>
          <w:szCs w:val="28"/>
        </w:rPr>
      </w:pPr>
      <w:r>
        <w:rPr>
          <w:rFonts w:asciiTheme="minorHAnsi" w:hAnsiTheme="minorHAnsi" w:cstheme="minorHAnsi"/>
          <w:b/>
          <w:sz w:val="28"/>
          <w:szCs w:val="28"/>
        </w:rPr>
        <w:t>Metodología</w:t>
      </w:r>
    </w:p>
    <w:p w14:paraId="4C2A591C" w14:textId="77CE4469" w:rsidR="003C4108" w:rsidRPr="003C4108" w:rsidRDefault="003C4108" w:rsidP="003C4108">
      <w:pPr>
        <w:pStyle w:val="Prrafodelista"/>
        <w:rPr>
          <w:rFonts w:asciiTheme="minorHAnsi" w:hAnsiTheme="minorHAnsi" w:cstheme="minorHAnsi"/>
          <w:b/>
          <w:color w:val="FF0000"/>
          <w:sz w:val="28"/>
          <w:szCs w:val="28"/>
        </w:rPr>
      </w:pPr>
      <w:r w:rsidRPr="003C4108">
        <w:rPr>
          <w:rFonts w:asciiTheme="minorHAnsi" w:hAnsiTheme="minorHAnsi" w:cstheme="minorHAnsi"/>
          <w:b/>
          <w:color w:val="FF0000"/>
          <w:sz w:val="28"/>
          <w:szCs w:val="28"/>
          <w:highlight w:val="yellow"/>
        </w:rPr>
        <w:t>Agregar</w:t>
      </w:r>
      <w:r>
        <w:rPr>
          <w:rFonts w:asciiTheme="minorHAnsi" w:hAnsiTheme="minorHAnsi" w:cstheme="minorHAnsi"/>
          <w:b/>
          <w:color w:val="FF0000"/>
          <w:sz w:val="28"/>
          <w:szCs w:val="28"/>
        </w:rPr>
        <w:t xml:space="preserve"> CRISP DM (mirar ejemplo T</w:t>
      </w:r>
      <w:r w:rsidR="000C1679">
        <w:rPr>
          <w:rFonts w:asciiTheme="minorHAnsi" w:hAnsiTheme="minorHAnsi" w:cstheme="minorHAnsi"/>
          <w:b/>
          <w:color w:val="FF0000"/>
          <w:sz w:val="28"/>
          <w:szCs w:val="28"/>
        </w:rPr>
        <w:t>rabajo de grado Camilo Castro</w:t>
      </w:r>
      <w:r>
        <w:rPr>
          <w:rFonts w:asciiTheme="minorHAnsi" w:hAnsiTheme="minorHAnsi" w:cstheme="minorHAnsi"/>
          <w:b/>
          <w:color w:val="FF0000"/>
          <w:sz w:val="28"/>
          <w:szCs w:val="28"/>
        </w:rPr>
        <w:t>)</w:t>
      </w:r>
    </w:p>
    <w:p w14:paraId="10F55D74" w14:textId="24BE1065" w:rsidR="00CF36C5" w:rsidRPr="003C4108" w:rsidRDefault="00160ECF" w:rsidP="0ACE9BE5">
      <w:pPr>
        <w:pStyle w:val="Prrafodelista"/>
        <w:numPr>
          <w:ilvl w:val="0"/>
          <w:numId w:val="26"/>
        </w:numPr>
        <w:rPr>
          <w:rFonts w:asciiTheme="minorHAnsi" w:hAnsiTheme="minorHAnsi" w:cstheme="minorHAnsi"/>
          <w:b/>
          <w:sz w:val="28"/>
          <w:szCs w:val="28"/>
        </w:rPr>
      </w:pPr>
      <w:r w:rsidRPr="003C4108">
        <w:rPr>
          <w:rFonts w:asciiTheme="minorHAnsi" w:hAnsiTheme="minorHAnsi" w:cstheme="minorHAnsi"/>
          <w:b/>
          <w:sz w:val="28"/>
          <w:szCs w:val="28"/>
        </w:rPr>
        <w:t>Desarrollo metodológico</w:t>
      </w:r>
    </w:p>
    <w:p w14:paraId="1246C194" w14:textId="71BE0B86" w:rsidR="00021F65" w:rsidRDefault="00D1344D" w:rsidP="00021F65">
      <w:pPr>
        <w:rPr>
          <w:rFonts w:asciiTheme="minorHAnsi" w:hAnsiTheme="minorHAnsi" w:cstheme="minorHAnsi"/>
          <w:sz w:val="22"/>
          <w:szCs w:val="22"/>
        </w:rPr>
      </w:pPr>
      <w:r w:rsidRPr="00D1344D">
        <w:rPr>
          <w:rFonts w:asciiTheme="minorHAnsi" w:hAnsiTheme="minorHAnsi" w:cstheme="minorHAnsi"/>
          <w:sz w:val="22"/>
          <w:szCs w:val="22"/>
        </w:rPr>
        <w:t>Para desarrollar un índice de salud que permita la detección temprana del cáncer de mama en mujeres afiliadas a una Entidad Administradora de Planes de Beneficio (EAPB) en Colombia, se aplicó la metodología CRISP-DM (Cross-</w:t>
      </w:r>
      <w:proofErr w:type="spellStart"/>
      <w:r w:rsidRPr="00D1344D">
        <w:rPr>
          <w:rFonts w:asciiTheme="minorHAnsi" w:hAnsiTheme="minorHAnsi" w:cstheme="minorHAnsi"/>
          <w:sz w:val="22"/>
          <w:szCs w:val="22"/>
        </w:rPr>
        <w:t>Industry</w:t>
      </w:r>
      <w:proofErr w:type="spellEnd"/>
      <w:r w:rsidRPr="00D1344D">
        <w:rPr>
          <w:rFonts w:asciiTheme="minorHAnsi" w:hAnsiTheme="minorHAnsi" w:cstheme="minorHAnsi"/>
          <w:sz w:val="22"/>
          <w:szCs w:val="22"/>
        </w:rPr>
        <w:t xml:space="preserve"> Standard </w:t>
      </w:r>
      <w:proofErr w:type="spellStart"/>
      <w:r w:rsidRPr="00D1344D">
        <w:rPr>
          <w:rFonts w:asciiTheme="minorHAnsi" w:hAnsiTheme="minorHAnsi" w:cstheme="minorHAnsi"/>
          <w:sz w:val="22"/>
          <w:szCs w:val="22"/>
        </w:rPr>
        <w:t>Process</w:t>
      </w:r>
      <w:proofErr w:type="spellEnd"/>
      <w:r w:rsidRPr="00D1344D">
        <w:rPr>
          <w:rFonts w:asciiTheme="minorHAnsi" w:hAnsiTheme="minorHAnsi" w:cstheme="minorHAnsi"/>
          <w:sz w:val="22"/>
          <w:szCs w:val="22"/>
        </w:rPr>
        <w:t xml:space="preserve"> </w:t>
      </w:r>
      <w:proofErr w:type="spellStart"/>
      <w:r w:rsidRPr="00D1344D">
        <w:rPr>
          <w:rFonts w:asciiTheme="minorHAnsi" w:hAnsiTheme="minorHAnsi" w:cstheme="minorHAnsi"/>
          <w:sz w:val="22"/>
          <w:szCs w:val="22"/>
        </w:rPr>
        <w:t>for</w:t>
      </w:r>
      <w:proofErr w:type="spellEnd"/>
      <w:r w:rsidRPr="00D1344D">
        <w:rPr>
          <w:rFonts w:asciiTheme="minorHAnsi" w:hAnsiTheme="minorHAnsi" w:cstheme="minorHAnsi"/>
          <w:sz w:val="22"/>
          <w:szCs w:val="22"/>
        </w:rPr>
        <w:t xml:space="preserve"> Data </w:t>
      </w:r>
      <w:proofErr w:type="spellStart"/>
      <w:r w:rsidRPr="00D1344D">
        <w:rPr>
          <w:rFonts w:asciiTheme="minorHAnsi" w:hAnsiTheme="minorHAnsi" w:cstheme="minorHAnsi"/>
          <w:sz w:val="22"/>
          <w:szCs w:val="22"/>
        </w:rPr>
        <w:t>Mining</w:t>
      </w:r>
      <w:proofErr w:type="spellEnd"/>
      <w:r w:rsidRPr="00D1344D">
        <w:rPr>
          <w:rFonts w:asciiTheme="minorHAnsi" w:hAnsiTheme="minorHAnsi" w:cstheme="minorHAnsi"/>
          <w:sz w:val="22"/>
          <w:szCs w:val="22"/>
        </w:rPr>
        <w:t>). Esta metodología consta de seis fases interrelacionadas: comprensión del negocio, comprensión de los datos, preparación de los datos, modelado, evaluación y despliegue.</w:t>
      </w:r>
    </w:p>
    <w:p w14:paraId="2A8AC5EF" w14:textId="319593DF" w:rsidR="00D1344D" w:rsidRPr="00021F65" w:rsidRDefault="00D1344D" w:rsidP="00D1344D">
      <w:pPr>
        <w:pStyle w:val="Prrafodelista"/>
        <w:numPr>
          <w:ilvl w:val="1"/>
          <w:numId w:val="30"/>
        </w:numPr>
        <w:rPr>
          <w:rFonts w:asciiTheme="minorHAnsi" w:hAnsiTheme="minorHAnsi" w:cstheme="minorHAnsi"/>
          <w:sz w:val="22"/>
          <w:szCs w:val="22"/>
        </w:rPr>
      </w:pPr>
      <w:r w:rsidRPr="00021F65">
        <w:rPr>
          <w:rFonts w:asciiTheme="minorHAnsi" w:hAnsiTheme="minorHAnsi" w:cstheme="minorHAnsi"/>
          <w:b/>
          <w:bCs/>
          <w:sz w:val="22"/>
          <w:szCs w:val="22"/>
        </w:rPr>
        <w:t>Comprensión del Negocio</w:t>
      </w:r>
    </w:p>
    <w:p w14:paraId="1D4D9074" w14:textId="77777777" w:rsidR="00E90466" w:rsidRDefault="00D1344D" w:rsidP="00E90466">
      <w:pPr>
        <w:rPr>
          <w:rFonts w:asciiTheme="minorHAnsi" w:hAnsiTheme="minorHAnsi" w:cstheme="minorHAnsi"/>
          <w:sz w:val="22"/>
          <w:szCs w:val="22"/>
        </w:rPr>
      </w:pPr>
      <w:r w:rsidRPr="00D1344D">
        <w:rPr>
          <w:rFonts w:asciiTheme="minorHAnsi" w:hAnsiTheme="minorHAnsi" w:cstheme="minorHAnsi"/>
          <w:sz w:val="22"/>
          <w:szCs w:val="22"/>
        </w:rPr>
        <w:t>El objetivo principal del proyecto es desarrollar un modelo de clasificación que identifique a las mujeres afiliadas a la EAPB con mayor probabilidad de ser diagnosticadas con cáncer de mama, facilitando así intervenciones preventivas y detección temprana. Esto responde a la necesidad de reducir la incidencia y mortalidad asociadas al cáncer de mama, en alineación con las políticas de salud pública y normativas nacionales como la Circular Externa 004 de 2018.</w:t>
      </w:r>
    </w:p>
    <w:p w14:paraId="0D783C57" w14:textId="38F602E6" w:rsidR="00D1344D" w:rsidRPr="00D1344D" w:rsidRDefault="00D1344D" w:rsidP="00D1344D">
      <w:pPr>
        <w:rPr>
          <w:rFonts w:asciiTheme="minorHAnsi" w:hAnsiTheme="minorHAnsi" w:cstheme="minorHAnsi"/>
          <w:sz w:val="22"/>
          <w:szCs w:val="22"/>
        </w:rPr>
      </w:pPr>
      <w:r w:rsidRPr="00E90466">
        <w:rPr>
          <w:rFonts w:asciiTheme="minorHAnsi" w:hAnsiTheme="minorHAnsi" w:cstheme="minorHAnsi"/>
          <w:b/>
          <w:bCs/>
          <w:sz w:val="22"/>
          <w:szCs w:val="22"/>
        </w:rPr>
        <w:lastRenderedPageBreak/>
        <w:t>Objetivos Específicos:</w:t>
      </w:r>
    </w:p>
    <w:p w14:paraId="58AF7DB1" w14:textId="28651293" w:rsidR="00D1344D" w:rsidRPr="00D1344D" w:rsidRDefault="00D1344D" w:rsidP="00D1344D">
      <w:pPr>
        <w:pStyle w:val="Prrafodelista"/>
        <w:numPr>
          <w:ilvl w:val="0"/>
          <w:numId w:val="20"/>
        </w:numPr>
        <w:rPr>
          <w:rFonts w:asciiTheme="minorHAnsi" w:hAnsiTheme="minorHAnsi" w:cstheme="minorHAnsi"/>
          <w:sz w:val="22"/>
          <w:szCs w:val="22"/>
        </w:rPr>
      </w:pPr>
      <w:r w:rsidRPr="00D1344D">
        <w:rPr>
          <w:rFonts w:asciiTheme="minorHAnsi" w:hAnsiTheme="minorHAnsi" w:cstheme="minorHAnsi"/>
          <w:sz w:val="22"/>
          <w:szCs w:val="22"/>
        </w:rPr>
        <w:t xml:space="preserve">Desarrollar y validar modelos predictivos de clasificación utilizando técnicas de aprendizaje </w:t>
      </w:r>
      <w:r>
        <w:rPr>
          <w:rFonts w:asciiTheme="minorHAnsi" w:hAnsiTheme="minorHAnsi" w:cstheme="minorHAnsi"/>
          <w:sz w:val="22"/>
          <w:szCs w:val="22"/>
        </w:rPr>
        <w:t>supervisado</w:t>
      </w:r>
      <w:r w:rsidR="009F3B52">
        <w:rPr>
          <w:rFonts w:asciiTheme="minorHAnsi" w:hAnsiTheme="minorHAnsi" w:cstheme="minorHAnsi"/>
          <w:sz w:val="22"/>
          <w:szCs w:val="22"/>
        </w:rPr>
        <w:t xml:space="preserve"> y no supervisado</w:t>
      </w:r>
      <w:r w:rsidRPr="00D1344D">
        <w:rPr>
          <w:rFonts w:asciiTheme="minorHAnsi" w:hAnsiTheme="minorHAnsi" w:cstheme="minorHAnsi"/>
          <w:sz w:val="22"/>
          <w:szCs w:val="22"/>
        </w:rPr>
        <w:t>.</w:t>
      </w:r>
    </w:p>
    <w:p w14:paraId="75B6741A" w14:textId="77777777" w:rsidR="00E90466" w:rsidRDefault="00D1344D" w:rsidP="00E90466">
      <w:pPr>
        <w:pStyle w:val="Prrafodelista"/>
        <w:numPr>
          <w:ilvl w:val="0"/>
          <w:numId w:val="20"/>
        </w:numPr>
        <w:rPr>
          <w:rFonts w:asciiTheme="minorHAnsi" w:hAnsiTheme="minorHAnsi" w:cstheme="minorHAnsi"/>
          <w:sz w:val="22"/>
          <w:szCs w:val="22"/>
        </w:rPr>
      </w:pPr>
      <w:r w:rsidRPr="00D1344D">
        <w:rPr>
          <w:rFonts w:asciiTheme="minorHAnsi" w:hAnsiTheme="minorHAnsi" w:cstheme="minorHAnsi"/>
          <w:sz w:val="22"/>
          <w:szCs w:val="22"/>
        </w:rPr>
        <w:t>Implementar un</w:t>
      </w:r>
      <w:r>
        <w:rPr>
          <w:rFonts w:asciiTheme="minorHAnsi" w:hAnsiTheme="minorHAnsi" w:cstheme="minorHAnsi"/>
          <w:sz w:val="22"/>
          <w:szCs w:val="22"/>
        </w:rPr>
        <w:t xml:space="preserve"> </w:t>
      </w:r>
      <w:r w:rsidR="006D2216">
        <w:rPr>
          <w:rFonts w:asciiTheme="minorHAnsi" w:hAnsiTheme="minorHAnsi" w:cstheme="minorHAnsi"/>
          <w:sz w:val="22"/>
          <w:szCs w:val="22"/>
        </w:rPr>
        <w:t>modelo de riesgo frente a la enfermedad de cáncer de mama</w:t>
      </w:r>
      <w:r w:rsidRPr="00D1344D">
        <w:rPr>
          <w:rFonts w:asciiTheme="minorHAnsi" w:hAnsiTheme="minorHAnsi" w:cstheme="minorHAnsi"/>
          <w:sz w:val="22"/>
          <w:szCs w:val="22"/>
        </w:rPr>
        <w:t xml:space="preserve"> que permita estratificar el riesgo individual y orientar intervenciones personalizadas.</w:t>
      </w:r>
    </w:p>
    <w:p w14:paraId="134B805C" w14:textId="77777777" w:rsidR="00FA71E9" w:rsidRPr="00FA71E9" w:rsidRDefault="00D1344D" w:rsidP="00D1344D">
      <w:pPr>
        <w:pStyle w:val="Prrafodelista"/>
        <w:numPr>
          <w:ilvl w:val="1"/>
          <w:numId w:val="30"/>
        </w:numPr>
        <w:rPr>
          <w:rFonts w:asciiTheme="minorHAnsi" w:hAnsiTheme="minorHAnsi" w:cstheme="minorHAnsi"/>
          <w:sz w:val="22"/>
          <w:szCs w:val="22"/>
        </w:rPr>
      </w:pPr>
      <w:r w:rsidRPr="00FA71E9">
        <w:rPr>
          <w:rFonts w:asciiTheme="minorHAnsi" w:hAnsiTheme="minorHAnsi" w:cstheme="minorHAnsi"/>
          <w:b/>
          <w:bCs/>
          <w:sz w:val="22"/>
          <w:szCs w:val="22"/>
        </w:rPr>
        <w:t>Comprensión de los Datos</w:t>
      </w:r>
    </w:p>
    <w:p w14:paraId="53EF63D1" w14:textId="520226E8" w:rsidR="00D1344D" w:rsidRPr="00FA71E9" w:rsidRDefault="00D1344D" w:rsidP="00D1344D">
      <w:pPr>
        <w:pStyle w:val="Prrafodelista"/>
        <w:numPr>
          <w:ilvl w:val="2"/>
          <w:numId w:val="30"/>
        </w:numPr>
        <w:rPr>
          <w:rFonts w:asciiTheme="minorHAnsi" w:hAnsiTheme="minorHAnsi" w:cstheme="minorHAnsi"/>
          <w:sz w:val="22"/>
          <w:szCs w:val="22"/>
        </w:rPr>
      </w:pPr>
      <w:r w:rsidRPr="00FA71E9">
        <w:rPr>
          <w:rFonts w:asciiTheme="minorHAnsi" w:hAnsiTheme="minorHAnsi" w:cstheme="minorHAnsi"/>
          <w:b/>
          <w:bCs/>
          <w:sz w:val="22"/>
          <w:szCs w:val="22"/>
        </w:rPr>
        <w:t>Fuentes de Datos</w:t>
      </w:r>
    </w:p>
    <w:p w14:paraId="0C3E415D" w14:textId="6E6E6216" w:rsidR="00D1344D" w:rsidRPr="00D1344D" w:rsidRDefault="00D1344D" w:rsidP="00D1344D">
      <w:pPr>
        <w:rPr>
          <w:rFonts w:asciiTheme="minorHAnsi" w:hAnsiTheme="minorHAnsi" w:cstheme="minorHAnsi"/>
          <w:sz w:val="22"/>
          <w:szCs w:val="22"/>
        </w:rPr>
      </w:pPr>
      <w:r w:rsidRPr="00D1344D">
        <w:rPr>
          <w:rFonts w:asciiTheme="minorHAnsi" w:hAnsiTheme="minorHAnsi" w:cstheme="minorHAnsi"/>
          <w:sz w:val="22"/>
          <w:szCs w:val="22"/>
        </w:rPr>
        <w:t xml:space="preserve">La población objetivo son mujeres entre </w:t>
      </w:r>
      <w:r w:rsidR="006D2216">
        <w:rPr>
          <w:rFonts w:asciiTheme="minorHAnsi" w:hAnsiTheme="minorHAnsi" w:cstheme="minorHAnsi"/>
          <w:sz w:val="22"/>
          <w:szCs w:val="22"/>
        </w:rPr>
        <w:t>18</w:t>
      </w:r>
      <w:r w:rsidRPr="00D1344D">
        <w:rPr>
          <w:rFonts w:asciiTheme="minorHAnsi" w:hAnsiTheme="minorHAnsi" w:cstheme="minorHAnsi"/>
          <w:sz w:val="22"/>
          <w:szCs w:val="22"/>
        </w:rPr>
        <w:t xml:space="preserve"> y 75 años que han tenido al menos 2 años de afiliación a los servicios prestados por la EAPB. La EAPB suministra los datos de la población objetivo, basados en un análisis bibliográfico realizado por los médicos de la compañía.</w:t>
      </w:r>
    </w:p>
    <w:p w14:paraId="4B5E53AB" w14:textId="225B165E" w:rsidR="00D1344D" w:rsidRPr="00A27A5D" w:rsidRDefault="00D1344D" w:rsidP="00324323">
      <w:pPr>
        <w:pStyle w:val="Prrafodelista"/>
        <w:numPr>
          <w:ilvl w:val="0"/>
          <w:numId w:val="31"/>
        </w:numPr>
        <w:rPr>
          <w:rFonts w:asciiTheme="minorHAnsi" w:hAnsiTheme="minorHAnsi" w:cstheme="minorHAnsi"/>
          <w:sz w:val="22"/>
          <w:szCs w:val="22"/>
        </w:rPr>
      </w:pPr>
      <w:r w:rsidRPr="00164867">
        <w:rPr>
          <w:rFonts w:asciiTheme="minorHAnsi" w:hAnsiTheme="minorHAnsi" w:cstheme="minorHAnsi"/>
          <w:b/>
          <w:bCs/>
          <w:sz w:val="22"/>
          <w:szCs w:val="22"/>
        </w:rPr>
        <w:t>Registros clínicos de la EAPB:</w:t>
      </w:r>
      <w:r w:rsidRPr="00A27A5D">
        <w:rPr>
          <w:rFonts w:asciiTheme="minorHAnsi" w:hAnsiTheme="minorHAnsi" w:cstheme="minorHAnsi"/>
          <w:sz w:val="22"/>
          <w:szCs w:val="22"/>
        </w:rPr>
        <w:t xml:space="preserve"> Incluyen historiales médicos, resultados de exámenes y tratamientos previos.</w:t>
      </w:r>
    </w:p>
    <w:p w14:paraId="7CBC9A83" w14:textId="4419C7AF" w:rsidR="00D1344D" w:rsidRPr="00A27A5D" w:rsidRDefault="00D1344D" w:rsidP="00324323">
      <w:pPr>
        <w:pStyle w:val="Prrafodelista"/>
        <w:numPr>
          <w:ilvl w:val="0"/>
          <w:numId w:val="31"/>
        </w:numPr>
        <w:rPr>
          <w:rFonts w:asciiTheme="minorHAnsi" w:hAnsiTheme="minorHAnsi" w:cstheme="minorHAnsi"/>
          <w:sz w:val="22"/>
          <w:szCs w:val="22"/>
        </w:rPr>
      </w:pPr>
      <w:r w:rsidRPr="00164867">
        <w:rPr>
          <w:rFonts w:asciiTheme="minorHAnsi" w:hAnsiTheme="minorHAnsi" w:cstheme="minorHAnsi"/>
          <w:b/>
          <w:bCs/>
          <w:sz w:val="22"/>
          <w:szCs w:val="22"/>
        </w:rPr>
        <w:t>Datos demográficos:</w:t>
      </w:r>
      <w:r w:rsidRPr="00A27A5D">
        <w:rPr>
          <w:rFonts w:asciiTheme="minorHAnsi" w:hAnsiTheme="minorHAnsi" w:cstheme="minorHAnsi"/>
          <w:sz w:val="22"/>
          <w:szCs w:val="22"/>
        </w:rPr>
        <w:t xml:space="preserve"> Edad, raza y sexo.</w:t>
      </w:r>
    </w:p>
    <w:p w14:paraId="6A809A29" w14:textId="62FD51E7" w:rsidR="00D1344D" w:rsidRPr="00A27A5D" w:rsidRDefault="00D1344D" w:rsidP="00324323">
      <w:pPr>
        <w:pStyle w:val="Prrafodelista"/>
        <w:numPr>
          <w:ilvl w:val="0"/>
          <w:numId w:val="31"/>
        </w:numPr>
        <w:rPr>
          <w:rFonts w:asciiTheme="minorHAnsi" w:hAnsiTheme="minorHAnsi" w:cstheme="minorHAnsi"/>
          <w:sz w:val="22"/>
          <w:szCs w:val="22"/>
        </w:rPr>
      </w:pPr>
      <w:r w:rsidRPr="00164867">
        <w:rPr>
          <w:rFonts w:asciiTheme="minorHAnsi" w:hAnsiTheme="minorHAnsi" w:cstheme="minorHAnsi"/>
          <w:b/>
          <w:bCs/>
          <w:sz w:val="22"/>
          <w:szCs w:val="22"/>
        </w:rPr>
        <w:t>Antecedentes familiares y personales:</w:t>
      </w:r>
      <w:r w:rsidRPr="00A27A5D">
        <w:rPr>
          <w:rFonts w:asciiTheme="minorHAnsi" w:hAnsiTheme="minorHAnsi" w:cstheme="minorHAnsi"/>
          <w:sz w:val="22"/>
          <w:szCs w:val="22"/>
        </w:rPr>
        <w:t xml:space="preserve"> Cáncer y condiciones ginecológicas.</w:t>
      </w:r>
    </w:p>
    <w:p w14:paraId="62A6F96C" w14:textId="6C49EE42" w:rsidR="00D1344D" w:rsidRPr="004F6DB6" w:rsidRDefault="00D1344D" w:rsidP="00324323">
      <w:pPr>
        <w:pStyle w:val="Prrafodelista"/>
        <w:numPr>
          <w:ilvl w:val="0"/>
          <w:numId w:val="31"/>
        </w:numPr>
        <w:rPr>
          <w:rFonts w:asciiTheme="minorHAnsi" w:hAnsiTheme="minorHAnsi" w:cstheme="minorHAnsi"/>
          <w:sz w:val="22"/>
          <w:szCs w:val="22"/>
        </w:rPr>
      </w:pPr>
      <w:r w:rsidRPr="004F6DB6">
        <w:rPr>
          <w:rFonts w:asciiTheme="minorHAnsi" w:hAnsiTheme="minorHAnsi" w:cstheme="minorHAnsi"/>
          <w:b/>
          <w:bCs/>
          <w:sz w:val="22"/>
          <w:szCs w:val="22"/>
        </w:rPr>
        <w:t>Estilos de vida:</w:t>
      </w:r>
      <w:r w:rsidRPr="004F6DB6">
        <w:rPr>
          <w:rFonts w:asciiTheme="minorHAnsi" w:hAnsiTheme="minorHAnsi" w:cstheme="minorHAnsi"/>
          <w:sz w:val="22"/>
          <w:szCs w:val="22"/>
        </w:rPr>
        <w:t xml:space="preserve"> Información sobre hábitos como consumo de alcohol.</w:t>
      </w:r>
    </w:p>
    <w:p w14:paraId="549EE622" w14:textId="107BA127" w:rsidR="003B72EA" w:rsidRPr="00324323" w:rsidRDefault="00D1344D" w:rsidP="00324323">
      <w:pPr>
        <w:pStyle w:val="Prrafodelista"/>
        <w:numPr>
          <w:ilvl w:val="2"/>
          <w:numId w:val="30"/>
        </w:numPr>
        <w:rPr>
          <w:rFonts w:asciiTheme="minorHAnsi" w:hAnsiTheme="minorHAnsi" w:cstheme="minorHAnsi"/>
          <w:b/>
          <w:bCs/>
          <w:sz w:val="22"/>
          <w:szCs w:val="22"/>
        </w:rPr>
      </w:pPr>
      <w:r w:rsidRPr="00324323">
        <w:rPr>
          <w:rFonts w:asciiTheme="minorHAnsi" w:hAnsiTheme="minorHAnsi" w:cstheme="minorHAnsi"/>
          <w:b/>
          <w:bCs/>
          <w:sz w:val="22"/>
          <w:szCs w:val="22"/>
        </w:rPr>
        <w:t>Descripción de las Variables:</w:t>
      </w:r>
    </w:p>
    <w:p w14:paraId="6BDC12FC" w14:textId="1AAC0740" w:rsidR="00D1344D" w:rsidRPr="00A27A5D" w:rsidRDefault="00D1344D" w:rsidP="003B72EA">
      <w:pPr>
        <w:ind w:firstLine="195"/>
        <w:rPr>
          <w:rFonts w:asciiTheme="minorHAnsi" w:hAnsiTheme="minorHAnsi" w:cstheme="minorHAnsi"/>
          <w:b/>
          <w:bCs/>
          <w:sz w:val="22"/>
          <w:szCs w:val="22"/>
        </w:rPr>
      </w:pPr>
      <w:r w:rsidRPr="00A27A5D">
        <w:rPr>
          <w:rFonts w:asciiTheme="minorHAnsi" w:hAnsiTheme="minorHAnsi" w:cstheme="minorHAnsi"/>
          <w:b/>
          <w:bCs/>
          <w:sz w:val="22"/>
          <w:szCs w:val="22"/>
        </w:rPr>
        <w:t>Variable Dependiente:</w:t>
      </w:r>
    </w:p>
    <w:p w14:paraId="5E81FE0F" w14:textId="5FBC5E8F" w:rsidR="004F6DB6" w:rsidRDefault="001075B5" w:rsidP="00324323">
      <w:pPr>
        <w:pStyle w:val="Prrafodelista"/>
        <w:ind w:left="360"/>
        <w:rPr>
          <w:rFonts w:asciiTheme="minorHAnsi" w:hAnsiTheme="minorHAnsi" w:cstheme="minorHAnsi"/>
          <w:b/>
          <w:bCs/>
          <w:sz w:val="22"/>
          <w:szCs w:val="22"/>
        </w:rPr>
      </w:pPr>
      <w:proofErr w:type="spellStart"/>
      <w:r>
        <w:rPr>
          <w:rFonts w:asciiTheme="minorHAnsi" w:hAnsiTheme="minorHAnsi" w:cstheme="minorHAnsi"/>
          <w:b/>
          <w:bCs/>
          <w:sz w:val="22"/>
          <w:szCs w:val="22"/>
        </w:rPr>
        <w:t>Ind_CAM</w:t>
      </w:r>
      <w:proofErr w:type="spellEnd"/>
      <w:r>
        <w:rPr>
          <w:rFonts w:asciiTheme="minorHAnsi" w:hAnsiTheme="minorHAnsi" w:cstheme="minorHAnsi"/>
          <w:b/>
          <w:bCs/>
          <w:sz w:val="22"/>
          <w:szCs w:val="22"/>
        </w:rPr>
        <w:t xml:space="preserve">: </w:t>
      </w:r>
      <w:r w:rsidR="00D1344D" w:rsidRPr="001075B5">
        <w:rPr>
          <w:rFonts w:asciiTheme="minorHAnsi" w:hAnsiTheme="minorHAnsi" w:cstheme="minorHAnsi"/>
          <w:sz w:val="22"/>
          <w:szCs w:val="22"/>
        </w:rPr>
        <w:t>Diagnóstico de cáncer de mama (binaria: Sí/No)</w:t>
      </w:r>
      <w:r>
        <w:rPr>
          <w:rFonts w:asciiTheme="minorHAnsi" w:hAnsiTheme="minorHAnsi" w:cstheme="minorHAnsi"/>
          <w:b/>
          <w:bCs/>
          <w:sz w:val="22"/>
          <w:szCs w:val="22"/>
        </w:rPr>
        <w:t>.</w:t>
      </w:r>
    </w:p>
    <w:p w14:paraId="71813C70" w14:textId="77777777" w:rsidR="004F6DB6" w:rsidRPr="004F6DB6" w:rsidRDefault="00D1344D" w:rsidP="00324323">
      <w:pPr>
        <w:pStyle w:val="Prrafodelista"/>
        <w:numPr>
          <w:ilvl w:val="1"/>
          <w:numId w:val="33"/>
        </w:numPr>
        <w:rPr>
          <w:rFonts w:asciiTheme="minorHAnsi" w:hAnsiTheme="minorHAnsi" w:cstheme="minorHAnsi"/>
          <w:b/>
          <w:bCs/>
          <w:sz w:val="22"/>
          <w:szCs w:val="22"/>
        </w:rPr>
      </w:pPr>
      <w:r w:rsidRPr="004F6DB6">
        <w:rPr>
          <w:rFonts w:asciiTheme="minorHAnsi" w:hAnsiTheme="minorHAnsi" w:cstheme="minorHAnsi"/>
          <w:b/>
          <w:bCs/>
          <w:sz w:val="22"/>
          <w:szCs w:val="22"/>
        </w:rPr>
        <w:t>Para casos positivos (Sí):</w:t>
      </w:r>
      <w:r w:rsidRPr="004F6DB6">
        <w:rPr>
          <w:rFonts w:asciiTheme="minorHAnsi" w:hAnsiTheme="minorHAnsi" w:cstheme="minorHAnsi"/>
          <w:sz w:val="22"/>
          <w:szCs w:val="22"/>
        </w:rPr>
        <w:t xml:space="preserve"> Mujeres diagnosticadas con cáncer de mama. Las variables independientes corresponden a los datos registrados un año antes del diagnóstico confirmatorio.</w:t>
      </w:r>
    </w:p>
    <w:p w14:paraId="5C078B7E" w14:textId="2976415F" w:rsidR="003B72EA" w:rsidRPr="00324323" w:rsidRDefault="00D1344D" w:rsidP="00324323">
      <w:pPr>
        <w:pStyle w:val="Prrafodelista"/>
        <w:numPr>
          <w:ilvl w:val="1"/>
          <w:numId w:val="33"/>
        </w:numPr>
        <w:rPr>
          <w:rFonts w:asciiTheme="minorHAnsi" w:hAnsiTheme="minorHAnsi" w:cstheme="minorHAnsi"/>
          <w:b/>
          <w:bCs/>
          <w:sz w:val="22"/>
          <w:szCs w:val="22"/>
        </w:rPr>
      </w:pPr>
      <w:r w:rsidRPr="00CE2A0B">
        <w:rPr>
          <w:rFonts w:asciiTheme="minorHAnsi" w:hAnsiTheme="minorHAnsi" w:cstheme="minorHAnsi"/>
          <w:b/>
          <w:bCs/>
          <w:sz w:val="22"/>
          <w:szCs w:val="22"/>
        </w:rPr>
        <w:t>Para casos negativos (No):</w:t>
      </w:r>
      <w:r w:rsidRPr="00CE2A0B">
        <w:rPr>
          <w:rFonts w:asciiTheme="minorHAnsi" w:hAnsiTheme="minorHAnsi" w:cstheme="minorHAnsi"/>
          <w:sz w:val="22"/>
          <w:szCs w:val="22"/>
        </w:rPr>
        <w:t xml:space="preserve"> Mujeres sin diagnóstico de cáncer de mama hasta la fecha de corte del 1 de enero de 2024. Las variables independientes corresponden al último registro disponible antes de esta fecha.</w:t>
      </w:r>
    </w:p>
    <w:p w14:paraId="6E1D3210" w14:textId="2FA15A07" w:rsidR="00D1344D" w:rsidRDefault="00D1344D" w:rsidP="003B72EA">
      <w:pPr>
        <w:ind w:firstLine="150"/>
        <w:rPr>
          <w:rFonts w:asciiTheme="minorHAnsi" w:hAnsiTheme="minorHAnsi" w:cstheme="minorHAnsi"/>
          <w:b/>
          <w:bCs/>
          <w:sz w:val="22"/>
          <w:szCs w:val="22"/>
        </w:rPr>
      </w:pPr>
      <w:r w:rsidRPr="008B590A">
        <w:rPr>
          <w:rFonts w:asciiTheme="minorHAnsi" w:hAnsiTheme="minorHAnsi" w:cstheme="minorHAnsi"/>
          <w:b/>
          <w:bCs/>
          <w:sz w:val="22"/>
          <w:szCs w:val="22"/>
        </w:rPr>
        <w:t>Variables Independientes:</w:t>
      </w:r>
    </w:p>
    <w:p w14:paraId="63DCDB14" w14:textId="18DAB94A" w:rsidR="00C0442E" w:rsidRPr="00082A7F" w:rsidRDefault="00082A7F" w:rsidP="00C0442E">
      <w:pPr>
        <w:pStyle w:val="Prrafodelista"/>
        <w:numPr>
          <w:ilvl w:val="0"/>
          <w:numId w:val="23"/>
        </w:numPr>
        <w:rPr>
          <w:rFonts w:asciiTheme="minorHAnsi" w:hAnsiTheme="minorHAnsi" w:cstheme="minorHAnsi"/>
          <w:b/>
          <w:bCs/>
          <w:sz w:val="22"/>
          <w:szCs w:val="22"/>
        </w:rPr>
      </w:pPr>
      <w:proofErr w:type="spellStart"/>
      <w:r>
        <w:rPr>
          <w:rFonts w:asciiTheme="minorHAnsi" w:hAnsiTheme="minorHAnsi" w:cstheme="minorHAnsi"/>
          <w:b/>
          <w:bCs/>
          <w:sz w:val="22"/>
          <w:szCs w:val="22"/>
        </w:rPr>
        <w:t>Afiliado_Id</w:t>
      </w:r>
      <w:proofErr w:type="spellEnd"/>
      <w:r w:rsidR="007E042E">
        <w:rPr>
          <w:rFonts w:asciiTheme="minorHAnsi" w:hAnsiTheme="minorHAnsi" w:cstheme="minorHAnsi"/>
          <w:b/>
          <w:bCs/>
          <w:sz w:val="22"/>
          <w:szCs w:val="22"/>
        </w:rPr>
        <w:t xml:space="preserve">: </w:t>
      </w:r>
      <w:r w:rsidR="007E042E">
        <w:rPr>
          <w:rFonts w:asciiTheme="minorHAnsi" w:hAnsiTheme="minorHAnsi" w:cstheme="minorHAnsi"/>
          <w:sz w:val="22"/>
          <w:szCs w:val="22"/>
        </w:rPr>
        <w:t>Numérica</w:t>
      </w:r>
      <w:r w:rsidR="001514D9">
        <w:rPr>
          <w:rFonts w:asciiTheme="minorHAnsi" w:hAnsiTheme="minorHAnsi" w:cstheme="minorHAnsi"/>
          <w:sz w:val="22"/>
          <w:szCs w:val="22"/>
        </w:rPr>
        <w:t>; número de identificación del afiliado</w:t>
      </w:r>
      <w:r w:rsidR="00BD46BD">
        <w:rPr>
          <w:rFonts w:asciiTheme="minorHAnsi" w:hAnsiTheme="minorHAnsi" w:cstheme="minorHAnsi"/>
          <w:sz w:val="22"/>
          <w:szCs w:val="22"/>
        </w:rPr>
        <w:t xml:space="preserve"> en la compañía</w:t>
      </w:r>
      <w:r w:rsidR="001514D9">
        <w:rPr>
          <w:rFonts w:asciiTheme="minorHAnsi" w:hAnsiTheme="minorHAnsi" w:cstheme="minorHAnsi"/>
          <w:sz w:val="22"/>
          <w:szCs w:val="22"/>
        </w:rPr>
        <w:t>.</w:t>
      </w:r>
    </w:p>
    <w:p w14:paraId="1064ADEA" w14:textId="515A5D60" w:rsidR="00082A7F" w:rsidRPr="00082A7F" w:rsidRDefault="00082A7F" w:rsidP="00082A7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Ind_Frecuencia_Licor</w:t>
      </w:r>
      <w:proofErr w:type="spellEnd"/>
      <w:r>
        <w:rPr>
          <w:rFonts w:asciiTheme="minorHAnsi" w:hAnsiTheme="minorHAnsi" w:cstheme="minorHAnsi"/>
          <w:b/>
          <w:bCs/>
          <w:sz w:val="22"/>
          <w:szCs w:val="22"/>
        </w:rPr>
        <w:t xml:space="preserve">: </w:t>
      </w:r>
      <w:r w:rsidRPr="00082A7F">
        <w:rPr>
          <w:rFonts w:asciiTheme="minorHAnsi" w:hAnsiTheme="minorHAnsi" w:cstheme="minorHAnsi"/>
          <w:sz w:val="22"/>
          <w:szCs w:val="22"/>
        </w:rPr>
        <w:t>Indicador de consumo de alcohol</w:t>
      </w:r>
      <w:r>
        <w:rPr>
          <w:rFonts w:asciiTheme="minorHAnsi" w:hAnsiTheme="minorHAnsi" w:cstheme="minorHAnsi"/>
          <w:sz w:val="22"/>
          <w:szCs w:val="22"/>
        </w:rPr>
        <w:t>.</w:t>
      </w:r>
      <w:r w:rsidRPr="00C03B23">
        <w:rPr>
          <w:rFonts w:asciiTheme="minorHAnsi" w:hAnsiTheme="minorHAnsi" w:cstheme="minorHAnsi"/>
          <w:sz w:val="22"/>
          <w:szCs w:val="22"/>
        </w:rPr>
        <w:t xml:space="preserve"> Binaria; '</w:t>
      </w:r>
      <w:r w:rsidR="004F66BC">
        <w:rPr>
          <w:rFonts w:asciiTheme="minorHAnsi" w:hAnsiTheme="minorHAnsi" w:cstheme="minorHAnsi"/>
          <w:sz w:val="22"/>
          <w:szCs w:val="22"/>
        </w:rPr>
        <w:t>Si</w:t>
      </w:r>
      <w:r w:rsidRPr="00C03B23">
        <w:rPr>
          <w:rFonts w:asciiTheme="minorHAnsi" w:hAnsiTheme="minorHAnsi" w:cstheme="minorHAnsi"/>
          <w:sz w:val="22"/>
          <w:szCs w:val="22"/>
        </w:rPr>
        <w:t>' para consumo, '</w:t>
      </w:r>
      <w:r w:rsidR="004F66BC">
        <w:rPr>
          <w:rFonts w:asciiTheme="minorHAnsi" w:hAnsiTheme="minorHAnsi" w:cstheme="minorHAnsi"/>
          <w:sz w:val="22"/>
          <w:szCs w:val="22"/>
        </w:rPr>
        <w:t>No</w:t>
      </w:r>
      <w:r w:rsidRPr="00C03B23">
        <w:rPr>
          <w:rFonts w:asciiTheme="minorHAnsi" w:hAnsiTheme="minorHAnsi" w:cstheme="minorHAnsi"/>
          <w:sz w:val="22"/>
          <w:szCs w:val="22"/>
        </w:rPr>
        <w:t>' para no consumo.</w:t>
      </w:r>
    </w:p>
    <w:p w14:paraId="71168F56" w14:textId="7EED3875" w:rsidR="00D1344D" w:rsidRDefault="00D1344D" w:rsidP="00C03B23">
      <w:pPr>
        <w:pStyle w:val="Prrafodelista"/>
        <w:numPr>
          <w:ilvl w:val="0"/>
          <w:numId w:val="23"/>
        </w:numPr>
        <w:rPr>
          <w:rFonts w:asciiTheme="minorHAnsi" w:hAnsiTheme="minorHAnsi" w:cstheme="minorHAnsi"/>
          <w:sz w:val="22"/>
          <w:szCs w:val="22"/>
        </w:rPr>
      </w:pPr>
      <w:proofErr w:type="spellStart"/>
      <w:r w:rsidRPr="00EF05C8">
        <w:rPr>
          <w:rFonts w:asciiTheme="minorHAnsi" w:hAnsiTheme="minorHAnsi" w:cstheme="minorHAnsi"/>
          <w:b/>
          <w:bCs/>
          <w:sz w:val="22"/>
          <w:szCs w:val="22"/>
        </w:rPr>
        <w:t>Sexo</w:t>
      </w:r>
      <w:r w:rsidR="00082A7F">
        <w:rPr>
          <w:rFonts w:asciiTheme="minorHAnsi" w:hAnsiTheme="minorHAnsi" w:cstheme="minorHAnsi"/>
          <w:b/>
          <w:bCs/>
          <w:sz w:val="22"/>
          <w:szCs w:val="22"/>
        </w:rPr>
        <w:t>_Cd</w:t>
      </w:r>
      <w:proofErr w:type="spellEnd"/>
      <w:r w:rsidRPr="00EF05C8">
        <w:rPr>
          <w:rFonts w:asciiTheme="minorHAnsi" w:hAnsiTheme="minorHAnsi" w:cstheme="minorHAnsi"/>
          <w:b/>
          <w:bCs/>
          <w:sz w:val="22"/>
          <w:szCs w:val="22"/>
        </w:rPr>
        <w:t>:</w:t>
      </w:r>
      <w:r w:rsidR="002E601F">
        <w:rPr>
          <w:rFonts w:asciiTheme="minorHAnsi" w:hAnsiTheme="minorHAnsi" w:cstheme="minorHAnsi"/>
          <w:b/>
          <w:bCs/>
          <w:sz w:val="22"/>
          <w:szCs w:val="22"/>
        </w:rPr>
        <w:t xml:space="preserve"> </w:t>
      </w:r>
      <w:r w:rsidR="002E601F">
        <w:rPr>
          <w:rFonts w:asciiTheme="minorHAnsi" w:hAnsiTheme="minorHAnsi" w:cstheme="minorHAnsi"/>
          <w:sz w:val="22"/>
          <w:szCs w:val="22"/>
        </w:rPr>
        <w:t>Sexo.</w:t>
      </w:r>
      <w:r w:rsidRPr="00C03B23">
        <w:rPr>
          <w:rFonts w:asciiTheme="minorHAnsi" w:hAnsiTheme="minorHAnsi" w:cstheme="minorHAnsi"/>
          <w:sz w:val="22"/>
          <w:szCs w:val="22"/>
        </w:rPr>
        <w:t xml:space="preserve"> Categórica; se espera que todos los registros correspondan al sexo femenino.</w:t>
      </w:r>
    </w:p>
    <w:p w14:paraId="79926CFD" w14:textId="17D57031" w:rsidR="002E601F" w:rsidRPr="00C03B23" w:rsidRDefault="002E601F" w:rsidP="002E601F">
      <w:pPr>
        <w:pStyle w:val="Prrafodelista"/>
        <w:numPr>
          <w:ilvl w:val="0"/>
          <w:numId w:val="23"/>
        </w:numPr>
        <w:rPr>
          <w:rFonts w:asciiTheme="minorHAnsi" w:hAnsiTheme="minorHAnsi" w:cstheme="minorHAnsi"/>
          <w:sz w:val="22"/>
          <w:szCs w:val="22"/>
        </w:rPr>
      </w:pPr>
      <w:proofErr w:type="spellStart"/>
      <w:r w:rsidRPr="00090FE2">
        <w:rPr>
          <w:rFonts w:asciiTheme="minorHAnsi" w:hAnsiTheme="minorHAnsi" w:cstheme="minorHAnsi"/>
          <w:b/>
          <w:bCs/>
          <w:sz w:val="22"/>
          <w:szCs w:val="22"/>
        </w:rPr>
        <w:t>Raza</w:t>
      </w:r>
      <w:r>
        <w:rPr>
          <w:rFonts w:asciiTheme="minorHAnsi" w:hAnsiTheme="minorHAnsi" w:cstheme="minorHAnsi"/>
          <w:b/>
          <w:bCs/>
          <w:sz w:val="22"/>
          <w:szCs w:val="22"/>
        </w:rPr>
        <w:t>_Desc</w:t>
      </w:r>
      <w:proofErr w:type="spellEnd"/>
      <w:r w:rsidRPr="00C03B23">
        <w:rPr>
          <w:rFonts w:asciiTheme="minorHAnsi" w:hAnsiTheme="minorHAnsi" w:cstheme="minorHAnsi"/>
          <w:sz w:val="22"/>
          <w:szCs w:val="22"/>
        </w:rPr>
        <w:t>:</w:t>
      </w:r>
      <w:r>
        <w:rPr>
          <w:rFonts w:asciiTheme="minorHAnsi" w:hAnsiTheme="minorHAnsi" w:cstheme="minorHAnsi"/>
          <w:sz w:val="22"/>
          <w:szCs w:val="22"/>
        </w:rPr>
        <w:t xml:space="preserve"> Raza.</w:t>
      </w:r>
      <w:r w:rsidRPr="00C03B23">
        <w:rPr>
          <w:rFonts w:asciiTheme="minorHAnsi" w:hAnsiTheme="minorHAnsi" w:cstheme="minorHAnsi"/>
          <w:sz w:val="22"/>
          <w:szCs w:val="22"/>
        </w:rPr>
        <w:t xml:space="preserve"> Categórica; categorías como 'Blanca', 'Afrodescendiente', 'Indígena', 'Mestiza'.</w:t>
      </w:r>
    </w:p>
    <w:p w14:paraId="3DE097BB" w14:textId="77997D29" w:rsidR="002E601F" w:rsidRPr="00C03B23" w:rsidRDefault="002E601F" w:rsidP="002E601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Valor_IMC</w:t>
      </w:r>
      <w:proofErr w:type="spellEnd"/>
      <w:r>
        <w:rPr>
          <w:rFonts w:asciiTheme="minorHAnsi" w:hAnsiTheme="minorHAnsi" w:cstheme="minorHAnsi"/>
          <w:b/>
          <w:bCs/>
          <w:sz w:val="22"/>
          <w:szCs w:val="22"/>
        </w:rPr>
        <w:t xml:space="preserve">: </w:t>
      </w:r>
      <w:r w:rsidRPr="002E601F">
        <w:rPr>
          <w:rFonts w:asciiTheme="minorHAnsi" w:hAnsiTheme="minorHAnsi" w:cstheme="minorHAnsi"/>
          <w:sz w:val="22"/>
          <w:szCs w:val="22"/>
        </w:rPr>
        <w:t>Índice de Masa Corporal (IMC)</w:t>
      </w:r>
      <w:r>
        <w:rPr>
          <w:rFonts w:asciiTheme="minorHAnsi" w:hAnsiTheme="minorHAnsi" w:cstheme="minorHAnsi"/>
          <w:sz w:val="22"/>
          <w:szCs w:val="22"/>
        </w:rPr>
        <w:t xml:space="preserve">. </w:t>
      </w:r>
      <w:r w:rsidRPr="00C03B23">
        <w:rPr>
          <w:rFonts w:asciiTheme="minorHAnsi" w:hAnsiTheme="minorHAnsi" w:cstheme="minorHAnsi"/>
          <w:sz w:val="22"/>
          <w:szCs w:val="22"/>
        </w:rPr>
        <w:t>Numérica continua; kg/m².</w:t>
      </w:r>
    </w:p>
    <w:p w14:paraId="44962BC5" w14:textId="6A101DC4" w:rsidR="001F4FD3" w:rsidRPr="00C03B23" w:rsidRDefault="001F4FD3" w:rsidP="001F4FD3">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Num_Edad_Menopausia</w:t>
      </w:r>
      <w:proofErr w:type="spellEnd"/>
      <w:r>
        <w:rPr>
          <w:rFonts w:asciiTheme="minorHAnsi" w:hAnsiTheme="minorHAnsi" w:cstheme="minorHAnsi"/>
          <w:b/>
          <w:bCs/>
          <w:sz w:val="22"/>
          <w:szCs w:val="22"/>
        </w:rPr>
        <w:t xml:space="preserve">: </w:t>
      </w:r>
      <w:r w:rsidRPr="001F4FD3">
        <w:rPr>
          <w:rFonts w:asciiTheme="minorHAnsi" w:hAnsiTheme="minorHAnsi" w:cstheme="minorHAnsi"/>
          <w:sz w:val="22"/>
          <w:szCs w:val="22"/>
        </w:rPr>
        <w:t>Edad de la menopausia.</w:t>
      </w:r>
      <w:r w:rsidRPr="00C03B23">
        <w:rPr>
          <w:rFonts w:asciiTheme="minorHAnsi" w:hAnsiTheme="minorHAnsi" w:cstheme="minorHAnsi"/>
          <w:sz w:val="22"/>
          <w:szCs w:val="22"/>
        </w:rPr>
        <w:t xml:space="preserve"> Numérica discreta; aplicable solo a mujeres posmenopáusicas.</w:t>
      </w:r>
    </w:p>
    <w:p w14:paraId="212FE298" w14:textId="772E1070"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Num_Edad_Menarca</w:t>
      </w:r>
      <w:proofErr w:type="spellEnd"/>
      <w:r>
        <w:rPr>
          <w:rFonts w:asciiTheme="minorHAnsi" w:hAnsiTheme="minorHAnsi" w:cstheme="minorHAnsi"/>
          <w:b/>
          <w:bCs/>
          <w:sz w:val="22"/>
          <w:szCs w:val="22"/>
        </w:rPr>
        <w:t xml:space="preserve">: </w:t>
      </w:r>
      <w:r w:rsidRPr="007B270F">
        <w:rPr>
          <w:rFonts w:asciiTheme="minorHAnsi" w:hAnsiTheme="minorHAnsi" w:cstheme="minorHAnsi"/>
          <w:sz w:val="22"/>
          <w:szCs w:val="22"/>
        </w:rPr>
        <w:t>Edad de la menarca</w:t>
      </w:r>
      <w:r>
        <w:rPr>
          <w:rFonts w:asciiTheme="minorHAnsi" w:hAnsiTheme="minorHAnsi" w:cstheme="minorHAnsi"/>
          <w:sz w:val="22"/>
          <w:szCs w:val="22"/>
        </w:rPr>
        <w:t>.</w:t>
      </w:r>
      <w:r w:rsidRPr="00C03B23">
        <w:rPr>
          <w:rFonts w:asciiTheme="minorHAnsi" w:hAnsiTheme="minorHAnsi" w:cstheme="minorHAnsi"/>
          <w:sz w:val="22"/>
          <w:szCs w:val="22"/>
        </w:rPr>
        <w:t xml:space="preserve"> Numérica discreta; edad en años del primer período menstrual.</w:t>
      </w:r>
    </w:p>
    <w:p w14:paraId="073DB8B9" w14:textId="23F50627"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Ind_Terapia_Hormonal</w:t>
      </w:r>
      <w:proofErr w:type="spellEnd"/>
      <w:r w:rsidRPr="007B270F">
        <w:rPr>
          <w:rFonts w:asciiTheme="minorHAnsi" w:hAnsiTheme="minorHAnsi" w:cstheme="minorHAnsi"/>
          <w:sz w:val="22"/>
          <w:szCs w:val="22"/>
        </w:rPr>
        <w:t>: Indicador de terapia hormonal</w:t>
      </w:r>
      <w:r>
        <w:rPr>
          <w:rFonts w:asciiTheme="minorHAnsi" w:hAnsiTheme="minorHAnsi" w:cstheme="minorHAnsi"/>
          <w:sz w:val="22"/>
          <w:szCs w:val="22"/>
        </w:rPr>
        <w:t xml:space="preserve">. </w:t>
      </w:r>
      <w:r w:rsidRPr="00C03B23">
        <w:rPr>
          <w:rFonts w:asciiTheme="minorHAnsi" w:hAnsiTheme="minorHAnsi" w:cstheme="minorHAnsi"/>
          <w:sz w:val="22"/>
          <w:szCs w:val="22"/>
        </w:rPr>
        <w:t>Binaria; '</w:t>
      </w:r>
      <w:r w:rsidR="003575FC">
        <w:rPr>
          <w:rFonts w:asciiTheme="minorHAnsi" w:hAnsiTheme="minorHAnsi" w:cstheme="minorHAnsi"/>
          <w:sz w:val="22"/>
          <w:szCs w:val="22"/>
        </w:rPr>
        <w:t>Si</w:t>
      </w:r>
      <w:r w:rsidRPr="00C03B23">
        <w:rPr>
          <w:rFonts w:asciiTheme="minorHAnsi" w:hAnsiTheme="minorHAnsi" w:cstheme="minorHAnsi"/>
          <w:sz w:val="22"/>
          <w:szCs w:val="22"/>
        </w:rPr>
        <w:t>' para sí, '</w:t>
      </w:r>
      <w:r w:rsidR="003575FC">
        <w:rPr>
          <w:rFonts w:asciiTheme="minorHAnsi" w:hAnsiTheme="minorHAnsi" w:cstheme="minorHAnsi"/>
          <w:sz w:val="22"/>
          <w:szCs w:val="22"/>
        </w:rPr>
        <w:t>No</w:t>
      </w:r>
      <w:r w:rsidRPr="00C03B23">
        <w:rPr>
          <w:rFonts w:asciiTheme="minorHAnsi" w:hAnsiTheme="minorHAnsi" w:cstheme="minorHAnsi"/>
          <w:sz w:val="22"/>
          <w:szCs w:val="22"/>
        </w:rPr>
        <w:t>' para no.</w:t>
      </w:r>
    </w:p>
    <w:p w14:paraId="49E44D6C" w14:textId="52AB71A8" w:rsidR="007B270F" w:rsidRPr="00C03B23" w:rsidRDefault="007B270F" w:rsidP="007B270F">
      <w:pPr>
        <w:pStyle w:val="Prrafodelista"/>
        <w:numPr>
          <w:ilvl w:val="0"/>
          <w:numId w:val="23"/>
        </w:numPr>
        <w:rPr>
          <w:rFonts w:asciiTheme="minorHAnsi" w:hAnsiTheme="minorHAnsi" w:cstheme="minorHAnsi"/>
          <w:sz w:val="22"/>
          <w:szCs w:val="22"/>
        </w:rPr>
      </w:pPr>
      <w:proofErr w:type="spellStart"/>
      <w:r>
        <w:rPr>
          <w:rFonts w:asciiTheme="minorHAnsi" w:hAnsiTheme="minorHAnsi" w:cstheme="minorHAnsi"/>
          <w:b/>
          <w:bCs/>
          <w:sz w:val="22"/>
          <w:szCs w:val="22"/>
        </w:rPr>
        <w:t>Num_Birads</w:t>
      </w:r>
      <w:proofErr w:type="spellEnd"/>
      <w:r>
        <w:rPr>
          <w:rFonts w:asciiTheme="minorHAnsi" w:hAnsiTheme="minorHAnsi" w:cstheme="minorHAnsi"/>
          <w:b/>
          <w:bCs/>
          <w:sz w:val="22"/>
          <w:szCs w:val="22"/>
        </w:rPr>
        <w:t xml:space="preserve">: </w:t>
      </w:r>
      <w:r w:rsidRPr="007B270F">
        <w:rPr>
          <w:rFonts w:asciiTheme="minorHAnsi" w:hAnsiTheme="minorHAnsi" w:cstheme="minorHAnsi"/>
          <w:sz w:val="22"/>
          <w:szCs w:val="22"/>
        </w:rPr>
        <w:t>Resultado de mamografía (BI-RADS)</w:t>
      </w:r>
      <w:r>
        <w:rPr>
          <w:rFonts w:asciiTheme="minorHAnsi" w:hAnsiTheme="minorHAnsi" w:cstheme="minorHAnsi"/>
          <w:sz w:val="22"/>
          <w:szCs w:val="22"/>
        </w:rPr>
        <w:t xml:space="preserve">. </w:t>
      </w:r>
      <w:r w:rsidRPr="00C03B23">
        <w:rPr>
          <w:rFonts w:asciiTheme="minorHAnsi" w:hAnsiTheme="minorHAnsi" w:cstheme="minorHAnsi"/>
          <w:sz w:val="22"/>
          <w:szCs w:val="22"/>
        </w:rPr>
        <w:t>Categórica ordinal; categorías de '0' a '6'.</w:t>
      </w:r>
    </w:p>
    <w:p w14:paraId="38109CC8" w14:textId="6CFB61D2" w:rsidR="007B270F" w:rsidRPr="00C03B23" w:rsidRDefault="0084482C" w:rsidP="007B270F">
      <w:pPr>
        <w:pStyle w:val="Prrafodelista"/>
        <w:numPr>
          <w:ilvl w:val="0"/>
          <w:numId w:val="23"/>
        </w:numPr>
        <w:rPr>
          <w:rFonts w:asciiTheme="minorHAnsi" w:hAnsiTheme="minorHAnsi" w:cstheme="minorHAnsi"/>
          <w:sz w:val="22"/>
          <w:szCs w:val="22"/>
        </w:rPr>
      </w:pPr>
      <w:proofErr w:type="spellStart"/>
      <w:r w:rsidRPr="0084482C">
        <w:rPr>
          <w:rFonts w:asciiTheme="minorHAnsi" w:hAnsiTheme="minorHAnsi" w:cstheme="minorHAnsi"/>
          <w:b/>
          <w:bCs/>
          <w:sz w:val="22"/>
          <w:szCs w:val="22"/>
        </w:rPr>
        <w:t>Ind_Ooforectomia_Bilateral</w:t>
      </w:r>
      <w:proofErr w:type="spellEnd"/>
      <w:r>
        <w:rPr>
          <w:rFonts w:asciiTheme="minorHAnsi" w:hAnsiTheme="minorHAnsi" w:cstheme="minorHAnsi"/>
          <w:b/>
          <w:bCs/>
          <w:sz w:val="22"/>
          <w:szCs w:val="22"/>
        </w:rPr>
        <w:t xml:space="preserve">: </w:t>
      </w:r>
      <w:r w:rsidR="007B270F" w:rsidRPr="0084482C">
        <w:rPr>
          <w:rFonts w:asciiTheme="minorHAnsi" w:hAnsiTheme="minorHAnsi" w:cstheme="minorHAnsi"/>
          <w:sz w:val="22"/>
          <w:szCs w:val="22"/>
        </w:rPr>
        <w:t>Indicador de ooforectomía bilateral</w:t>
      </w:r>
      <w:r>
        <w:rPr>
          <w:rFonts w:asciiTheme="minorHAnsi" w:hAnsiTheme="minorHAnsi" w:cstheme="minorHAnsi"/>
          <w:sz w:val="22"/>
          <w:szCs w:val="22"/>
        </w:rPr>
        <w:t>.</w:t>
      </w:r>
      <w:r w:rsidR="007B270F" w:rsidRPr="00C03B23">
        <w:rPr>
          <w:rFonts w:asciiTheme="minorHAnsi" w:hAnsiTheme="minorHAnsi" w:cstheme="minorHAnsi"/>
          <w:sz w:val="22"/>
          <w:szCs w:val="22"/>
        </w:rPr>
        <w:t xml:space="preserve"> Binaria; '</w:t>
      </w:r>
      <w:r w:rsidR="00EF3E2A">
        <w:rPr>
          <w:rFonts w:asciiTheme="minorHAnsi" w:hAnsiTheme="minorHAnsi" w:cstheme="minorHAnsi"/>
          <w:sz w:val="22"/>
          <w:szCs w:val="22"/>
        </w:rPr>
        <w:t>Si</w:t>
      </w:r>
      <w:r w:rsidR="007B270F" w:rsidRPr="00C03B23">
        <w:rPr>
          <w:rFonts w:asciiTheme="minorHAnsi" w:hAnsiTheme="minorHAnsi" w:cstheme="minorHAnsi"/>
          <w:sz w:val="22"/>
          <w:szCs w:val="22"/>
        </w:rPr>
        <w:t>' para sí, '</w:t>
      </w:r>
      <w:r w:rsidR="00EF3E2A">
        <w:rPr>
          <w:rFonts w:asciiTheme="minorHAnsi" w:hAnsiTheme="minorHAnsi" w:cstheme="minorHAnsi"/>
          <w:sz w:val="22"/>
          <w:szCs w:val="22"/>
        </w:rPr>
        <w:t>No</w:t>
      </w:r>
      <w:r w:rsidR="007B270F" w:rsidRPr="00C03B23">
        <w:rPr>
          <w:rFonts w:asciiTheme="minorHAnsi" w:hAnsiTheme="minorHAnsi" w:cstheme="minorHAnsi"/>
          <w:sz w:val="22"/>
          <w:szCs w:val="22"/>
        </w:rPr>
        <w:t>' para no.</w:t>
      </w:r>
    </w:p>
    <w:p w14:paraId="34496A97" w14:textId="04A7A619" w:rsidR="0084482C" w:rsidRPr="00C03B23" w:rsidRDefault="0084482C" w:rsidP="0084482C">
      <w:pPr>
        <w:pStyle w:val="Prrafodelista"/>
        <w:numPr>
          <w:ilvl w:val="0"/>
          <w:numId w:val="23"/>
        </w:numPr>
        <w:rPr>
          <w:rFonts w:asciiTheme="minorHAnsi" w:hAnsiTheme="minorHAnsi" w:cstheme="minorHAnsi"/>
          <w:sz w:val="22"/>
          <w:szCs w:val="22"/>
        </w:rPr>
      </w:pPr>
      <w:proofErr w:type="spellStart"/>
      <w:r w:rsidRPr="0084482C">
        <w:rPr>
          <w:rFonts w:asciiTheme="minorHAnsi" w:hAnsiTheme="minorHAnsi" w:cstheme="minorHAnsi"/>
          <w:b/>
          <w:bCs/>
          <w:sz w:val="22"/>
          <w:szCs w:val="22"/>
        </w:rPr>
        <w:t>Num_Fam_Primer_Grado_Otros</w:t>
      </w:r>
      <w:proofErr w:type="spellEnd"/>
      <w:r>
        <w:rPr>
          <w:rFonts w:asciiTheme="minorHAnsi" w:hAnsiTheme="minorHAnsi" w:cstheme="minorHAnsi"/>
          <w:b/>
          <w:bCs/>
          <w:sz w:val="22"/>
          <w:szCs w:val="22"/>
        </w:rPr>
        <w:t xml:space="preserve">: </w:t>
      </w:r>
      <w:r w:rsidRPr="0084482C">
        <w:rPr>
          <w:rFonts w:asciiTheme="minorHAnsi" w:hAnsiTheme="minorHAnsi" w:cstheme="minorHAnsi"/>
          <w:sz w:val="22"/>
          <w:szCs w:val="22"/>
        </w:rPr>
        <w:t>Número de familiares de primer grado con cualquier cáncer</w:t>
      </w:r>
      <w:r>
        <w:rPr>
          <w:rFonts w:asciiTheme="minorHAnsi" w:hAnsiTheme="minorHAnsi" w:cstheme="minorHAnsi"/>
          <w:sz w:val="22"/>
          <w:szCs w:val="22"/>
        </w:rPr>
        <w:t xml:space="preserve">. </w:t>
      </w:r>
      <w:r w:rsidRPr="00C03B23">
        <w:rPr>
          <w:rFonts w:asciiTheme="minorHAnsi" w:hAnsiTheme="minorHAnsi" w:cstheme="minorHAnsi"/>
          <w:sz w:val="22"/>
          <w:szCs w:val="22"/>
        </w:rPr>
        <w:t>Numérica discreta.</w:t>
      </w:r>
    </w:p>
    <w:p w14:paraId="1C263232" w14:textId="0C41C618" w:rsidR="00971032" w:rsidRPr="00C03B23" w:rsidRDefault="00971032" w:rsidP="00971032">
      <w:pPr>
        <w:pStyle w:val="Prrafodelista"/>
        <w:numPr>
          <w:ilvl w:val="0"/>
          <w:numId w:val="23"/>
        </w:numPr>
        <w:rPr>
          <w:rFonts w:asciiTheme="minorHAnsi" w:hAnsiTheme="minorHAnsi" w:cstheme="minorHAnsi"/>
          <w:sz w:val="22"/>
          <w:szCs w:val="22"/>
        </w:rPr>
      </w:pPr>
      <w:proofErr w:type="spellStart"/>
      <w:r w:rsidRPr="00971032">
        <w:rPr>
          <w:rFonts w:asciiTheme="minorHAnsi" w:hAnsiTheme="minorHAnsi" w:cstheme="minorHAnsi"/>
          <w:b/>
          <w:bCs/>
          <w:sz w:val="22"/>
          <w:szCs w:val="22"/>
        </w:rPr>
        <w:lastRenderedPageBreak/>
        <w:t>Num_Fam_Segundo_Grado_Otros</w:t>
      </w:r>
      <w:proofErr w:type="spellEnd"/>
      <w:r>
        <w:rPr>
          <w:rFonts w:asciiTheme="minorHAnsi" w:hAnsiTheme="minorHAnsi" w:cstheme="minorHAnsi"/>
          <w:b/>
          <w:bCs/>
          <w:sz w:val="22"/>
          <w:szCs w:val="22"/>
        </w:rPr>
        <w:t xml:space="preserve">: </w:t>
      </w:r>
      <w:r w:rsidRPr="00971032">
        <w:rPr>
          <w:rFonts w:asciiTheme="minorHAnsi" w:hAnsiTheme="minorHAnsi" w:cstheme="minorHAnsi"/>
          <w:sz w:val="22"/>
          <w:szCs w:val="22"/>
        </w:rPr>
        <w:t>Número de familiares de segundo grado con cualquier cáncer</w:t>
      </w:r>
      <w:r>
        <w:rPr>
          <w:rFonts w:asciiTheme="minorHAnsi" w:hAnsiTheme="minorHAnsi" w:cstheme="minorHAnsi"/>
          <w:sz w:val="22"/>
          <w:szCs w:val="22"/>
        </w:rPr>
        <w:t>.</w:t>
      </w:r>
      <w:r w:rsidRPr="00C03B23">
        <w:rPr>
          <w:rFonts w:asciiTheme="minorHAnsi" w:hAnsiTheme="minorHAnsi" w:cstheme="minorHAnsi"/>
          <w:sz w:val="22"/>
          <w:szCs w:val="22"/>
        </w:rPr>
        <w:t xml:space="preserve"> Numérica discreta.</w:t>
      </w:r>
    </w:p>
    <w:p w14:paraId="690BD0B3" w14:textId="03C2EBB6" w:rsidR="00107978" w:rsidRPr="00C03B23" w:rsidRDefault="00971032" w:rsidP="00107978">
      <w:pPr>
        <w:pStyle w:val="Prrafodelista"/>
        <w:numPr>
          <w:ilvl w:val="0"/>
          <w:numId w:val="23"/>
        </w:numPr>
        <w:rPr>
          <w:rFonts w:asciiTheme="minorHAnsi" w:hAnsiTheme="minorHAnsi" w:cstheme="minorHAnsi"/>
          <w:sz w:val="22"/>
          <w:szCs w:val="22"/>
        </w:rPr>
      </w:pPr>
      <w:proofErr w:type="spellStart"/>
      <w:r w:rsidRPr="00971032">
        <w:rPr>
          <w:rFonts w:asciiTheme="minorHAnsi" w:hAnsiTheme="minorHAnsi" w:cstheme="minorHAnsi"/>
          <w:b/>
          <w:bCs/>
          <w:sz w:val="22"/>
          <w:szCs w:val="22"/>
        </w:rPr>
        <w:t>Ind_Ant_Fam_Otros</w:t>
      </w:r>
      <w:proofErr w:type="spellEnd"/>
      <w:r w:rsidRPr="00107978">
        <w:rPr>
          <w:rFonts w:asciiTheme="minorHAnsi" w:hAnsiTheme="minorHAnsi" w:cstheme="minorHAnsi"/>
          <w:sz w:val="22"/>
          <w:szCs w:val="22"/>
        </w:rPr>
        <w:t>:</w:t>
      </w:r>
      <w:r w:rsidR="00107978" w:rsidRPr="00107978">
        <w:rPr>
          <w:rFonts w:asciiTheme="minorHAnsi" w:hAnsiTheme="minorHAnsi" w:cstheme="minorHAnsi"/>
          <w:sz w:val="22"/>
          <w:szCs w:val="22"/>
        </w:rPr>
        <w:t xml:space="preserve"> Indicador de antecedentes familiares con cualquier cáncer</w:t>
      </w:r>
      <w:r w:rsidR="00107978">
        <w:rPr>
          <w:rFonts w:asciiTheme="minorHAnsi" w:hAnsiTheme="minorHAnsi" w:cstheme="minorHAnsi"/>
          <w:sz w:val="22"/>
          <w:szCs w:val="22"/>
        </w:rPr>
        <w:t>.</w:t>
      </w:r>
      <w:r w:rsidR="00107978" w:rsidRPr="00C03B23">
        <w:rPr>
          <w:rFonts w:asciiTheme="minorHAnsi" w:hAnsiTheme="minorHAnsi" w:cstheme="minorHAnsi"/>
          <w:sz w:val="22"/>
          <w:szCs w:val="22"/>
        </w:rPr>
        <w:t xml:space="preserve"> Binaria; '</w:t>
      </w:r>
      <w:r w:rsidR="00EF3E2A">
        <w:rPr>
          <w:rFonts w:asciiTheme="minorHAnsi" w:hAnsiTheme="minorHAnsi" w:cstheme="minorHAnsi"/>
          <w:sz w:val="22"/>
          <w:szCs w:val="22"/>
        </w:rPr>
        <w:t>Si</w:t>
      </w:r>
      <w:r w:rsidR="00107978" w:rsidRPr="00C03B23">
        <w:rPr>
          <w:rFonts w:asciiTheme="minorHAnsi" w:hAnsiTheme="minorHAnsi" w:cstheme="minorHAnsi"/>
          <w:sz w:val="22"/>
          <w:szCs w:val="22"/>
        </w:rPr>
        <w:t>' si existe al menos un familiar afectado, '0' en caso contrario.</w:t>
      </w:r>
    </w:p>
    <w:p w14:paraId="5D437767" w14:textId="49E17869" w:rsidR="00107978" w:rsidRPr="00C03B23" w:rsidRDefault="00107978" w:rsidP="00107978">
      <w:pPr>
        <w:pStyle w:val="Prrafodelista"/>
        <w:numPr>
          <w:ilvl w:val="0"/>
          <w:numId w:val="23"/>
        </w:numPr>
        <w:rPr>
          <w:rFonts w:asciiTheme="minorHAnsi" w:hAnsiTheme="minorHAnsi" w:cstheme="minorHAnsi"/>
          <w:sz w:val="22"/>
          <w:szCs w:val="22"/>
        </w:rPr>
      </w:pPr>
      <w:proofErr w:type="spellStart"/>
      <w:r w:rsidRPr="00107978">
        <w:rPr>
          <w:rFonts w:asciiTheme="minorHAnsi" w:hAnsiTheme="minorHAnsi" w:cstheme="minorHAnsi"/>
          <w:b/>
          <w:bCs/>
          <w:sz w:val="22"/>
          <w:szCs w:val="22"/>
        </w:rPr>
        <w:t>Num_Fam_Primer_Grado_CAM</w:t>
      </w:r>
      <w:proofErr w:type="spellEnd"/>
      <w:r>
        <w:rPr>
          <w:rFonts w:asciiTheme="minorHAnsi" w:hAnsiTheme="minorHAnsi" w:cstheme="minorHAnsi"/>
          <w:b/>
          <w:bCs/>
          <w:sz w:val="22"/>
          <w:szCs w:val="22"/>
        </w:rPr>
        <w:t xml:space="preserve">: </w:t>
      </w:r>
      <w:r w:rsidRPr="00107978">
        <w:rPr>
          <w:rFonts w:asciiTheme="minorHAnsi" w:hAnsiTheme="minorHAnsi" w:cstheme="minorHAnsi"/>
          <w:sz w:val="22"/>
          <w:szCs w:val="22"/>
        </w:rPr>
        <w:t>Número de familiares de primer grado con cáncer de mama</w:t>
      </w:r>
      <w:r>
        <w:rPr>
          <w:rFonts w:asciiTheme="minorHAnsi" w:hAnsiTheme="minorHAnsi" w:cstheme="minorHAnsi"/>
          <w:b/>
          <w:bCs/>
          <w:sz w:val="22"/>
          <w:szCs w:val="22"/>
        </w:rPr>
        <w:t>.</w:t>
      </w:r>
      <w:r>
        <w:rPr>
          <w:rFonts w:asciiTheme="minorHAnsi" w:hAnsiTheme="minorHAnsi" w:cstheme="minorHAnsi"/>
          <w:sz w:val="22"/>
          <w:szCs w:val="22"/>
        </w:rPr>
        <w:t xml:space="preserve"> </w:t>
      </w:r>
      <w:r w:rsidRPr="00C03B23">
        <w:rPr>
          <w:rFonts w:asciiTheme="minorHAnsi" w:hAnsiTheme="minorHAnsi" w:cstheme="minorHAnsi"/>
          <w:sz w:val="22"/>
          <w:szCs w:val="22"/>
        </w:rPr>
        <w:t>Numérica discreta.</w:t>
      </w:r>
    </w:p>
    <w:p w14:paraId="320324A4" w14:textId="4F8B296B" w:rsidR="00E36262" w:rsidRPr="00C03B23" w:rsidRDefault="00E36262" w:rsidP="00E36262">
      <w:pPr>
        <w:pStyle w:val="Prrafodelista"/>
        <w:numPr>
          <w:ilvl w:val="0"/>
          <w:numId w:val="23"/>
        </w:numPr>
        <w:rPr>
          <w:rFonts w:asciiTheme="minorHAnsi" w:hAnsiTheme="minorHAnsi" w:cstheme="minorHAnsi"/>
          <w:sz w:val="22"/>
          <w:szCs w:val="22"/>
        </w:rPr>
      </w:pPr>
      <w:proofErr w:type="spellStart"/>
      <w:r w:rsidRPr="00E36262">
        <w:rPr>
          <w:rFonts w:asciiTheme="minorHAnsi" w:hAnsiTheme="minorHAnsi" w:cstheme="minorHAnsi"/>
          <w:b/>
          <w:bCs/>
          <w:sz w:val="22"/>
          <w:szCs w:val="22"/>
        </w:rPr>
        <w:t>Num_Fam_Segundo_Grado_CAM</w:t>
      </w:r>
      <w:proofErr w:type="spellEnd"/>
      <w:r>
        <w:rPr>
          <w:rFonts w:asciiTheme="minorHAnsi" w:hAnsiTheme="minorHAnsi" w:cstheme="minorHAnsi"/>
          <w:b/>
          <w:bCs/>
          <w:sz w:val="22"/>
          <w:szCs w:val="22"/>
        </w:rPr>
        <w:t xml:space="preserve">: </w:t>
      </w:r>
      <w:r w:rsidRPr="00E36262">
        <w:rPr>
          <w:rFonts w:asciiTheme="minorHAnsi" w:hAnsiTheme="minorHAnsi" w:cstheme="minorHAnsi"/>
          <w:sz w:val="22"/>
          <w:szCs w:val="22"/>
        </w:rPr>
        <w:t>Número de familiares de segundo grado con cáncer de mama</w:t>
      </w:r>
      <w:r>
        <w:rPr>
          <w:rFonts w:asciiTheme="minorHAnsi" w:hAnsiTheme="minorHAnsi" w:cstheme="minorHAnsi"/>
          <w:b/>
          <w:bCs/>
          <w:sz w:val="22"/>
          <w:szCs w:val="22"/>
        </w:rPr>
        <w:t>.</w:t>
      </w:r>
      <w:r w:rsidRPr="00C03B23">
        <w:rPr>
          <w:rFonts w:asciiTheme="minorHAnsi" w:hAnsiTheme="minorHAnsi" w:cstheme="minorHAnsi"/>
          <w:sz w:val="22"/>
          <w:szCs w:val="22"/>
        </w:rPr>
        <w:t xml:space="preserve"> Numérica discreta.</w:t>
      </w:r>
    </w:p>
    <w:p w14:paraId="3D701C29" w14:textId="2360252D" w:rsidR="00E36262" w:rsidRPr="00C03B23" w:rsidRDefault="00E36262" w:rsidP="00E36262">
      <w:pPr>
        <w:pStyle w:val="Prrafodelista"/>
        <w:numPr>
          <w:ilvl w:val="0"/>
          <w:numId w:val="23"/>
        </w:numPr>
        <w:rPr>
          <w:rFonts w:asciiTheme="minorHAnsi" w:hAnsiTheme="minorHAnsi" w:cstheme="minorHAnsi"/>
          <w:sz w:val="22"/>
          <w:szCs w:val="22"/>
        </w:rPr>
      </w:pPr>
      <w:proofErr w:type="spellStart"/>
      <w:r w:rsidRPr="00E36262">
        <w:rPr>
          <w:rFonts w:asciiTheme="minorHAnsi" w:hAnsiTheme="minorHAnsi" w:cstheme="minorHAnsi"/>
          <w:b/>
          <w:bCs/>
          <w:sz w:val="22"/>
          <w:szCs w:val="22"/>
        </w:rPr>
        <w:t>Ind_Ant_Fam_CAM</w:t>
      </w:r>
      <w:proofErr w:type="spellEnd"/>
      <w:r>
        <w:rPr>
          <w:rFonts w:asciiTheme="minorHAnsi" w:hAnsiTheme="minorHAnsi" w:cstheme="minorHAnsi"/>
          <w:b/>
          <w:bCs/>
          <w:sz w:val="22"/>
          <w:szCs w:val="22"/>
        </w:rPr>
        <w:t xml:space="preserve">: </w:t>
      </w:r>
      <w:r w:rsidRPr="00E36262">
        <w:rPr>
          <w:rFonts w:asciiTheme="minorHAnsi" w:hAnsiTheme="minorHAnsi" w:cstheme="minorHAnsi"/>
          <w:sz w:val="22"/>
          <w:szCs w:val="22"/>
        </w:rPr>
        <w:t>Indicador de antecedentes familiares con cáncer de mama</w:t>
      </w:r>
      <w:r>
        <w:rPr>
          <w:rFonts w:asciiTheme="minorHAnsi" w:hAnsiTheme="minorHAnsi" w:cstheme="minorHAnsi"/>
          <w:b/>
          <w:bCs/>
          <w:sz w:val="22"/>
          <w:szCs w:val="22"/>
        </w:rPr>
        <w:t>.</w:t>
      </w:r>
      <w:r w:rsidRPr="000B2EC9">
        <w:rPr>
          <w:rFonts w:asciiTheme="minorHAnsi" w:hAnsiTheme="minorHAnsi" w:cstheme="minorHAnsi"/>
          <w:b/>
          <w:bCs/>
          <w:sz w:val="22"/>
          <w:szCs w:val="22"/>
        </w:rPr>
        <w:t xml:space="preserve"> </w:t>
      </w:r>
      <w:r w:rsidRPr="00C03B23">
        <w:rPr>
          <w:rFonts w:asciiTheme="minorHAnsi" w:hAnsiTheme="minorHAnsi" w:cstheme="minorHAnsi"/>
          <w:sz w:val="22"/>
          <w:szCs w:val="22"/>
        </w:rPr>
        <w:t>Binaria; '</w:t>
      </w:r>
      <w:r w:rsidR="00426318">
        <w:rPr>
          <w:rFonts w:asciiTheme="minorHAnsi" w:hAnsiTheme="minorHAnsi" w:cstheme="minorHAnsi"/>
          <w:sz w:val="22"/>
          <w:szCs w:val="22"/>
        </w:rPr>
        <w:t>Si</w:t>
      </w:r>
      <w:r w:rsidRPr="00C03B23">
        <w:rPr>
          <w:rFonts w:asciiTheme="minorHAnsi" w:hAnsiTheme="minorHAnsi" w:cstheme="minorHAnsi"/>
          <w:sz w:val="22"/>
          <w:szCs w:val="22"/>
        </w:rPr>
        <w:t>' si existe al menos un familiar afectado, '</w:t>
      </w:r>
      <w:r w:rsidR="00426318">
        <w:rPr>
          <w:rFonts w:asciiTheme="minorHAnsi" w:hAnsiTheme="minorHAnsi" w:cstheme="minorHAnsi"/>
          <w:sz w:val="22"/>
          <w:szCs w:val="22"/>
        </w:rPr>
        <w:t>No</w:t>
      </w:r>
      <w:r w:rsidRPr="00C03B23">
        <w:rPr>
          <w:rFonts w:asciiTheme="minorHAnsi" w:hAnsiTheme="minorHAnsi" w:cstheme="minorHAnsi"/>
          <w:sz w:val="22"/>
          <w:szCs w:val="22"/>
        </w:rPr>
        <w:t>' en caso contrario.</w:t>
      </w:r>
    </w:p>
    <w:p w14:paraId="4A1743D7" w14:textId="08D6AB99" w:rsidR="002E601F" w:rsidRPr="001075B5" w:rsidRDefault="001075B5" w:rsidP="001075B5">
      <w:pPr>
        <w:pStyle w:val="Prrafodelista"/>
        <w:numPr>
          <w:ilvl w:val="0"/>
          <w:numId w:val="23"/>
        </w:numPr>
        <w:rPr>
          <w:rFonts w:asciiTheme="minorHAnsi" w:hAnsiTheme="minorHAnsi" w:cstheme="minorHAnsi"/>
          <w:sz w:val="22"/>
          <w:szCs w:val="22"/>
        </w:rPr>
      </w:pPr>
      <w:proofErr w:type="spellStart"/>
      <w:r w:rsidRPr="001075B5">
        <w:rPr>
          <w:rFonts w:asciiTheme="minorHAnsi" w:hAnsiTheme="minorHAnsi" w:cstheme="minorHAnsi"/>
          <w:b/>
          <w:bCs/>
          <w:sz w:val="22"/>
          <w:szCs w:val="22"/>
        </w:rPr>
        <w:t>Ind_Ant_Radio_Torax</w:t>
      </w:r>
      <w:proofErr w:type="spellEnd"/>
      <w:r>
        <w:rPr>
          <w:rFonts w:asciiTheme="minorHAnsi" w:hAnsiTheme="minorHAnsi" w:cstheme="minorHAnsi"/>
          <w:b/>
          <w:bCs/>
          <w:sz w:val="22"/>
          <w:szCs w:val="22"/>
        </w:rPr>
        <w:t xml:space="preserve">: </w:t>
      </w:r>
      <w:r w:rsidRPr="001075B5">
        <w:rPr>
          <w:rFonts w:asciiTheme="minorHAnsi" w:hAnsiTheme="minorHAnsi" w:cstheme="minorHAnsi"/>
          <w:sz w:val="22"/>
          <w:szCs w:val="22"/>
        </w:rPr>
        <w:t>Indicador de radiografía de tórax</w:t>
      </w:r>
      <w:r>
        <w:rPr>
          <w:rFonts w:asciiTheme="minorHAnsi" w:hAnsiTheme="minorHAnsi" w:cstheme="minorHAnsi"/>
          <w:sz w:val="22"/>
          <w:szCs w:val="22"/>
        </w:rPr>
        <w:t>.</w:t>
      </w:r>
      <w:r w:rsidRPr="00C03B23">
        <w:rPr>
          <w:rFonts w:asciiTheme="minorHAnsi" w:hAnsiTheme="minorHAnsi" w:cstheme="minorHAnsi"/>
          <w:sz w:val="22"/>
          <w:szCs w:val="22"/>
        </w:rPr>
        <w:t xml:space="preserve"> Binaria; '</w:t>
      </w:r>
      <w:r w:rsidR="00426318">
        <w:rPr>
          <w:rFonts w:asciiTheme="minorHAnsi" w:hAnsiTheme="minorHAnsi" w:cstheme="minorHAnsi"/>
          <w:sz w:val="22"/>
          <w:szCs w:val="22"/>
        </w:rPr>
        <w:t>Si</w:t>
      </w:r>
      <w:r w:rsidRPr="00C03B23">
        <w:rPr>
          <w:rFonts w:asciiTheme="minorHAnsi" w:hAnsiTheme="minorHAnsi" w:cstheme="minorHAnsi"/>
          <w:sz w:val="22"/>
          <w:szCs w:val="22"/>
        </w:rPr>
        <w:t>' para sí, '</w:t>
      </w:r>
      <w:r w:rsidR="00426318">
        <w:rPr>
          <w:rFonts w:asciiTheme="minorHAnsi" w:hAnsiTheme="minorHAnsi" w:cstheme="minorHAnsi"/>
          <w:sz w:val="22"/>
          <w:szCs w:val="22"/>
        </w:rPr>
        <w:t>No</w:t>
      </w:r>
      <w:r w:rsidRPr="00C03B23">
        <w:rPr>
          <w:rFonts w:asciiTheme="minorHAnsi" w:hAnsiTheme="minorHAnsi" w:cstheme="minorHAnsi"/>
          <w:sz w:val="22"/>
          <w:szCs w:val="22"/>
        </w:rPr>
        <w:t>' para no.</w:t>
      </w:r>
    </w:p>
    <w:p w14:paraId="0985DC71" w14:textId="11CB1450" w:rsidR="00D1344D" w:rsidRPr="00C03B23" w:rsidRDefault="00D1344D" w:rsidP="00C03B23">
      <w:pPr>
        <w:pStyle w:val="Prrafodelista"/>
        <w:numPr>
          <w:ilvl w:val="0"/>
          <w:numId w:val="23"/>
        </w:numPr>
        <w:rPr>
          <w:rFonts w:asciiTheme="minorHAnsi" w:hAnsiTheme="minorHAnsi" w:cstheme="minorHAnsi"/>
          <w:sz w:val="22"/>
          <w:szCs w:val="22"/>
        </w:rPr>
      </w:pPr>
      <w:r w:rsidRPr="00090FE2">
        <w:rPr>
          <w:rFonts w:asciiTheme="minorHAnsi" w:hAnsiTheme="minorHAnsi" w:cstheme="minorHAnsi"/>
          <w:b/>
          <w:bCs/>
          <w:sz w:val="22"/>
          <w:szCs w:val="22"/>
        </w:rPr>
        <w:t>Edad:</w:t>
      </w:r>
      <w:r w:rsidRPr="00C03B23">
        <w:rPr>
          <w:rFonts w:asciiTheme="minorHAnsi" w:hAnsiTheme="minorHAnsi" w:cstheme="minorHAnsi"/>
          <w:sz w:val="22"/>
          <w:szCs w:val="22"/>
        </w:rPr>
        <w:t xml:space="preserve"> Numérica continua; edad de la paciente en años al momento del registro correspondiente.</w:t>
      </w:r>
    </w:p>
    <w:p w14:paraId="1C23905F" w14:textId="77777777" w:rsidR="00D1344D" w:rsidRPr="00D1344D" w:rsidRDefault="00D1344D" w:rsidP="00D1344D">
      <w:pPr>
        <w:rPr>
          <w:rFonts w:asciiTheme="minorHAnsi" w:hAnsiTheme="minorHAnsi" w:cstheme="minorHAnsi"/>
          <w:sz w:val="22"/>
          <w:szCs w:val="22"/>
        </w:rPr>
      </w:pPr>
    </w:p>
    <w:p w14:paraId="025DEC52" w14:textId="77777777" w:rsidR="001E4EF9" w:rsidRDefault="00D1344D" w:rsidP="00D1344D">
      <w:pPr>
        <w:rPr>
          <w:rFonts w:asciiTheme="minorHAnsi" w:hAnsiTheme="minorHAnsi" w:cstheme="minorHAnsi"/>
          <w:b/>
          <w:bCs/>
          <w:sz w:val="22"/>
          <w:szCs w:val="22"/>
        </w:rPr>
      </w:pPr>
      <w:r w:rsidRPr="00251C4D">
        <w:rPr>
          <w:rFonts w:asciiTheme="minorHAnsi" w:hAnsiTheme="minorHAnsi" w:cstheme="minorHAnsi"/>
          <w:b/>
          <w:bCs/>
          <w:sz w:val="22"/>
          <w:szCs w:val="22"/>
        </w:rPr>
        <w:t>Consideraciones Temporales:</w:t>
      </w:r>
    </w:p>
    <w:p w14:paraId="77B3519B" w14:textId="77777777" w:rsidR="001E4EF9" w:rsidRDefault="00D1344D" w:rsidP="00D1344D">
      <w:pPr>
        <w:rPr>
          <w:rFonts w:asciiTheme="minorHAnsi" w:hAnsiTheme="minorHAnsi" w:cstheme="minorHAnsi"/>
          <w:b/>
          <w:bCs/>
          <w:sz w:val="22"/>
          <w:szCs w:val="22"/>
        </w:rPr>
      </w:pPr>
      <w:r w:rsidRPr="00D1344D">
        <w:rPr>
          <w:rFonts w:asciiTheme="minorHAnsi" w:hAnsiTheme="minorHAnsi" w:cstheme="minorHAnsi"/>
          <w:sz w:val="22"/>
          <w:szCs w:val="22"/>
        </w:rPr>
        <w:t>Para casos positivos</w:t>
      </w:r>
      <w:r w:rsidR="00251C4D">
        <w:rPr>
          <w:rFonts w:asciiTheme="minorHAnsi" w:hAnsiTheme="minorHAnsi" w:cstheme="minorHAnsi"/>
          <w:sz w:val="22"/>
          <w:szCs w:val="22"/>
        </w:rPr>
        <w:t>, l</w:t>
      </w:r>
      <w:r w:rsidRPr="00D1344D">
        <w:rPr>
          <w:rFonts w:asciiTheme="minorHAnsi" w:hAnsiTheme="minorHAnsi" w:cstheme="minorHAnsi"/>
          <w:sz w:val="22"/>
          <w:szCs w:val="22"/>
        </w:rPr>
        <w:t>as variables independientes se extraen de registros correspondientes a un año antes del diagnóstico de cáncer de mama para evitar la inclusión de información que pueda ser consecuencia del diagnóstico (evitando así la fuga de información).</w:t>
      </w:r>
    </w:p>
    <w:p w14:paraId="5E473A53" w14:textId="354EA830" w:rsidR="00D1344D" w:rsidRPr="001E4EF9" w:rsidRDefault="00D1344D" w:rsidP="00D1344D">
      <w:pPr>
        <w:rPr>
          <w:rFonts w:asciiTheme="minorHAnsi" w:hAnsiTheme="minorHAnsi" w:cstheme="minorHAnsi"/>
          <w:b/>
          <w:bCs/>
          <w:sz w:val="22"/>
          <w:szCs w:val="22"/>
        </w:rPr>
      </w:pPr>
      <w:r w:rsidRPr="00D1344D">
        <w:rPr>
          <w:rFonts w:asciiTheme="minorHAnsi" w:hAnsiTheme="minorHAnsi" w:cstheme="minorHAnsi"/>
          <w:sz w:val="22"/>
          <w:szCs w:val="22"/>
        </w:rPr>
        <w:t>Para casos negativos</w:t>
      </w:r>
      <w:r w:rsidR="00251C4D">
        <w:rPr>
          <w:rFonts w:asciiTheme="minorHAnsi" w:hAnsiTheme="minorHAnsi" w:cstheme="minorHAnsi"/>
          <w:sz w:val="22"/>
          <w:szCs w:val="22"/>
        </w:rPr>
        <w:t xml:space="preserve"> s</w:t>
      </w:r>
      <w:r w:rsidRPr="00D1344D">
        <w:rPr>
          <w:rFonts w:asciiTheme="minorHAnsi" w:hAnsiTheme="minorHAnsi" w:cstheme="minorHAnsi"/>
          <w:sz w:val="22"/>
          <w:szCs w:val="22"/>
        </w:rPr>
        <w:t>e utiliza el último registro disponible antes de la fecha de corte (1 de enero de 2024), garantizando que los datos reflejen el estado más reciente de las pacientes sin diagnóstico.</w:t>
      </w:r>
    </w:p>
    <w:p w14:paraId="6D95692D" w14:textId="77777777" w:rsidR="00D1344D" w:rsidRPr="00D1344D" w:rsidRDefault="00D1344D" w:rsidP="00D1344D">
      <w:pPr>
        <w:rPr>
          <w:rFonts w:asciiTheme="minorHAnsi" w:hAnsiTheme="minorHAnsi" w:cstheme="minorHAnsi"/>
          <w:sz w:val="22"/>
          <w:szCs w:val="22"/>
        </w:rPr>
      </w:pPr>
    </w:p>
    <w:p w14:paraId="17F0DA30" w14:textId="696A58BA" w:rsidR="00D1344D" w:rsidRPr="00135E9F" w:rsidRDefault="00D1344D" w:rsidP="00135E9F">
      <w:pPr>
        <w:pStyle w:val="Prrafodelista"/>
        <w:numPr>
          <w:ilvl w:val="2"/>
          <w:numId w:val="30"/>
        </w:numPr>
        <w:rPr>
          <w:rFonts w:asciiTheme="minorHAnsi" w:hAnsiTheme="minorHAnsi" w:cstheme="minorHAnsi"/>
          <w:b/>
          <w:bCs/>
          <w:sz w:val="22"/>
          <w:szCs w:val="22"/>
        </w:rPr>
      </w:pPr>
      <w:r w:rsidRPr="00135E9F">
        <w:rPr>
          <w:rFonts w:asciiTheme="minorHAnsi" w:hAnsiTheme="minorHAnsi" w:cstheme="minorHAnsi"/>
          <w:b/>
          <w:bCs/>
          <w:sz w:val="22"/>
          <w:szCs w:val="22"/>
        </w:rPr>
        <w:t>Calidad y Volumen de los Datos</w:t>
      </w:r>
    </w:p>
    <w:p w14:paraId="79247DA4" w14:textId="77777777" w:rsidR="00135E9F" w:rsidRDefault="00135E9F" w:rsidP="003B72EA">
      <w:pPr>
        <w:ind w:firstLine="360"/>
        <w:rPr>
          <w:rFonts w:asciiTheme="minorHAnsi" w:hAnsiTheme="minorHAnsi" w:cstheme="minorHAnsi"/>
          <w:b/>
          <w:bCs/>
          <w:sz w:val="22"/>
          <w:szCs w:val="22"/>
        </w:rPr>
      </w:pPr>
    </w:p>
    <w:p w14:paraId="28CD5AFE" w14:textId="2FDAD4DA" w:rsidR="00D1344D" w:rsidRDefault="00D1344D" w:rsidP="003B72EA">
      <w:pPr>
        <w:ind w:firstLine="360"/>
        <w:rPr>
          <w:rFonts w:asciiTheme="minorHAnsi" w:hAnsiTheme="minorHAnsi" w:cstheme="minorHAnsi"/>
          <w:sz w:val="22"/>
          <w:szCs w:val="22"/>
        </w:rPr>
      </w:pPr>
      <w:r w:rsidRPr="00993E5A">
        <w:rPr>
          <w:rFonts w:asciiTheme="minorHAnsi" w:hAnsiTheme="minorHAnsi" w:cstheme="minorHAnsi"/>
          <w:b/>
          <w:bCs/>
          <w:sz w:val="22"/>
          <w:szCs w:val="22"/>
        </w:rPr>
        <w:t>Tamaño del conjunto de datos:</w:t>
      </w:r>
      <w:r w:rsidRPr="00D1344D">
        <w:rPr>
          <w:rFonts w:asciiTheme="minorHAnsi" w:hAnsiTheme="minorHAnsi" w:cstheme="minorHAnsi"/>
          <w:sz w:val="22"/>
          <w:szCs w:val="22"/>
        </w:rPr>
        <w:t xml:space="preserve"> Información de 2</w:t>
      </w:r>
      <w:r w:rsidR="00251C4D">
        <w:rPr>
          <w:rFonts w:asciiTheme="minorHAnsi" w:hAnsiTheme="minorHAnsi" w:cstheme="minorHAnsi"/>
          <w:sz w:val="22"/>
          <w:szCs w:val="22"/>
        </w:rPr>
        <w:t>.</w:t>
      </w:r>
      <w:r w:rsidRPr="00D1344D">
        <w:rPr>
          <w:rFonts w:asciiTheme="minorHAnsi" w:hAnsiTheme="minorHAnsi" w:cstheme="minorHAnsi"/>
          <w:sz w:val="22"/>
          <w:szCs w:val="22"/>
        </w:rPr>
        <w:t>190</w:t>
      </w:r>
      <w:r w:rsidR="00251C4D">
        <w:rPr>
          <w:rFonts w:asciiTheme="minorHAnsi" w:hAnsiTheme="minorHAnsi" w:cstheme="minorHAnsi"/>
          <w:sz w:val="22"/>
          <w:szCs w:val="22"/>
        </w:rPr>
        <w:t>.</w:t>
      </w:r>
      <w:r w:rsidRPr="00D1344D">
        <w:rPr>
          <w:rFonts w:asciiTheme="minorHAnsi" w:hAnsiTheme="minorHAnsi" w:cstheme="minorHAnsi"/>
          <w:sz w:val="22"/>
          <w:szCs w:val="22"/>
        </w:rPr>
        <w:t>279 mujeres afiliadas.</w:t>
      </w:r>
    </w:p>
    <w:p w14:paraId="5CA251AE" w14:textId="7FBC13BA" w:rsidR="00061A2D" w:rsidRPr="00061A2D" w:rsidRDefault="00061A2D" w:rsidP="00061A2D">
      <w:pPr>
        <w:numPr>
          <w:ilvl w:val="0"/>
          <w:numId w:val="24"/>
        </w:numPr>
        <w:rPr>
          <w:rFonts w:asciiTheme="minorHAnsi" w:hAnsiTheme="minorHAnsi" w:cstheme="minorHAnsi"/>
          <w:sz w:val="22"/>
          <w:szCs w:val="22"/>
        </w:rPr>
      </w:pPr>
      <w:r w:rsidRPr="00061A2D">
        <w:rPr>
          <w:rFonts w:asciiTheme="minorHAnsi" w:hAnsiTheme="minorHAnsi" w:cstheme="minorHAnsi"/>
          <w:b/>
          <w:bCs/>
          <w:sz w:val="22"/>
          <w:szCs w:val="22"/>
        </w:rPr>
        <w:t>Casos positivos:</w:t>
      </w:r>
      <w:r w:rsidRPr="00061A2D">
        <w:rPr>
          <w:rFonts w:asciiTheme="minorHAnsi" w:hAnsiTheme="minorHAnsi" w:cstheme="minorHAnsi"/>
          <w:sz w:val="22"/>
          <w:szCs w:val="22"/>
        </w:rPr>
        <w:t xml:space="preserve"> </w:t>
      </w:r>
      <w:r w:rsidR="001353E9">
        <w:rPr>
          <w:rFonts w:asciiTheme="minorHAnsi" w:hAnsiTheme="minorHAnsi" w:cstheme="minorHAnsi"/>
          <w:sz w:val="22"/>
          <w:szCs w:val="22"/>
        </w:rPr>
        <w:t>18.253 registros de mujeres afiliadas con diagnostico positivo de cáncer de mama.</w:t>
      </w:r>
    </w:p>
    <w:p w14:paraId="5A2465AA" w14:textId="6592F771" w:rsidR="00061A2D" w:rsidRDefault="00061A2D" w:rsidP="00061A2D">
      <w:pPr>
        <w:numPr>
          <w:ilvl w:val="0"/>
          <w:numId w:val="24"/>
        </w:numPr>
        <w:rPr>
          <w:rFonts w:asciiTheme="minorHAnsi" w:hAnsiTheme="minorHAnsi" w:cstheme="minorHAnsi"/>
          <w:sz w:val="22"/>
          <w:szCs w:val="22"/>
        </w:rPr>
      </w:pPr>
      <w:r w:rsidRPr="00061A2D">
        <w:rPr>
          <w:rFonts w:asciiTheme="minorHAnsi" w:hAnsiTheme="minorHAnsi" w:cstheme="minorHAnsi"/>
          <w:b/>
          <w:bCs/>
          <w:sz w:val="22"/>
          <w:szCs w:val="22"/>
        </w:rPr>
        <w:t>Casos negativos:</w:t>
      </w:r>
      <w:r w:rsidRPr="00061A2D">
        <w:rPr>
          <w:rFonts w:asciiTheme="minorHAnsi" w:hAnsiTheme="minorHAnsi" w:cstheme="minorHAnsi"/>
          <w:sz w:val="22"/>
          <w:szCs w:val="22"/>
        </w:rPr>
        <w:t xml:space="preserve"> </w:t>
      </w:r>
      <w:r w:rsidR="00DB160D">
        <w:rPr>
          <w:rFonts w:asciiTheme="minorHAnsi" w:hAnsiTheme="minorHAnsi" w:cstheme="minorHAnsi"/>
          <w:sz w:val="22"/>
          <w:szCs w:val="22"/>
        </w:rPr>
        <w:t>2.172.026 registros de mujeres afiliadas sin diagno</w:t>
      </w:r>
      <w:r w:rsidR="004B1AEA">
        <w:rPr>
          <w:rFonts w:asciiTheme="minorHAnsi" w:hAnsiTheme="minorHAnsi" w:cstheme="minorHAnsi"/>
          <w:sz w:val="22"/>
          <w:szCs w:val="22"/>
        </w:rPr>
        <w:t>stico de cáncer de mama.</w:t>
      </w:r>
    </w:p>
    <w:p w14:paraId="66D7D354" w14:textId="77777777" w:rsidR="00880AA7" w:rsidRDefault="00880AA7" w:rsidP="00880AA7">
      <w:pPr>
        <w:rPr>
          <w:rFonts w:asciiTheme="minorHAnsi" w:hAnsiTheme="minorHAnsi" w:cstheme="minorHAnsi"/>
          <w:sz w:val="22"/>
          <w:szCs w:val="22"/>
        </w:rPr>
      </w:pPr>
    </w:p>
    <w:p w14:paraId="3FE2D0D2" w14:textId="26A38938" w:rsidR="00880AA7" w:rsidRPr="00880AA7" w:rsidRDefault="00880AA7" w:rsidP="00135E9F">
      <w:pPr>
        <w:ind w:firstLine="360"/>
        <w:rPr>
          <w:rFonts w:asciiTheme="minorHAnsi" w:hAnsiTheme="minorHAnsi" w:cstheme="minorHAnsi"/>
          <w:b/>
          <w:bCs/>
          <w:sz w:val="22"/>
          <w:szCs w:val="22"/>
        </w:rPr>
      </w:pPr>
      <w:r>
        <w:rPr>
          <w:rFonts w:asciiTheme="minorHAnsi" w:hAnsiTheme="minorHAnsi" w:cstheme="minorHAnsi"/>
          <w:b/>
          <w:bCs/>
          <w:sz w:val="22"/>
          <w:szCs w:val="22"/>
        </w:rPr>
        <w:t>Registros duplicados:</w:t>
      </w:r>
      <w:r w:rsidR="00650161">
        <w:rPr>
          <w:rFonts w:asciiTheme="minorHAnsi" w:hAnsiTheme="minorHAnsi" w:cstheme="minorHAnsi"/>
          <w:b/>
          <w:bCs/>
          <w:sz w:val="22"/>
          <w:szCs w:val="22"/>
        </w:rPr>
        <w:t xml:space="preserve"> </w:t>
      </w:r>
      <w:r w:rsidR="00650161" w:rsidRPr="00135E9F">
        <w:rPr>
          <w:rFonts w:asciiTheme="minorHAnsi" w:hAnsiTheme="minorHAnsi" w:cstheme="minorHAnsi"/>
          <w:sz w:val="22"/>
          <w:szCs w:val="22"/>
        </w:rPr>
        <w:t>Se detectaron 66 registros duplicados que serán eliminados para garantizar la integridad de los datos.</w:t>
      </w:r>
    </w:p>
    <w:p w14:paraId="25333038" w14:textId="784922BA" w:rsidR="00DC04B1" w:rsidRPr="00135E9F" w:rsidRDefault="00BF2B25" w:rsidP="00135E9F">
      <w:pPr>
        <w:ind w:firstLine="360"/>
        <w:rPr>
          <w:rFonts w:asciiTheme="minorHAnsi" w:hAnsiTheme="minorHAnsi" w:cstheme="minorHAnsi"/>
          <w:b/>
          <w:bCs/>
          <w:sz w:val="22"/>
          <w:szCs w:val="22"/>
        </w:rPr>
      </w:pPr>
      <w:r w:rsidRPr="00BF2B25">
        <w:rPr>
          <w:rFonts w:asciiTheme="minorHAnsi" w:hAnsiTheme="minorHAnsi" w:cstheme="minorHAnsi"/>
          <w:b/>
          <w:bCs/>
          <w:sz w:val="22"/>
          <w:szCs w:val="22"/>
        </w:rPr>
        <w:t>Datos faltantes:</w:t>
      </w:r>
      <w:r w:rsidR="001E4EF9">
        <w:rPr>
          <w:rFonts w:asciiTheme="minorHAnsi" w:hAnsiTheme="minorHAnsi" w:cstheme="minorHAnsi"/>
          <w:b/>
          <w:bCs/>
          <w:sz w:val="22"/>
          <w:szCs w:val="22"/>
        </w:rPr>
        <w:t xml:space="preserve"> </w:t>
      </w:r>
      <w:r w:rsidR="001E4EF9" w:rsidRPr="00135E9F">
        <w:rPr>
          <w:rFonts w:asciiTheme="minorHAnsi" w:hAnsiTheme="minorHAnsi" w:cstheme="minorHAnsi"/>
          <w:sz w:val="22"/>
          <w:szCs w:val="22"/>
        </w:rPr>
        <w:t xml:space="preserve">Se identificaron </w:t>
      </w:r>
      <w:r w:rsidR="00DC04B1" w:rsidRPr="00135E9F">
        <w:rPr>
          <w:rFonts w:asciiTheme="minorHAnsi" w:hAnsiTheme="minorHAnsi" w:cstheme="minorHAnsi"/>
          <w:sz w:val="22"/>
          <w:szCs w:val="22"/>
        </w:rPr>
        <w:t>variables con datos faltantes que requieren estrategias de imputación o exclusión.</w:t>
      </w:r>
    </w:p>
    <w:p w14:paraId="7C1D978D" w14:textId="537F298B" w:rsidR="00E16882" w:rsidRDefault="00E16882" w:rsidP="00135E9F">
      <w:pPr>
        <w:pStyle w:val="Prrafodelista"/>
        <w:numPr>
          <w:ilvl w:val="0"/>
          <w:numId w:val="24"/>
        </w:numPr>
        <w:rPr>
          <w:rFonts w:asciiTheme="minorHAnsi" w:hAnsiTheme="minorHAnsi" w:cstheme="minorHAnsi"/>
          <w:sz w:val="22"/>
          <w:szCs w:val="22"/>
        </w:rPr>
      </w:pPr>
      <w:proofErr w:type="spellStart"/>
      <w:r w:rsidRPr="00E16882">
        <w:rPr>
          <w:rFonts w:asciiTheme="minorHAnsi" w:hAnsiTheme="minorHAnsi" w:cstheme="minorHAnsi"/>
          <w:sz w:val="22"/>
          <w:szCs w:val="22"/>
        </w:rPr>
        <w:t>Ind_Frecuencia_Licor</w:t>
      </w:r>
      <w:proofErr w:type="spellEnd"/>
      <w:r w:rsidR="00704940">
        <w:rPr>
          <w:rFonts w:asciiTheme="minorHAnsi" w:hAnsiTheme="minorHAnsi" w:cstheme="minorHAnsi"/>
          <w:sz w:val="22"/>
          <w:szCs w:val="22"/>
        </w:rPr>
        <w:t xml:space="preserve">: </w:t>
      </w:r>
      <w:r w:rsidRPr="00E16882">
        <w:rPr>
          <w:rFonts w:asciiTheme="minorHAnsi" w:hAnsiTheme="minorHAnsi" w:cstheme="minorHAnsi"/>
          <w:sz w:val="22"/>
          <w:szCs w:val="22"/>
        </w:rPr>
        <w:t>33</w:t>
      </w:r>
      <w:r w:rsidR="00704940">
        <w:rPr>
          <w:rFonts w:asciiTheme="minorHAnsi" w:hAnsiTheme="minorHAnsi" w:cstheme="minorHAnsi"/>
          <w:sz w:val="22"/>
          <w:szCs w:val="22"/>
        </w:rPr>
        <w:t>,</w:t>
      </w:r>
      <w:r w:rsidRPr="00E16882">
        <w:rPr>
          <w:rFonts w:asciiTheme="minorHAnsi" w:hAnsiTheme="minorHAnsi" w:cstheme="minorHAnsi"/>
          <w:sz w:val="22"/>
          <w:szCs w:val="22"/>
        </w:rPr>
        <w:t>81</w:t>
      </w:r>
      <w:r w:rsidR="00704940">
        <w:rPr>
          <w:rFonts w:asciiTheme="minorHAnsi" w:hAnsiTheme="minorHAnsi" w:cstheme="minorHAnsi"/>
          <w:sz w:val="22"/>
          <w:szCs w:val="22"/>
        </w:rPr>
        <w:t>%</w:t>
      </w:r>
    </w:p>
    <w:p w14:paraId="4B684DED" w14:textId="567DDFF4" w:rsidR="00704940" w:rsidRDefault="00704940" w:rsidP="00135E9F">
      <w:pPr>
        <w:pStyle w:val="Prrafodelista"/>
        <w:numPr>
          <w:ilvl w:val="0"/>
          <w:numId w:val="24"/>
        </w:numPr>
        <w:rPr>
          <w:rFonts w:asciiTheme="minorHAnsi" w:hAnsiTheme="minorHAnsi" w:cstheme="minorHAnsi"/>
          <w:sz w:val="22"/>
          <w:szCs w:val="22"/>
        </w:rPr>
      </w:pPr>
      <w:proofErr w:type="spellStart"/>
      <w:r w:rsidRPr="00704940">
        <w:rPr>
          <w:rFonts w:asciiTheme="minorHAnsi" w:hAnsiTheme="minorHAnsi" w:cstheme="minorHAnsi"/>
          <w:sz w:val="22"/>
          <w:szCs w:val="22"/>
        </w:rPr>
        <w:t>Valor_IMC</w:t>
      </w:r>
      <w:proofErr w:type="spellEnd"/>
      <w:r>
        <w:rPr>
          <w:rFonts w:asciiTheme="minorHAnsi" w:hAnsiTheme="minorHAnsi" w:cstheme="minorHAnsi"/>
          <w:sz w:val="22"/>
          <w:szCs w:val="22"/>
        </w:rPr>
        <w:t xml:space="preserve">: </w:t>
      </w:r>
      <w:r w:rsidRPr="00704940">
        <w:rPr>
          <w:rFonts w:asciiTheme="minorHAnsi" w:hAnsiTheme="minorHAnsi" w:cstheme="minorHAnsi"/>
          <w:sz w:val="22"/>
          <w:szCs w:val="22"/>
        </w:rPr>
        <w:t>11</w:t>
      </w:r>
      <w:r>
        <w:rPr>
          <w:rFonts w:asciiTheme="minorHAnsi" w:hAnsiTheme="minorHAnsi" w:cstheme="minorHAnsi"/>
          <w:sz w:val="22"/>
          <w:szCs w:val="22"/>
        </w:rPr>
        <w:t>,</w:t>
      </w:r>
      <w:r w:rsidRPr="00704940">
        <w:rPr>
          <w:rFonts w:asciiTheme="minorHAnsi" w:hAnsiTheme="minorHAnsi" w:cstheme="minorHAnsi"/>
          <w:sz w:val="22"/>
          <w:szCs w:val="22"/>
        </w:rPr>
        <w:t>0</w:t>
      </w:r>
      <w:r w:rsidR="00E41B68">
        <w:rPr>
          <w:rFonts w:asciiTheme="minorHAnsi" w:hAnsiTheme="minorHAnsi" w:cstheme="minorHAnsi"/>
          <w:sz w:val="22"/>
          <w:szCs w:val="22"/>
        </w:rPr>
        <w:t>6</w:t>
      </w:r>
      <w:r>
        <w:rPr>
          <w:rFonts w:asciiTheme="minorHAnsi" w:hAnsiTheme="minorHAnsi" w:cstheme="minorHAnsi"/>
          <w:sz w:val="22"/>
          <w:szCs w:val="22"/>
        </w:rPr>
        <w:t>%</w:t>
      </w:r>
    </w:p>
    <w:p w14:paraId="7D5A3B01" w14:textId="1E3BA430" w:rsidR="00704940" w:rsidRDefault="00704940" w:rsidP="00135E9F">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Num_Edad_Menopausia</w:t>
      </w:r>
      <w:proofErr w:type="spellEnd"/>
      <w:r>
        <w:rPr>
          <w:rFonts w:asciiTheme="minorHAnsi" w:hAnsiTheme="minorHAnsi" w:cstheme="minorHAnsi"/>
          <w:sz w:val="22"/>
          <w:szCs w:val="22"/>
        </w:rPr>
        <w:t xml:space="preserve">: </w:t>
      </w:r>
      <w:r w:rsidR="00E41B68">
        <w:rPr>
          <w:rFonts w:asciiTheme="minorHAnsi" w:hAnsiTheme="minorHAnsi" w:cstheme="minorHAnsi"/>
          <w:sz w:val="22"/>
          <w:szCs w:val="22"/>
        </w:rPr>
        <w:t>98,58%</w:t>
      </w:r>
    </w:p>
    <w:p w14:paraId="068E1628" w14:textId="13D01E81" w:rsidR="00E41B68" w:rsidRDefault="00E41B68" w:rsidP="00135E9F">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Num_Edad_Menarca</w:t>
      </w:r>
      <w:proofErr w:type="spellEnd"/>
      <w:r>
        <w:rPr>
          <w:rFonts w:asciiTheme="minorHAnsi" w:hAnsiTheme="minorHAnsi" w:cstheme="minorHAnsi"/>
          <w:sz w:val="22"/>
          <w:szCs w:val="22"/>
        </w:rPr>
        <w:t>: 59,43%</w:t>
      </w:r>
    </w:p>
    <w:p w14:paraId="4F321D7D" w14:textId="57E99EFA" w:rsidR="00E41B68" w:rsidRPr="00E16882" w:rsidRDefault="00E41B68" w:rsidP="00135E9F">
      <w:pPr>
        <w:pStyle w:val="Prrafodelista"/>
        <w:numPr>
          <w:ilvl w:val="0"/>
          <w:numId w:val="24"/>
        </w:numPr>
        <w:rPr>
          <w:rFonts w:asciiTheme="minorHAnsi" w:hAnsiTheme="minorHAnsi" w:cstheme="minorHAnsi"/>
          <w:sz w:val="22"/>
          <w:szCs w:val="22"/>
        </w:rPr>
      </w:pPr>
      <w:proofErr w:type="spellStart"/>
      <w:r>
        <w:rPr>
          <w:rFonts w:asciiTheme="minorHAnsi" w:hAnsiTheme="minorHAnsi" w:cstheme="minorHAnsi"/>
          <w:sz w:val="22"/>
          <w:szCs w:val="22"/>
        </w:rPr>
        <w:t>Num_Birads</w:t>
      </w:r>
      <w:proofErr w:type="spellEnd"/>
      <w:r>
        <w:rPr>
          <w:rFonts w:asciiTheme="minorHAnsi" w:hAnsiTheme="minorHAnsi" w:cstheme="minorHAnsi"/>
          <w:sz w:val="22"/>
          <w:szCs w:val="22"/>
        </w:rPr>
        <w:t xml:space="preserve">: </w:t>
      </w:r>
      <w:r w:rsidR="00BF383F">
        <w:rPr>
          <w:rFonts w:asciiTheme="minorHAnsi" w:hAnsiTheme="minorHAnsi" w:cstheme="minorHAnsi"/>
          <w:sz w:val="22"/>
          <w:szCs w:val="22"/>
        </w:rPr>
        <w:t>77,87%</w:t>
      </w:r>
    </w:p>
    <w:p w14:paraId="58726C6B" w14:textId="77777777" w:rsidR="00D23FD5" w:rsidRDefault="00D23FD5" w:rsidP="00CE2A0B">
      <w:pPr>
        <w:rPr>
          <w:rFonts w:asciiTheme="minorHAnsi" w:hAnsiTheme="minorHAnsi" w:cstheme="minorHAnsi"/>
          <w:sz w:val="22"/>
          <w:szCs w:val="22"/>
        </w:rPr>
      </w:pPr>
    </w:p>
    <w:p w14:paraId="5E49AD6E" w14:textId="416B33C2" w:rsidR="00E16882" w:rsidRDefault="00D23FD5" w:rsidP="00CE2A0B">
      <w:pPr>
        <w:rPr>
          <w:rFonts w:asciiTheme="minorHAnsi" w:hAnsiTheme="minorHAnsi" w:cstheme="minorHAnsi"/>
          <w:sz w:val="22"/>
          <w:szCs w:val="22"/>
        </w:rPr>
      </w:pPr>
      <w:r w:rsidRPr="00D23FD5">
        <w:rPr>
          <w:rFonts w:asciiTheme="minorHAnsi" w:hAnsiTheme="minorHAnsi" w:cstheme="minorHAnsi"/>
          <w:sz w:val="22"/>
          <w:szCs w:val="22"/>
        </w:rPr>
        <w:t xml:space="preserve">Se puede apreciar que 98,58% de los registros de la variable edad de menopausia se encuentra vacío. Sin embargo, dado que el 75% de las mujeres en el </w:t>
      </w:r>
      <w:proofErr w:type="spellStart"/>
      <w:r w:rsidRPr="00D23FD5">
        <w:rPr>
          <w:rFonts w:asciiTheme="minorHAnsi" w:hAnsiTheme="minorHAnsi" w:cstheme="minorHAnsi"/>
          <w:sz w:val="22"/>
          <w:szCs w:val="22"/>
        </w:rPr>
        <w:t>dataset</w:t>
      </w:r>
      <w:proofErr w:type="spellEnd"/>
      <w:r w:rsidRPr="00D23FD5">
        <w:rPr>
          <w:rFonts w:asciiTheme="minorHAnsi" w:hAnsiTheme="minorHAnsi" w:cstheme="minorHAnsi"/>
          <w:sz w:val="22"/>
          <w:szCs w:val="22"/>
        </w:rPr>
        <w:t xml:space="preserve"> tienen una edad igual o inferior a los 55 años, el registro es coherente ya que la menopausia es un proceso natural que suele ocurrir entre los 45 y 55 años, aunque la edad promedio es de 51 años.</w:t>
      </w:r>
    </w:p>
    <w:p w14:paraId="2F55487E" w14:textId="67DCC6A1" w:rsidR="00400AF6" w:rsidRPr="00135E9F" w:rsidRDefault="00400AF6" w:rsidP="00135E9F">
      <w:pPr>
        <w:ind w:firstLine="360"/>
        <w:rPr>
          <w:rFonts w:asciiTheme="minorHAnsi" w:hAnsiTheme="minorHAnsi" w:cstheme="minorHAnsi"/>
          <w:sz w:val="22"/>
          <w:szCs w:val="22"/>
        </w:rPr>
      </w:pPr>
      <w:r>
        <w:rPr>
          <w:rFonts w:asciiTheme="minorHAnsi" w:hAnsiTheme="minorHAnsi" w:cstheme="minorHAnsi"/>
          <w:b/>
          <w:bCs/>
          <w:sz w:val="22"/>
          <w:szCs w:val="22"/>
        </w:rPr>
        <w:lastRenderedPageBreak/>
        <w:t xml:space="preserve">Conformidad: </w:t>
      </w:r>
      <w:r w:rsidR="004C79E9" w:rsidRPr="00135E9F">
        <w:rPr>
          <w:rFonts w:asciiTheme="minorHAnsi" w:hAnsiTheme="minorHAnsi" w:cstheme="minorHAnsi"/>
          <w:sz w:val="22"/>
          <w:szCs w:val="22"/>
        </w:rPr>
        <w:t>La conformidad se refiere a si los datos cumplen con formatos, tipos y valores esperados.</w:t>
      </w:r>
    </w:p>
    <w:p w14:paraId="3DA77C75" w14:textId="115DD8B8" w:rsidR="004C79E9" w:rsidRPr="00135E9F" w:rsidRDefault="004C79E9" w:rsidP="00135E9F">
      <w:pPr>
        <w:ind w:firstLine="360"/>
        <w:rPr>
          <w:rFonts w:asciiTheme="minorHAnsi" w:hAnsiTheme="minorHAnsi" w:cstheme="minorHAnsi"/>
          <w:sz w:val="22"/>
          <w:szCs w:val="22"/>
        </w:rPr>
      </w:pPr>
      <w:r w:rsidRPr="00135E9F">
        <w:rPr>
          <w:rFonts w:asciiTheme="minorHAnsi" w:hAnsiTheme="minorHAnsi" w:cstheme="minorHAnsi"/>
          <w:sz w:val="22"/>
          <w:szCs w:val="22"/>
        </w:rPr>
        <w:t>Al hacer un análisis de los tipos de datos, se encontró que</w:t>
      </w:r>
      <w:r w:rsidR="00E53AAE" w:rsidRPr="00135E9F">
        <w:rPr>
          <w:rFonts w:asciiTheme="minorHAnsi" w:hAnsiTheme="minorHAnsi" w:cstheme="minorHAnsi"/>
          <w:sz w:val="22"/>
          <w:szCs w:val="22"/>
        </w:rPr>
        <w:t xml:space="preserve"> en general todos los datos se encontraban bien. Dado que todas las variables </w:t>
      </w:r>
      <w:r w:rsidR="00AD2747" w:rsidRPr="00135E9F">
        <w:rPr>
          <w:rFonts w:asciiTheme="minorHAnsi" w:hAnsiTheme="minorHAnsi" w:cstheme="minorHAnsi"/>
          <w:sz w:val="22"/>
          <w:szCs w:val="22"/>
        </w:rPr>
        <w:t xml:space="preserve">numéricas eran de tipo </w:t>
      </w:r>
      <w:r w:rsidR="009402A9" w:rsidRPr="00135E9F">
        <w:rPr>
          <w:rFonts w:asciiTheme="minorHAnsi" w:hAnsiTheme="minorHAnsi" w:cstheme="minorHAnsi"/>
          <w:sz w:val="22"/>
          <w:szCs w:val="22"/>
        </w:rPr>
        <w:t xml:space="preserve">float64, se decide cambiarlas por </w:t>
      </w:r>
      <w:proofErr w:type="spellStart"/>
      <w:r w:rsidR="009402A9" w:rsidRPr="00135E9F">
        <w:rPr>
          <w:rFonts w:asciiTheme="minorHAnsi" w:hAnsiTheme="minorHAnsi" w:cstheme="minorHAnsi"/>
          <w:sz w:val="22"/>
          <w:szCs w:val="22"/>
        </w:rPr>
        <w:t>integer</w:t>
      </w:r>
      <w:proofErr w:type="spellEnd"/>
      <w:r w:rsidR="009402A9" w:rsidRPr="00135E9F">
        <w:rPr>
          <w:rFonts w:asciiTheme="minorHAnsi" w:hAnsiTheme="minorHAnsi" w:cstheme="minorHAnsi"/>
          <w:sz w:val="22"/>
          <w:szCs w:val="22"/>
        </w:rPr>
        <w:t>, exceptuando el Valor del IMC que se conserva como float64.</w:t>
      </w:r>
    </w:p>
    <w:p w14:paraId="2CA286E9" w14:textId="5226AFDA" w:rsidR="00001AA9" w:rsidRPr="00135E9F" w:rsidRDefault="001C5891" w:rsidP="00135E9F">
      <w:pPr>
        <w:ind w:firstLine="360"/>
        <w:rPr>
          <w:rFonts w:asciiTheme="minorHAnsi" w:hAnsiTheme="minorHAnsi" w:cstheme="minorHAnsi"/>
          <w:sz w:val="22"/>
          <w:szCs w:val="22"/>
        </w:rPr>
      </w:pPr>
      <w:r w:rsidRPr="00135E9F">
        <w:rPr>
          <w:rFonts w:asciiTheme="minorHAnsi" w:hAnsiTheme="minorHAnsi" w:cstheme="minorHAnsi"/>
          <w:sz w:val="22"/>
          <w:szCs w:val="22"/>
        </w:rPr>
        <w:t>Por otro lado, al realizar un</w:t>
      </w:r>
      <w:r w:rsidR="00B7384E" w:rsidRPr="00135E9F">
        <w:rPr>
          <w:rFonts w:asciiTheme="minorHAnsi" w:hAnsiTheme="minorHAnsi" w:cstheme="minorHAnsi"/>
          <w:sz w:val="22"/>
          <w:szCs w:val="22"/>
        </w:rPr>
        <w:t xml:space="preserve">a validación de valores permitidos en las variables categóricas, nos encontramos con valores en la variable </w:t>
      </w:r>
      <w:proofErr w:type="spellStart"/>
      <w:r w:rsidR="00B7384E" w:rsidRPr="00135E9F">
        <w:rPr>
          <w:rFonts w:asciiTheme="minorHAnsi" w:hAnsiTheme="minorHAnsi" w:cstheme="minorHAnsi"/>
          <w:sz w:val="22"/>
          <w:szCs w:val="22"/>
        </w:rPr>
        <w:t>Num_birads</w:t>
      </w:r>
      <w:proofErr w:type="spellEnd"/>
      <w:r w:rsidR="007925B4" w:rsidRPr="00135E9F">
        <w:rPr>
          <w:rFonts w:asciiTheme="minorHAnsi" w:hAnsiTheme="minorHAnsi" w:cstheme="minorHAnsi"/>
          <w:sz w:val="22"/>
          <w:szCs w:val="22"/>
        </w:rPr>
        <w:t xml:space="preserve"> que no cumplen con las categorías (0-6). </w:t>
      </w:r>
    </w:p>
    <w:p w14:paraId="5BD3CCE8" w14:textId="1EE0E8B2" w:rsidR="0097100E" w:rsidRPr="00135E9F" w:rsidRDefault="0097100E" w:rsidP="00135E9F">
      <w:pPr>
        <w:ind w:firstLine="360"/>
        <w:rPr>
          <w:rFonts w:asciiTheme="minorHAnsi" w:hAnsiTheme="minorHAnsi" w:cstheme="minorHAnsi"/>
          <w:sz w:val="22"/>
          <w:szCs w:val="22"/>
        </w:rPr>
      </w:pPr>
      <w:r w:rsidRPr="00135E9F">
        <w:rPr>
          <w:rFonts w:asciiTheme="minorHAnsi" w:hAnsiTheme="minorHAnsi" w:cstheme="minorHAnsi"/>
          <w:sz w:val="22"/>
          <w:szCs w:val="22"/>
        </w:rPr>
        <w:t>Dichas categorías encontradas fueron: 'BIRA', 'BI-R', 'CATE', 'BI R', 'BI -', 'CLAS' las cuales no corresponden a las categorías estándar de BI-RADS. Es posible que sean:</w:t>
      </w:r>
    </w:p>
    <w:p w14:paraId="6768CEB9" w14:textId="77777777" w:rsidR="0097100E" w:rsidRP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Errores de tipeo:</w:t>
      </w:r>
      <w:r w:rsidRPr="0097100E">
        <w:rPr>
          <w:rFonts w:asciiTheme="minorHAnsi" w:hAnsiTheme="minorHAnsi" w:cstheme="minorHAnsi"/>
          <w:sz w:val="22"/>
          <w:szCs w:val="22"/>
        </w:rPr>
        <w:t xml:space="preserve"> Simples errores al ingresar los datos.</w:t>
      </w:r>
    </w:p>
    <w:p w14:paraId="3ACF855F" w14:textId="77777777" w:rsidR="0097100E" w:rsidRP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Abreviaturas no convencionales:</w:t>
      </w:r>
      <w:r w:rsidRPr="0097100E">
        <w:rPr>
          <w:rFonts w:asciiTheme="minorHAnsi" w:hAnsiTheme="minorHAnsi" w:cstheme="minorHAnsi"/>
          <w:sz w:val="22"/>
          <w:szCs w:val="22"/>
        </w:rPr>
        <w:t xml:space="preserve"> Abreviaturas utilizadas en un contexto específico que no son ampliamente reconocidas.</w:t>
      </w:r>
    </w:p>
    <w:p w14:paraId="463C5225" w14:textId="77777777" w:rsidR="0097100E" w:rsidRDefault="0097100E" w:rsidP="0097100E">
      <w:pPr>
        <w:numPr>
          <w:ilvl w:val="0"/>
          <w:numId w:val="25"/>
        </w:numPr>
        <w:rPr>
          <w:rFonts w:asciiTheme="minorHAnsi" w:hAnsiTheme="minorHAnsi" w:cstheme="minorHAnsi"/>
          <w:sz w:val="22"/>
          <w:szCs w:val="22"/>
        </w:rPr>
      </w:pPr>
      <w:r w:rsidRPr="0097100E">
        <w:rPr>
          <w:rFonts w:asciiTheme="minorHAnsi" w:hAnsiTheme="minorHAnsi" w:cstheme="minorHAnsi"/>
          <w:b/>
          <w:bCs/>
          <w:sz w:val="22"/>
          <w:szCs w:val="22"/>
        </w:rPr>
        <w:t>Categorías personalizadas:</w:t>
      </w:r>
      <w:r w:rsidRPr="0097100E">
        <w:rPr>
          <w:rFonts w:asciiTheme="minorHAnsi" w:hAnsiTheme="minorHAnsi" w:cstheme="minorHAnsi"/>
          <w:sz w:val="22"/>
          <w:szCs w:val="22"/>
        </w:rPr>
        <w:t xml:space="preserve"> Categorías creadas para un estudio particular, que no siguen el sistema BI-RADS estándar.</w:t>
      </w:r>
    </w:p>
    <w:p w14:paraId="350FF728" w14:textId="6F5D8F8D" w:rsidR="0097100E" w:rsidRDefault="00CF77A6" w:rsidP="0097100E">
      <w:pPr>
        <w:rPr>
          <w:rFonts w:asciiTheme="minorHAnsi" w:hAnsiTheme="minorHAnsi" w:cstheme="minorHAnsi"/>
          <w:sz w:val="22"/>
          <w:szCs w:val="22"/>
        </w:rPr>
      </w:pPr>
      <w:r>
        <w:rPr>
          <w:rFonts w:asciiTheme="minorHAnsi" w:hAnsiTheme="minorHAnsi" w:cstheme="minorHAnsi"/>
          <w:sz w:val="22"/>
          <w:szCs w:val="22"/>
        </w:rPr>
        <w:t xml:space="preserve">Por lo tanto, se decide </w:t>
      </w:r>
      <w:r w:rsidR="00F252B6">
        <w:rPr>
          <w:rFonts w:asciiTheme="minorHAnsi" w:hAnsiTheme="minorHAnsi" w:cstheme="minorHAnsi"/>
          <w:sz w:val="22"/>
          <w:szCs w:val="22"/>
        </w:rPr>
        <w:t xml:space="preserve">reemplazar </w:t>
      </w:r>
      <w:r w:rsidR="00784F02" w:rsidRPr="00784F02">
        <w:rPr>
          <w:rFonts w:asciiTheme="minorHAnsi" w:hAnsiTheme="minorHAnsi" w:cstheme="minorHAnsi"/>
          <w:sz w:val="22"/>
          <w:szCs w:val="22"/>
        </w:rPr>
        <w:t>estos valores por vacíos (</w:t>
      </w:r>
      <w:proofErr w:type="spellStart"/>
      <w:r w:rsidR="00784F02" w:rsidRPr="00784F02">
        <w:rPr>
          <w:rFonts w:asciiTheme="minorHAnsi" w:hAnsiTheme="minorHAnsi" w:cstheme="minorHAnsi"/>
          <w:sz w:val="22"/>
          <w:szCs w:val="22"/>
        </w:rPr>
        <w:t>NaN</w:t>
      </w:r>
      <w:proofErr w:type="spellEnd"/>
      <w:r w:rsidR="00784F02" w:rsidRPr="00784F02">
        <w:rPr>
          <w:rFonts w:asciiTheme="minorHAnsi" w:hAnsiTheme="minorHAnsi" w:cstheme="minorHAnsi"/>
          <w:sz w:val="22"/>
          <w:szCs w:val="22"/>
        </w:rPr>
        <w:t>) para facilitar un análisis más preciso y consistente.</w:t>
      </w:r>
    </w:p>
    <w:p w14:paraId="1EE641EF" w14:textId="558F6E2C" w:rsidR="000017C8" w:rsidRDefault="00784F02" w:rsidP="000017C8">
      <w:pPr>
        <w:rPr>
          <w:rFonts w:asciiTheme="minorHAnsi" w:hAnsiTheme="minorHAnsi" w:cstheme="minorHAnsi"/>
          <w:sz w:val="22"/>
          <w:szCs w:val="22"/>
        </w:rPr>
      </w:pPr>
      <w:r>
        <w:rPr>
          <w:rFonts w:asciiTheme="minorHAnsi" w:hAnsiTheme="minorHAnsi" w:cstheme="minorHAnsi"/>
          <w:sz w:val="22"/>
          <w:szCs w:val="22"/>
        </w:rPr>
        <w:t xml:space="preserve">Igualmente, la variable </w:t>
      </w:r>
      <w:r w:rsidR="00855406">
        <w:rPr>
          <w:rFonts w:asciiTheme="minorHAnsi" w:hAnsiTheme="minorHAnsi" w:cstheme="minorHAnsi"/>
          <w:sz w:val="22"/>
          <w:szCs w:val="22"/>
        </w:rPr>
        <w:t xml:space="preserve">en la variable raza se decide reemplazar los valores de </w:t>
      </w:r>
      <w:r w:rsidR="000017C8" w:rsidRPr="000017C8">
        <w:rPr>
          <w:rFonts w:asciiTheme="minorHAnsi" w:hAnsiTheme="minorHAnsi" w:cstheme="minorHAnsi"/>
          <w:sz w:val="22"/>
          <w:szCs w:val="22"/>
        </w:rPr>
        <w:t>'SIN INFORMACION DESDE LA FUENTE'</w:t>
      </w:r>
      <w:r w:rsidR="000017C8">
        <w:rPr>
          <w:rFonts w:asciiTheme="minorHAnsi" w:hAnsiTheme="minorHAnsi" w:cstheme="minorHAnsi"/>
          <w:sz w:val="22"/>
          <w:szCs w:val="22"/>
        </w:rPr>
        <w:t xml:space="preserve"> por vacíos.</w:t>
      </w:r>
    </w:p>
    <w:p w14:paraId="6AF71DC2" w14:textId="592B8E10" w:rsidR="00EB1FAE" w:rsidRDefault="00EB1FAE" w:rsidP="000017C8">
      <w:pPr>
        <w:rPr>
          <w:rFonts w:asciiTheme="minorHAnsi" w:hAnsiTheme="minorHAnsi" w:cstheme="minorHAnsi"/>
          <w:sz w:val="22"/>
          <w:szCs w:val="22"/>
        </w:rPr>
      </w:pPr>
      <w:r>
        <w:rPr>
          <w:rFonts w:asciiTheme="minorHAnsi" w:hAnsiTheme="minorHAnsi" w:cstheme="minorHAnsi"/>
          <w:sz w:val="22"/>
          <w:szCs w:val="22"/>
        </w:rPr>
        <w:t xml:space="preserve">Seguido de esto, se </w:t>
      </w:r>
      <w:r w:rsidR="00BD2B9A">
        <w:rPr>
          <w:rFonts w:asciiTheme="minorHAnsi" w:hAnsiTheme="minorHAnsi" w:cstheme="minorHAnsi"/>
          <w:sz w:val="22"/>
          <w:szCs w:val="22"/>
        </w:rPr>
        <w:t>analiza que las edades se encuentren bien. Es decir, que la edad de la menarca sea para todo el caso menor que la edad de la menopausia</w:t>
      </w:r>
      <w:r w:rsidR="00D94F0D">
        <w:rPr>
          <w:rFonts w:asciiTheme="minorHAnsi" w:hAnsiTheme="minorHAnsi" w:cstheme="minorHAnsi"/>
          <w:sz w:val="22"/>
          <w:szCs w:val="22"/>
        </w:rPr>
        <w:t xml:space="preserve">; que la edad </w:t>
      </w:r>
      <w:r w:rsidR="00855B08">
        <w:rPr>
          <w:rFonts w:asciiTheme="minorHAnsi" w:hAnsiTheme="minorHAnsi" w:cstheme="minorHAnsi"/>
          <w:sz w:val="22"/>
          <w:szCs w:val="22"/>
        </w:rPr>
        <w:t>sea mayor o igual a la edad de menarca</w:t>
      </w:r>
      <w:r w:rsidR="00F9250D">
        <w:rPr>
          <w:rFonts w:asciiTheme="minorHAnsi" w:hAnsiTheme="minorHAnsi" w:cstheme="minorHAnsi"/>
          <w:sz w:val="22"/>
          <w:szCs w:val="22"/>
        </w:rPr>
        <w:t xml:space="preserve"> y que la edad sea mayor o igual a la edad de la menopausia.</w:t>
      </w:r>
    </w:p>
    <w:p w14:paraId="519C079F" w14:textId="471A9F10" w:rsidR="00F9250D" w:rsidRDefault="00F9250D" w:rsidP="000017C8">
      <w:pPr>
        <w:rPr>
          <w:rFonts w:asciiTheme="minorHAnsi" w:hAnsiTheme="minorHAnsi" w:cstheme="minorHAnsi"/>
          <w:sz w:val="22"/>
          <w:szCs w:val="22"/>
        </w:rPr>
      </w:pPr>
      <w:r>
        <w:rPr>
          <w:rFonts w:asciiTheme="minorHAnsi" w:hAnsiTheme="minorHAnsi" w:cstheme="minorHAnsi"/>
          <w:sz w:val="22"/>
          <w:szCs w:val="22"/>
        </w:rPr>
        <w:t xml:space="preserve">En este último, nos encontramos que </w:t>
      </w:r>
      <w:r w:rsidR="00176C5E">
        <w:rPr>
          <w:rFonts w:asciiTheme="minorHAnsi" w:hAnsiTheme="minorHAnsi" w:cstheme="minorHAnsi"/>
          <w:sz w:val="22"/>
          <w:szCs w:val="22"/>
        </w:rPr>
        <w:t>3</w:t>
      </w:r>
      <w:r w:rsidR="002B0EAF">
        <w:rPr>
          <w:rFonts w:asciiTheme="minorHAnsi" w:hAnsiTheme="minorHAnsi" w:cstheme="minorHAnsi"/>
          <w:sz w:val="22"/>
          <w:szCs w:val="22"/>
        </w:rPr>
        <w:t xml:space="preserve"> registros tienen la edad de la menopausia mayor a la edad, por lo que se decide eliminar dichos registros.</w:t>
      </w:r>
    </w:p>
    <w:p w14:paraId="41686BF4" w14:textId="6B03BED0" w:rsidR="00BD2B9A" w:rsidRDefault="003C3245" w:rsidP="000017C8">
      <w:pPr>
        <w:rPr>
          <w:rFonts w:asciiTheme="minorHAnsi" w:hAnsiTheme="minorHAnsi" w:cstheme="minorHAnsi"/>
          <w:sz w:val="22"/>
          <w:szCs w:val="22"/>
        </w:rPr>
      </w:pPr>
      <w:r>
        <w:rPr>
          <w:rFonts w:asciiTheme="minorHAnsi" w:hAnsiTheme="minorHAnsi" w:cstheme="minorHAnsi"/>
          <w:b/>
          <w:bCs/>
          <w:sz w:val="22"/>
          <w:szCs w:val="22"/>
        </w:rPr>
        <w:t xml:space="preserve">Precisión: </w:t>
      </w:r>
      <w:r w:rsidRPr="003C3245">
        <w:rPr>
          <w:rFonts w:asciiTheme="minorHAnsi" w:hAnsiTheme="minorHAnsi" w:cstheme="minorHAnsi"/>
          <w:sz w:val="22"/>
          <w:szCs w:val="22"/>
        </w:rPr>
        <w:t>La precisión evalúa si los datos son correctos y representan fielmente la realidad.</w:t>
      </w:r>
    </w:p>
    <w:p w14:paraId="79747862" w14:textId="4CD58C15" w:rsidR="0085217E" w:rsidRDefault="0085217E" w:rsidP="000017C8">
      <w:pPr>
        <w:rPr>
          <w:rFonts w:asciiTheme="minorHAnsi" w:hAnsiTheme="minorHAnsi" w:cstheme="minorHAnsi"/>
          <w:sz w:val="22"/>
          <w:szCs w:val="22"/>
        </w:rPr>
      </w:pPr>
      <w:r>
        <w:rPr>
          <w:rFonts w:asciiTheme="minorHAnsi" w:hAnsiTheme="minorHAnsi" w:cstheme="minorHAnsi"/>
          <w:sz w:val="22"/>
          <w:szCs w:val="22"/>
        </w:rPr>
        <w:t xml:space="preserve">Para el </w:t>
      </w:r>
      <w:r w:rsidR="002D384F">
        <w:rPr>
          <w:rFonts w:asciiTheme="minorHAnsi" w:hAnsiTheme="minorHAnsi" w:cstheme="minorHAnsi"/>
          <w:sz w:val="22"/>
          <w:szCs w:val="22"/>
        </w:rPr>
        <w:t>análisis de la precisión se analizo la distribuci</w:t>
      </w:r>
      <w:r w:rsidR="00694BA0">
        <w:rPr>
          <w:rFonts w:asciiTheme="minorHAnsi" w:hAnsiTheme="minorHAnsi" w:cstheme="minorHAnsi"/>
          <w:sz w:val="22"/>
          <w:szCs w:val="22"/>
        </w:rPr>
        <w:t>ón</w:t>
      </w:r>
      <w:r w:rsidR="002D384F">
        <w:rPr>
          <w:rFonts w:asciiTheme="minorHAnsi" w:hAnsiTheme="minorHAnsi" w:cstheme="minorHAnsi"/>
          <w:sz w:val="22"/>
          <w:szCs w:val="22"/>
        </w:rPr>
        <w:t xml:space="preserve"> de la edad, </w:t>
      </w:r>
      <w:r w:rsidR="00694BA0">
        <w:rPr>
          <w:rFonts w:asciiTheme="minorHAnsi" w:hAnsiTheme="minorHAnsi" w:cstheme="minorHAnsi"/>
          <w:sz w:val="22"/>
          <w:szCs w:val="22"/>
        </w:rPr>
        <w:t xml:space="preserve">se buscó </w:t>
      </w:r>
      <w:r w:rsidR="00645F80">
        <w:rPr>
          <w:rFonts w:asciiTheme="minorHAnsi" w:hAnsiTheme="minorHAnsi" w:cstheme="minorHAnsi"/>
          <w:sz w:val="22"/>
          <w:szCs w:val="22"/>
        </w:rPr>
        <w:t>la existencia de</w:t>
      </w:r>
      <w:r w:rsidR="00694BA0">
        <w:rPr>
          <w:rFonts w:asciiTheme="minorHAnsi" w:hAnsiTheme="minorHAnsi" w:cstheme="minorHAnsi"/>
          <w:sz w:val="22"/>
          <w:szCs w:val="22"/>
        </w:rPr>
        <w:t xml:space="preserve"> la </w:t>
      </w:r>
      <w:r w:rsidR="002D384F">
        <w:rPr>
          <w:rFonts w:asciiTheme="minorHAnsi" w:hAnsiTheme="minorHAnsi" w:cstheme="minorHAnsi"/>
          <w:sz w:val="22"/>
          <w:szCs w:val="22"/>
        </w:rPr>
        <w:t xml:space="preserve">edad de menarca improbable (menor a 8 años o mayor a 18 años) y </w:t>
      </w:r>
      <w:r w:rsidR="00694BA0">
        <w:rPr>
          <w:rFonts w:asciiTheme="minorHAnsi" w:hAnsiTheme="minorHAnsi" w:cstheme="minorHAnsi"/>
          <w:sz w:val="22"/>
          <w:szCs w:val="22"/>
        </w:rPr>
        <w:t>edad de menopausia improbable (menor a 35 años). En este caso</w:t>
      </w:r>
      <w:r w:rsidR="00645F80">
        <w:rPr>
          <w:rFonts w:asciiTheme="minorHAnsi" w:hAnsiTheme="minorHAnsi" w:cstheme="minorHAnsi"/>
          <w:sz w:val="22"/>
          <w:szCs w:val="22"/>
        </w:rPr>
        <w:t>, no encontraron registros imprecisos.</w:t>
      </w:r>
    </w:p>
    <w:p w14:paraId="422DE0FA" w14:textId="21990EEE" w:rsidR="00645F80" w:rsidRDefault="00820157" w:rsidP="000017C8">
      <w:pPr>
        <w:rPr>
          <w:rFonts w:asciiTheme="minorHAnsi" w:hAnsiTheme="minorHAnsi" w:cstheme="minorHAnsi"/>
          <w:sz w:val="22"/>
          <w:szCs w:val="22"/>
        </w:rPr>
      </w:pPr>
      <w:r>
        <w:rPr>
          <w:rFonts w:asciiTheme="minorHAnsi" w:hAnsiTheme="minorHAnsi" w:cstheme="minorHAnsi"/>
          <w:b/>
          <w:bCs/>
          <w:sz w:val="22"/>
          <w:szCs w:val="22"/>
        </w:rPr>
        <w:t xml:space="preserve">Consistencia: </w:t>
      </w:r>
      <w:r w:rsidRPr="00820157">
        <w:rPr>
          <w:rFonts w:asciiTheme="minorHAnsi" w:hAnsiTheme="minorHAnsi" w:cstheme="minorHAnsi"/>
          <w:sz w:val="22"/>
          <w:szCs w:val="22"/>
        </w:rPr>
        <w:t>La consistencia garantiza que los datos son uniformes y coherentes en todo el conjunto.</w:t>
      </w:r>
    </w:p>
    <w:p w14:paraId="3977821B" w14:textId="3ED4EA0C" w:rsidR="00784F02" w:rsidRDefault="00C50604" w:rsidP="0097100E">
      <w:pPr>
        <w:rPr>
          <w:rFonts w:asciiTheme="minorHAnsi" w:hAnsiTheme="minorHAnsi" w:cstheme="minorHAnsi"/>
          <w:sz w:val="22"/>
          <w:szCs w:val="22"/>
        </w:rPr>
      </w:pPr>
      <w:r>
        <w:rPr>
          <w:rFonts w:asciiTheme="minorHAnsi" w:hAnsiTheme="minorHAnsi" w:cstheme="minorHAnsi"/>
          <w:sz w:val="22"/>
          <w:szCs w:val="22"/>
        </w:rPr>
        <w:t xml:space="preserve">Se </w:t>
      </w:r>
      <w:r w:rsidR="008B5AF7">
        <w:rPr>
          <w:rFonts w:asciiTheme="minorHAnsi" w:hAnsiTheme="minorHAnsi" w:cstheme="minorHAnsi"/>
          <w:sz w:val="22"/>
          <w:szCs w:val="22"/>
        </w:rPr>
        <w:t>realizo una v</w:t>
      </w:r>
      <w:r w:rsidR="008B5AF7" w:rsidRPr="008B5AF7">
        <w:rPr>
          <w:rFonts w:asciiTheme="minorHAnsi" w:hAnsiTheme="minorHAnsi" w:cstheme="minorHAnsi"/>
          <w:sz w:val="22"/>
          <w:szCs w:val="22"/>
        </w:rPr>
        <w:t xml:space="preserve">erificación de la </w:t>
      </w:r>
      <w:r w:rsidR="008B5AF7">
        <w:rPr>
          <w:rFonts w:asciiTheme="minorHAnsi" w:hAnsiTheme="minorHAnsi" w:cstheme="minorHAnsi"/>
          <w:sz w:val="22"/>
          <w:szCs w:val="22"/>
        </w:rPr>
        <w:t>c</w:t>
      </w:r>
      <w:r w:rsidR="008B5AF7" w:rsidRPr="008B5AF7">
        <w:rPr>
          <w:rFonts w:asciiTheme="minorHAnsi" w:hAnsiTheme="minorHAnsi" w:cstheme="minorHAnsi"/>
          <w:sz w:val="22"/>
          <w:szCs w:val="22"/>
        </w:rPr>
        <w:t>onsistencia entre el Número de Familiares y los Indicadores de Antecedentes Familiares</w:t>
      </w:r>
      <w:r w:rsidR="008B5AF7">
        <w:rPr>
          <w:rFonts w:asciiTheme="minorHAnsi" w:hAnsiTheme="minorHAnsi" w:cstheme="minorHAnsi"/>
          <w:sz w:val="22"/>
          <w:szCs w:val="22"/>
        </w:rPr>
        <w:t xml:space="preserve">. </w:t>
      </w:r>
      <w:r w:rsidR="00A22194">
        <w:rPr>
          <w:rFonts w:asciiTheme="minorHAnsi" w:hAnsiTheme="minorHAnsi" w:cstheme="minorHAnsi"/>
          <w:sz w:val="22"/>
          <w:szCs w:val="22"/>
        </w:rPr>
        <w:t>Lo que se busca es v</w:t>
      </w:r>
      <w:r w:rsidR="00A22194" w:rsidRPr="00A22194">
        <w:rPr>
          <w:rFonts w:asciiTheme="minorHAnsi" w:hAnsiTheme="minorHAnsi" w:cstheme="minorHAnsi"/>
          <w:sz w:val="22"/>
          <w:szCs w:val="22"/>
        </w:rPr>
        <w:t xml:space="preserve">erificar que en los casos donde el número de familiares es diferente de 0 o </w:t>
      </w:r>
      <w:proofErr w:type="spellStart"/>
      <w:r w:rsidR="00A22194" w:rsidRPr="00A22194">
        <w:rPr>
          <w:rFonts w:asciiTheme="minorHAnsi" w:hAnsiTheme="minorHAnsi" w:cstheme="minorHAnsi"/>
          <w:sz w:val="22"/>
          <w:szCs w:val="22"/>
        </w:rPr>
        <w:t>None</w:t>
      </w:r>
      <w:proofErr w:type="spellEnd"/>
      <w:r w:rsidR="00A22194" w:rsidRPr="00A22194">
        <w:rPr>
          <w:rFonts w:asciiTheme="minorHAnsi" w:hAnsiTheme="minorHAnsi" w:cstheme="minorHAnsi"/>
          <w:sz w:val="22"/>
          <w:szCs w:val="22"/>
        </w:rPr>
        <w:t xml:space="preserve"> (es decir, hay al menos un familiar afectado), el indicador correspondiente sea </w:t>
      </w:r>
      <w:r w:rsidR="00A22194">
        <w:rPr>
          <w:rFonts w:asciiTheme="minorHAnsi" w:hAnsiTheme="minorHAnsi" w:cstheme="minorHAnsi"/>
          <w:b/>
          <w:bCs/>
          <w:sz w:val="22"/>
          <w:szCs w:val="22"/>
        </w:rPr>
        <w:t>Si</w:t>
      </w:r>
      <w:r w:rsidR="00A22194" w:rsidRPr="00A22194">
        <w:rPr>
          <w:rFonts w:asciiTheme="minorHAnsi" w:hAnsiTheme="minorHAnsi" w:cstheme="minorHAnsi"/>
          <w:sz w:val="22"/>
          <w:szCs w:val="22"/>
        </w:rPr>
        <w:t xml:space="preserve">, y en caso contrario, sea </w:t>
      </w:r>
      <w:r w:rsidR="00A22194">
        <w:rPr>
          <w:rFonts w:asciiTheme="minorHAnsi" w:hAnsiTheme="minorHAnsi" w:cstheme="minorHAnsi"/>
          <w:b/>
          <w:bCs/>
          <w:sz w:val="22"/>
          <w:szCs w:val="22"/>
        </w:rPr>
        <w:t>No</w:t>
      </w:r>
      <w:r w:rsidR="00A22194">
        <w:rPr>
          <w:rFonts w:asciiTheme="minorHAnsi" w:hAnsiTheme="minorHAnsi" w:cstheme="minorHAnsi"/>
          <w:sz w:val="22"/>
          <w:szCs w:val="22"/>
        </w:rPr>
        <w:t>.</w:t>
      </w:r>
    </w:p>
    <w:p w14:paraId="4F5CE424" w14:textId="2C9A9DBB" w:rsidR="00CE3D5F" w:rsidRDefault="00CE3D5F" w:rsidP="0097100E">
      <w:pPr>
        <w:rPr>
          <w:rFonts w:asciiTheme="minorHAnsi" w:hAnsiTheme="minorHAnsi" w:cstheme="minorHAnsi"/>
          <w:sz w:val="22"/>
          <w:szCs w:val="22"/>
        </w:rPr>
      </w:pPr>
      <w:r>
        <w:rPr>
          <w:rFonts w:asciiTheme="minorHAnsi" w:hAnsiTheme="minorHAnsi" w:cstheme="minorHAnsi"/>
          <w:sz w:val="22"/>
          <w:szCs w:val="22"/>
        </w:rPr>
        <w:t>En este caso, nos encontramos que la varia</w:t>
      </w:r>
      <w:r w:rsidR="007D7EA8">
        <w:rPr>
          <w:rFonts w:asciiTheme="minorHAnsi" w:hAnsiTheme="minorHAnsi" w:cstheme="minorHAnsi"/>
          <w:sz w:val="22"/>
          <w:szCs w:val="22"/>
        </w:rPr>
        <w:t xml:space="preserve">ble </w:t>
      </w:r>
      <w:proofErr w:type="spellStart"/>
      <w:r w:rsidR="007D7EA8">
        <w:rPr>
          <w:rFonts w:asciiTheme="minorHAnsi" w:hAnsiTheme="minorHAnsi" w:cstheme="minorHAnsi"/>
          <w:sz w:val="22"/>
          <w:szCs w:val="22"/>
        </w:rPr>
        <w:t>Ind_Ant_Fam_Otros</w:t>
      </w:r>
      <w:proofErr w:type="spellEnd"/>
      <w:r w:rsidR="007D7EA8">
        <w:rPr>
          <w:rFonts w:asciiTheme="minorHAnsi" w:hAnsiTheme="minorHAnsi" w:cstheme="minorHAnsi"/>
          <w:sz w:val="22"/>
          <w:szCs w:val="22"/>
        </w:rPr>
        <w:t xml:space="preserve"> tenía discrepancia.</w:t>
      </w:r>
      <w:r w:rsidR="00C82BB8">
        <w:rPr>
          <w:rFonts w:asciiTheme="minorHAnsi" w:hAnsiTheme="minorHAnsi" w:cstheme="minorHAnsi"/>
          <w:sz w:val="22"/>
          <w:szCs w:val="22"/>
        </w:rPr>
        <w:t xml:space="preserve"> </w:t>
      </w:r>
      <w:r w:rsidR="00C82BB8" w:rsidRPr="00C82BB8">
        <w:rPr>
          <w:rFonts w:asciiTheme="minorHAnsi" w:hAnsiTheme="minorHAnsi" w:cstheme="minorHAnsi"/>
          <w:sz w:val="22"/>
          <w:szCs w:val="22"/>
        </w:rPr>
        <w:t xml:space="preserve">Dado que todos los valores donde hay discrepancia con la variable original son "No", se decide eliminar la variable </w:t>
      </w:r>
      <w:proofErr w:type="spellStart"/>
      <w:r w:rsidR="00C82BB8" w:rsidRPr="00C82BB8">
        <w:rPr>
          <w:rFonts w:asciiTheme="minorHAnsi" w:hAnsiTheme="minorHAnsi" w:cstheme="minorHAnsi"/>
          <w:sz w:val="22"/>
          <w:szCs w:val="22"/>
        </w:rPr>
        <w:t>Ind_Ant_Fam_Otros</w:t>
      </w:r>
      <w:proofErr w:type="spellEnd"/>
      <w:r w:rsidR="00C82BB8" w:rsidRPr="00C82BB8">
        <w:rPr>
          <w:rFonts w:asciiTheme="minorHAnsi" w:hAnsiTheme="minorHAnsi" w:cstheme="minorHAnsi"/>
          <w:sz w:val="22"/>
          <w:szCs w:val="22"/>
        </w:rPr>
        <w:t xml:space="preserve"> y reemplazarla por la variable nueva llamada </w:t>
      </w:r>
      <w:proofErr w:type="spellStart"/>
      <w:r w:rsidR="00C82BB8" w:rsidRPr="00C82BB8">
        <w:rPr>
          <w:rFonts w:asciiTheme="minorHAnsi" w:hAnsiTheme="minorHAnsi" w:cstheme="minorHAnsi"/>
          <w:sz w:val="22"/>
          <w:szCs w:val="22"/>
        </w:rPr>
        <w:t>Ind_Ant_Fam_Otros_Esperado</w:t>
      </w:r>
      <w:proofErr w:type="spellEnd"/>
      <w:r w:rsidR="00C82BB8">
        <w:rPr>
          <w:rFonts w:asciiTheme="minorHAnsi" w:hAnsiTheme="minorHAnsi" w:cstheme="minorHAnsi"/>
          <w:sz w:val="22"/>
          <w:szCs w:val="22"/>
        </w:rPr>
        <w:t>.</w:t>
      </w:r>
    </w:p>
    <w:p w14:paraId="2FB2F9AE" w14:textId="6BC7A8BA" w:rsidR="00F4404C" w:rsidRDefault="00F4404C" w:rsidP="0097100E">
      <w:pPr>
        <w:rPr>
          <w:rFonts w:asciiTheme="minorHAnsi" w:hAnsiTheme="minorHAnsi" w:cstheme="minorHAnsi"/>
          <w:sz w:val="22"/>
          <w:szCs w:val="22"/>
        </w:rPr>
      </w:pPr>
      <w:r>
        <w:rPr>
          <w:rFonts w:asciiTheme="minorHAnsi" w:hAnsiTheme="minorHAnsi" w:cstheme="minorHAnsi"/>
          <w:sz w:val="22"/>
          <w:szCs w:val="22"/>
        </w:rPr>
        <w:t xml:space="preserve">La misma revisión se hizo para la variable </w:t>
      </w:r>
      <w:proofErr w:type="spellStart"/>
      <w:r>
        <w:rPr>
          <w:rFonts w:asciiTheme="minorHAnsi" w:hAnsiTheme="minorHAnsi" w:cstheme="minorHAnsi"/>
          <w:sz w:val="22"/>
          <w:szCs w:val="22"/>
        </w:rPr>
        <w:t>Ind_Ant_Fam_</w:t>
      </w:r>
      <w:r w:rsidR="00207D27">
        <w:rPr>
          <w:rFonts w:asciiTheme="minorHAnsi" w:hAnsiTheme="minorHAnsi" w:cstheme="minorHAnsi"/>
          <w:sz w:val="22"/>
          <w:szCs w:val="22"/>
        </w:rPr>
        <w:t>CAM</w:t>
      </w:r>
      <w:proofErr w:type="spellEnd"/>
      <w:r w:rsidR="00207D27">
        <w:rPr>
          <w:rFonts w:asciiTheme="minorHAnsi" w:hAnsiTheme="minorHAnsi" w:cstheme="minorHAnsi"/>
          <w:sz w:val="22"/>
          <w:szCs w:val="22"/>
        </w:rPr>
        <w:t>, en este caso no se encontraron discrepancias.</w:t>
      </w:r>
    </w:p>
    <w:p w14:paraId="1F7A4775" w14:textId="77777777" w:rsidR="00F65794" w:rsidRDefault="00F65794" w:rsidP="0097100E">
      <w:pPr>
        <w:rPr>
          <w:rFonts w:asciiTheme="minorHAnsi" w:hAnsiTheme="minorHAnsi" w:cstheme="minorHAnsi"/>
          <w:sz w:val="22"/>
          <w:szCs w:val="22"/>
        </w:rPr>
      </w:pPr>
    </w:p>
    <w:p w14:paraId="6CA98B52" w14:textId="4A004552" w:rsidR="00F65794" w:rsidRDefault="00F65794" w:rsidP="0097100E">
      <w:pPr>
        <w:rPr>
          <w:rFonts w:asciiTheme="minorHAnsi" w:hAnsiTheme="minorHAnsi" w:cstheme="minorHAnsi"/>
          <w:b/>
          <w:bCs/>
          <w:sz w:val="22"/>
          <w:szCs w:val="22"/>
        </w:rPr>
      </w:pPr>
      <w:r>
        <w:rPr>
          <w:rFonts w:asciiTheme="minorHAnsi" w:hAnsiTheme="minorHAnsi" w:cstheme="minorHAnsi"/>
          <w:b/>
          <w:bCs/>
          <w:sz w:val="22"/>
          <w:szCs w:val="22"/>
        </w:rPr>
        <w:t xml:space="preserve">Análisis </w:t>
      </w:r>
      <w:r w:rsidR="004447D8">
        <w:rPr>
          <w:rFonts w:asciiTheme="minorHAnsi" w:hAnsiTheme="minorHAnsi" w:cstheme="minorHAnsi"/>
          <w:b/>
          <w:bCs/>
          <w:sz w:val="22"/>
          <w:szCs w:val="22"/>
        </w:rPr>
        <w:t>Exploratorio de Datos</w:t>
      </w:r>
    </w:p>
    <w:p w14:paraId="4E4C100F" w14:textId="78ED6F89" w:rsidR="000C1679" w:rsidRDefault="000C1679" w:rsidP="0097100E">
      <w:pPr>
        <w:rPr>
          <w:rFonts w:asciiTheme="minorHAnsi" w:hAnsiTheme="minorHAnsi" w:cstheme="minorHAnsi"/>
          <w:color w:val="FF0000"/>
          <w:sz w:val="22"/>
          <w:szCs w:val="22"/>
        </w:rPr>
      </w:pPr>
      <w:r>
        <w:rPr>
          <w:rFonts w:asciiTheme="minorHAnsi" w:hAnsiTheme="minorHAnsi" w:cstheme="minorHAnsi"/>
          <w:color w:val="FF0000"/>
          <w:sz w:val="22"/>
          <w:szCs w:val="22"/>
        </w:rPr>
        <w:t>Se puede</w:t>
      </w:r>
      <w:r w:rsidR="008B4ADB">
        <w:rPr>
          <w:rFonts w:asciiTheme="minorHAnsi" w:hAnsiTheme="minorHAnsi" w:cstheme="minorHAnsi"/>
          <w:color w:val="FF0000"/>
          <w:sz w:val="22"/>
          <w:szCs w:val="22"/>
        </w:rPr>
        <w:t xml:space="preserve"> hacer una descripción del análisis </w:t>
      </w:r>
      <w:proofErr w:type="spellStart"/>
      <w:r w:rsidR="008B4ADB">
        <w:rPr>
          <w:rFonts w:asciiTheme="minorHAnsi" w:hAnsiTheme="minorHAnsi" w:cstheme="minorHAnsi"/>
          <w:color w:val="FF0000"/>
          <w:sz w:val="22"/>
          <w:szCs w:val="22"/>
        </w:rPr>
        <w:t>univariado</w:t>
      </w:r>
      <w:proofErr w:type="spellEnd"/>
      <w:r w:rsidR="008B4ADB">
        <w:rPr>
          <w:rFonts w:asciiTheme="minorHAnsi" w:hAnsiTheme="minorHAnsi" w:cstheme="minorHAnsi"/>
          <w:color w:val="FF0000"/>
          <w:sz w:val="22"/>
          <w:szCs w:val="22"/>
        </w:rPr>
        <w:t xml:space="preserve"> y bivariado. </w:t>
      </w:r>
    </w:p>
    <w:p w14:paraId="7C0913F6" w14:textId="5B3FA3F2" w:rsidR="008B4ADB" w:rsidRDefault="008B4ADB" w:rsidP="0097100E">
      <w:pPr>
        <w:rPr>
          <w:rFonts w:asciiTheme="minorHAnsi" w:hAnsiTheme="minorHAnsi" w:cstheme="minorHAnsi"/>
          <w:color w:val="FF0000"/>
          <w:sz w:val="22"/>
          <w:szCs w:val="22"/>
        </w:rPr>
      </w:pPr>
      <w:r>
        <w:rPr>
          <w:rFonts w:asciiTheme="minorHAnsi" w:hAnsiTheme="minorHAnsi" w:cstheme="minorHAnsi"/>
          <w:color w:val="FF0000"/>
          <w:sz w:val="22"/>
          <w:szCs w:val="22"/>
        </w:rPr>
        <w:lastRenderedPageBreak/>
        <w:t xml:space="preserve">Con respecto a los </w:t>
      </w:r>
      <w:proofErr w:type="spellStart"/>
      <w:r>
        <w:rPr>
          <w:rFonts w:asciiTheme="minorHAnsi" w:hAnsiTheme="minorHAnsi" w:cstheme="minorHAnsi"/>
          <w:color w:val="FF0000"/>
          <w:sz w:val="22"/>
          <w:szCs w:val="22"/>
        </w:rPr>
        <w:t>outliers</w:t>
      </w:r>
      <w:proofErr w:type="spellEnd"/>
      <w:r>
        <w:rPr>
          <w:rFonts w:asciiTheme="minorHAnsi" w:hAnsiTheme="minorHAnsi" w:cstheme="minorHAnsi"/>
          <w:color w:val="FF0000"/>
          <w:sz w:val="22"/>
          <w:szCs w:val="22"/>
        </w:rPr>
        <w:t>. Para la variable IMC se decide imputar los valores faltantes y los valores atípicos con la mediana</w:t>
      </w:r>
      <w:r w:rsidR="00B406BE">
        <w:rPr>
          <w:rFonts w:asciiTheme="minorHAnsi" w:hAnsiTheme="minorHAnsi" w:cstheme="minorHAnsi"/>
          <w:color w:val="FF0000"/>
          <w:sz w:val="22"/>
          <w:szCs w:val="22"/>
        </w:rPr>
        <w:t>.</w:t>
      </w:r>
    </w:p>
    <w:p w14:paraId="07EFF000" w14:textId="58EBAA17" w:rsidR="00B406BE" w:rsidRDefault="00B406BE" w:rsidP="0097100E">
      <w:pPr>
        <w:rPr>
          <w:rFonts w:asciiTheme="minorHAnsi" w:hAnsiTheme="minorHAnsi" w:cstheme="minorHAnsi"/>
          <w:color w:val="FF0000"/>
          <w:sz w:val="22"/>
          <w:szCs w:val="22"/>
        </w:rPr>
      </w:pPr>
      <w:r>
        <w:rPr>
          <w:rFonts w:asciiTheme="minorHAnsi" w:hAnsiTheme="minorHAnsi" w:cstheme="minorHAnsi"/>
          <w:color w:val="FF0000"/>
          <w:sz w:val="22"/>
          <w:szCs w:val="22"/>
        </w:rPr>
        <w:t>Para la variable edad, dado que la idea es modelar mujeres hasta los 75 años, se eliminan los registros donde la edad sea mayor a este valor.</w:t>
      </w:r>
    </w:p>
    <w:p w14:paraId="12D533CB" w14:textId="699A3474" w:rsidR="00AD4A46" w:rsidRDefault="00AD4A46" w:rsidP="0097100E">
      <w:pPr>
        <w:rPr>
          <w:rFonts w:asciiTheme="minorHAnsi" w:hAnsiTheme="minorHAnsi" w:cstheme="minorHAnsi"/>
          <w:color w:val="FF0000"/>
          <w:sz w:val="22"/>
          <w:szCs w:val="22"/>
        </w:rPr>
      </w:pPr>
      <w:r>
        <w:rPr>
          <w:rFonts w:asciiTheme="minorHAnsi" w:hAnsiTheme="minorHAnsi" w:cstheme="minorHAnsi"/>
          <w:color w:val="FF0000"/>
          <w:sz w:val="22"/>
          <w:szCs w:val="22"/>
        </w:rPr>
        <w:t>Para la variable Edad menopausia</w:t>
      </w:r>
      <w:r w:rsidR="003304F0">
        <w:rPr>
          <w:rFonts w:asciiTheme="minorHAnsi" w:hAnsiTheme="minorHAnsi" w:cstheme="minorHAnsi"/>
          <w:color w:val="FF0000"/>
          <w:sz w:val="22"/>
          <w:szCs w:val="22"/>
        </w:rPr>
        <w:t>: Imputar el valor promedio a aquellas mujeres</w:t>
      </w:r>
      <w:r w:rsidR="007579BD">
        <w:rPr>
          <w:rFonts w:asciiTheme="minorHAnsi" w:hAnsiTheme="minorHAnsi" w:cstheme="minorHAnsi"/>
          <w:color w:val="FF0000"/>
          <w:sz w:val="22"/>
          <w:szCs w:val="22"/>
        </w:rPr>
        <w:t xml:space="preserve"> mayores</w:t>
      </w:r>
      <w:r w:rsidR="003304F0">
        <w:rPr>
          <w:rFonts w:asciiTheme="minorHAnsi" w:hAnsiTheme="minorHAnsi" w:cstheme="minorHAnsi"/>
          <w:color w:val="FF0000"/>
          <w:sz w:val="22"/>
          <w:szCs w:val="22"/>
        </w:rPr>
        <w:t xml:space="preserve"> que no tengan registro</w:t>
      </w:r>
      <w:r w:rsidR="007579BD">
        <w:rPr>
          <w:rFonts w:asciiTheme="minorHAnsi" w:hAnsiTheme="minorHAnsi" w:cstheme="minorHAnsi"/>
          <w:color w:val="FF0000"/>
          <w:sz w:val="22"/>
          <w:szCs w:val="22"/>
        </w:rPr>
        <w:t xml:space="preserve">. Mirar si se hace un promedio para las que </w:t>
      </w:r>
      <w:proofErr w:type="spellStart"/>
      <w:r w:rsidR="007579BD">
        <w:rPr>
          <w:rFonts w:asciiTheme="minorHAnsi" w:hAnsiTheme="minorHAnsi" w:cstheme="minorHAnsi"/>
          <w:color w:val="FF0000"/>
          <w:sz w:val="22"/>
          <w:szCs w:val="22"/>
        </w:rPr>
        <w:t>ind</w:t>
      </w:r>
      <w:proofErr w:type="spellEnd"/>
      <w:r w:rsidR="007579BD">
        <w:rPr>
          <w:rFonts w:asciiTheme="minorHAnsi" w:hAnsiTheme="minorHAnsi" w:cstheme="minorHAnsi"/>
          <w:color w:val="FF0000"/>
          <w:sz w:val="22"/>
          <w:szCs w:val="22"/>
        </w:rPr>
        <w:t xml:space="preserve"> </w:t>
      </w:r>
      <w:proofErr w:type="spellStart"/>
      <w:r w:rsidR="007579BD">
        <w:rPr>
          <w:rFonts w:asciiTheme="minorHAnsi" w:hAnsiTheme="minorHAnsi" w:cstheme="minorHAnsi"/>
          <w:color w:val="FF0000"/>
          <w:sz w:val="22"/>
          <w:szCs w:val="22"/>
        </w:rPr>
        <w:t>cam</w:t>
      </w:r>
      <w:proofErr w:type="spellEnd"/>
      <w:r w:rsidR="007579BD">
        <w:rPr>
          <w:rFonts w:asciiTheme="minorHAnsi" w:hAnsiTheme="minorHAnsi" w:cstheme="minorHAnsi"/>
          <w:color w:val="FF0000"/>
          <w:sz w:val="22"/>
          <w:szCs w:val="22"/>
        </w:rPr>
        <w:t xml:space="preserve"> es si y no</w:t>
      </w:r>
    </w:p>
    <w:p w14:paraId="2706E914" w14:textId="353C6CB5" w:rsidR="008B4E14" w:rsidRDefault="008B4E14" w:rsidP="0097100E">
      <w:pPr>
        <w:rPr>
          <w:rFonts w:asciiTheme="minorHAnsi" w:hAnsiTheme="minorHAnsi" w:cstheme="minorHAnsi"/>
          <w:color w:val="FF0000"/>
          <w:sz w:val="22"/>
          <w:szCs w:val="22"/>
        </w:rPr>
      </w:pPr>
      <w:r>
        <w:rPr>
          <w:rFonts w:asciiTheme="minorHAnsi" w:hAnsiTheme="minorHAnsi" w:cstheme="minorHAnsi"/>
          <w:color w:val="FF0000"/>
          <w:sz w:val="22"/>
          <w:szCs w:val="22"/>
        </w:rPr>
        <w:t>Para la edad de menarca, colocar el valor promedio</w:t>
      </w:r>
      <w:r w:rsidR="002F0D5C">
        <w:rPr>
          <w:rFonts w:asciiTheme="minorHAnsi" w:hAnsiTheme="minorHAnsi" w:cstheme="minorHAnsi"/>
          <w:color w:val="FF0000"/>
          <w:sz w:val="22"/>
          <w:szCs w:val="22"/>
        </w:rPr>
        <w:t>.</w:t>
      </w:r>
    </w:p>
    <w:p w14:paraId="618A13E2" w14:textId="3868A9BE" w:rsidR="002F0D5C" w:rsidRDefault="002F0D5C" w:rsidP="0097100E">
      <w:pPr>
        <w:rPr>
          <w:rFonts w:asciiTheme="minorHAnsi" w:hAnsiTheme="minorHAnsi" w:cstheme="minorHAnsi"/>
          <w:color w:val="FF0000"/>
          <w:sz w:val="22"/>
          <w:szCs w:val="22"/>
        </w:rPr>
      </w:pPr>
      <w:r>
        <w:rPr>
          <w:rFonts w:asciiTheme="minorHAnsi" w:hAnsiTheme="minorHAnsi" w:cstheme="minorHAnsi"/>
          <w:color w:val="FF0000"/>
          <w:sz w:val="22"/>
          <w:szCs w:val="22"/>
        </w:rPr>
        <w:t>Variables categóricas:</w:t>
      </w:r>
    </w:p>
    <w:p w14:paraId="41096E10" w14:textId="42C38050" w:rsidR="002F0D5C" w:rsidRDefault="002F0D5C" w:rsidP="0097100E">
      <w:pPr>
        <w:rPr>
          <w:rFonts w:asciiTheme="minorHAnsi" w:hAnsiTheme="minorHAnsi" w:cstheme="minorHAnsi"/>
          <w:color w:val="FF0000"/>
          <w:sz w:val="22"/>
          <w:szCs w:val="22"/>
        </w:rPr>
      </w:pPr>
      <w:r>
        <w:rPr>
          <w:rFonts w:asciiTheme="minorHAnsi" w:hAnsiTheme="minorHAnsi" w:cstheme="minorHAnsi"/>
          <w:color w:val="FF0000"/>
          <w:sz w:val="22"/>
          <w:szCs w:val="22"/>
        </w:rPr>
        <w:t xml:space="preserve">Imputar los valores nulos con </w:t>
      </w:r>
      <w:r w:rsidR="006F3EC3">
        <w:rPr>
          <w:rFonts w:asciiTheme="minorHAnsi" w:hAnsiTheme="minorHAnsi" w:cstheme="minorHAnsi"/>
          <w:color w:val="FF0000"/>
          <w:sz w:val="22"/>
          <w:szCs w:val="22"/>
        </w:rPr>
        <w:t>la moda</w:t>
      </w:r>
    </w:p>
    <w:p w14:paraId="6391323E" w14:textId="77777777" w:rsidR="006F3EC3" w:rsidRDefault="006F3EC3" w:rsidP="0097100E">
      <w:pPr>
        <w:rPr>
          <w:rFonts w:asciiTheme="minorHAnsi" w:hAnsiTheme="minorHAnsi" w:cstheme="minorHAnsi"/>
          <w:color w:val="FF0000"/>
          <w:sz w:val="22"/>
          <w:szCs w:val="22"/>
        </w:rPr>
      </w:pPr>
    </w:p>
    <w:p w14:paraId="6D531ECF" w14:textId="54E966A4" w:rsidR="006F3EC3" w:rsidRDefault="006F3EC3" w:rsidP="006F3EC3">
      <w:pPr>
        <w:pStyle w:val="Prrafodelista"/>
        <w:numPr>
          <w:ilvl w:val="0"/>
          <w:numId w:val="25"/>
        </w:numPr>
        <w:rPr>
          <w:rFonts w:asciiTheme="minorHAnsi" w:hAnsiTheme="minorHAnsi" w:cstheme="minorHAnsi"/>
          <w:color w:val="FF0000"/>
          <w:sz w:val="22"/>
          <w:szCs w:val="22"/>
        </w:rPr>
      </w:pPr>
      <w:r>
        <w:rPr>
          <w:rFonts w:asciiTheme="minorHAnsi" w:hAnsiTheme="minorHAnsi" w:cstheme="minorHAnsi"/>
          <w:color w:val="FF0000"/>
          <w:sz w:val="22"/>
          <w:szCs w:val="22"/>
        </w:rPr>
        <w:t xml:space="preserve">Crear una nueva variable: Esta variable se llama </w:t>
      </w:r>
      <w:proofErr w:type="spellStart"/>
      <w:r>
        <w:rPr>
          <w:rFonts w:asciiTheme="minorHAnsi" w:hAnsiTheme="minorHAnsi" w:cstheme="minorHAnsi"/>
          <w:color w:val="FF0000"/>
          <w:sz w:val="22"/>
          <w:szCs w:val="22"/>
        </w:rPr>
        <w:t>Expo_hormonal</w:t>
      </w:r>
      <w:proofErr w:type="spellEnd"/>
      <w:r>
        <w:rPr>
          <w:rFonts w:asciiTheme="minorHAnsi" w:hAnsiTheme="minorHAnsi" w:cstheme="minorHAnsi"/>
          <w:color w:val="FF0000"/>
          <w:sz w:val="22"/>
          <w:szCs w:val="22"/>
        </w:rPr>
        <w:t xml:space="preserve">: la idea es calcular los años en que la mujer tuvo exposición hormonal. El </w:t>
      </w:r>
      <w:proofErr w:type="spellStart"/>
      <w:r>
        <w:rPr>
          <w:rFonts w:asciiTheme="minorHAnsi" w:hAnsiTheme="minorHAnsi" w:cstheme="minorHAnsi"/>
          <w:color w:val="FF0000"/>
          <w:sz w:val="22"/>
          <w:szCs w:val="22"/>
        </w:rPr>
        <w:t>calculo</w:t>
      </w:r>
      <w:proofErr w:type="spellEnd"/>
      <w:r>
        <w:rPr>
          <w:rFonts w:asciiTheme="minorHAnsi" w:hAnsiTheme="minorHAnsi" w:cstheme="minorHAnsi"/>
          <w:color w:val="FF0000"/>
          <w:sz w:val="22"/>
          <w:szCs w:val="22"/>
        </w:rPr>
        <w:t xml:space="preserve"> sería </w:t>
      </w:r>
      <w:r w:rsidR="000640A4">
        <w:rPr>
          <w:rFonts w:asciiTheme="minorHAnsi" w:hAnsiTheme="minorHAnsi" w:cstheme="minorHAnsi"/>
          <w:color w:val="FF0000"/>
          <w:sz w:val="22"/>
          <w:szCs w:val="22"/>
        </w:rPr>
        <w:t>edad – edad menarca (cuando la edad sea menor a 50 años</w:t>
      </w:r>
      <w:r w:rsidR="00456D9F">
        <w:rPr>
          <w:rFonts w:asciiTheme="minorHAnsi" w:hAnsiTheme="minorHAnsi" w:cstheme="minorHAnsi"/>
          <w:color w:val="FF0000"/>
          <w:sz w:val="22"/>
          <w:szCs w:val="22"/>
        </w:rPr>
        <w:t xml:space="preserve"> y no tenga dato en edad menopausia), edad menopausia – edad menarca (si tiene las dos)</w:t>
      </w:r>
      <w:r w:rsidR="002C4014">
        <w:rPr>
          <w:rFonts w:asciiTheme="minorHAnsi" w:hAnsiTheme="minorHAnsi" w:cstheme="minorHAnsi"/>
          <w:color w:val="FF0000"/>
          <w:sz w:val="22"/>
          <w:szCs w:val="22"/>
        </w:rPr>
        <w:t xml:space="preserve">. </w:t>
      </w:r>
      <w:r w:rsidR="00820B15">
        <w:rPr>
          <w:rFonts w:asciiTheme="minorHAnsi" w:hAnsiTheme="minorHAnsi" w:cstheme="minorHAnsi"/>
          <w:color w:val="FF0000"/>
          <w:sz w:val="22"/>
          <w:szCs w:val="22"/>
        </w:rPr>
        <w:t>50 – edad menarca (</w:t>
      </w:r>
      <w:r w:rsidR="00CB3D07">
        <w:rPr>
          <w:rFonts w:asciiTheme="minorHAnsi" w:hAnsiTheme="minorHAnsi" w:cstheme="minorHAnsi"/>
          <w:color w:val="FF0000"/>
          <w:sz w:val="22"/>
          <w:szCs w:val="22"/>
        </w:rPr>
        <w:t xml:space="preserve">Si tiene </w:t>
      </w:r>
      <w:proofErr w:type="spellStart"/>
      <w:r w:rsidR="00CB3D07">
        <w:rPr>
          <w:rFonts w:asciiTheme="minorHAnsi" w:hAnsiTheme="minorHAnsi" w:cstheme="minorHAnsi"/>
          <w:color w:val="FF0000"/>
          <w:sz w:val="22"/>
          <w:szCs w:val="22"/>
        </w:rPr>
        <w:t>mas</w:t>
      </w:r>
      <w:proofErr w:type="spellEnd"/>
      <w:r w:rsidR="00CB3D07">
        <w:rPr>
          <w:rFonts w:asciiTheme="minorHAnsi" w:hAnsiTheme="minorHAnsi" w:cstheme="minorHAnsi"/>
          <w:color w:val="FF0000"/>
          <w:sz w:val="22"/>
          <w:szCs w:val="22"/>
        </w:rPr>
        <w:t xml:space="preserve"> de 50 años y no tiene dato de edad men</w:t>
      </w:r>
      <w:r w:rsidR="00820B15">
        <w:rPr>
          <w:rFonts w:asciiTheme="minorHAnsi" w:hAnsiTheme="minorHAnsi" w:cstheme="minorHAnsi"/>
          <w:color w:val="FF0000"/>
          <w:sz w:val="22"/>
          <w:szCs w:val="22"/>
        </w:rPr>
        <w:t>opausia)</w:t>
      </w:r>
      <w:r w:rsidR="002C2AFA">
        <w:rPr>
          <w:rFonts w:asciiTheme="minorHAnsi" w:hAnsiTheme="minorHAnsi" w:cstheme="minorHAnsi"/>
          <w:color w:val="FF0000"/>
          <w:sz w:val="22"/>
          <w:szCs w:val="22"/>
        </w:rPr>
        <w:t>.</w:t>
      </w:r>
    </w:p>
    <w:p w14:paraId="1BC52DD9" w14:textId="77777777" w:rsidR="002C2AFA" w:rsidRDefault="002C2AFA" w:rsidP="002C2AFA">
      <w:pPr>
        <w:rPr>
          <w:rFonts w:asciiTheme="minorHAnsi" w:hAnsiTheme="minorHAnsi" w:cstheme="minorHAnsi"/>
          <w:color w:val="FF0000"/>
          <w:sz w:val="22"/>
          <w:szCs w:val="22"/>
        </w:rPr>
      </w:pPr>
    </w:p>
    <w:p w14:paraId="2C9515EE" w14:textId="481C16F1" w:rsidR="002C2AFA" w:rsidRDefault="002C2AFA" w:rsidP="002C2AFA">
      <w:pPr>
        <w:rPr>
          <w:rFonts w:asciiTheme="minorHAnsi" w:hAnsiTheme="minorHAnsi" w:cstheme="minorHAnsi"/>
          <w:color w:val="FF0000"/>
          <w:sz w:val="22"/>
          <w:szCs w:val="22"/>
        </w:rPr>
      </w:pPr>
      <w:r>
        <w:rPr>
          <w:rFonts w:asciiTheme="minorHAnsi" w:hAnsiTheme="minorHAnsi" w:cstheme="minorHAnsi"/>
          <w:color w:val="FF0000"/>
          <w:sz w:val="22"/>
          <w:szCs w:val="22"/>
        </w:rPr>
        <w:t>Lo que sigue es hacer el análisis bivariado. Mirar como las variables dependientes están distribuidas versus la variable dependiente</w:t>
      </w:r>
      <w:r w:rsidR="00EC753B">
        <w:rPr>
          <w:rFonts w:asciiTheme="minorHAnsi" w:hAnsiTheme="minorHAnsi" w:cstheme="minorHAnsi"/>
          <w:color w:val="FF0000"/>
          <w:sz w:val="22"/>
          <w:szCs w:val="22"/>
        </w:rPr>
        <w:t xml:space="preserve">. Seria repetir el análisis </w:t>
      </w:r>
      <w:proofErr w:type="spellStart"/>
      <w:r w:rsidR="00EC753B">
        <w:rPr>
          <w:rFonts w:asciiTheme="minorHAnsi" w:hAnsiTheme="minorHAnsi" w:cstheme="minorHAnsi"/>
          <w:color w:val="FF0000"/>
          <w:sz w:val="22"/>
          <w:szCs w:val="22"/>
        </w:rPr>
        <w:t>unoivariado</w:t>
      </w:r>
      <w:proofErr w:type="spellEnd"/>
      <w:r w:rsidR="00EC753B">
        <w:rPr>
          <w:rFonts w:asciiTheme="minorHAnsi" w:hAnsiTheme="minorHAnsi" w:cstheme="minorHAnsi"/>
          <w:color w:val="FF0000"/>
          <w:sz w:val="22"/>
          <w:szCs w:val="22"/>
        </w:rPr>
        <w:t xml:space="preserve"> pero separando los datos entre </w:t>
      </w:r>
      <w:proofErr w:type="spellStart"/>
      <w:r w:rsidR="00EC753B">
        <w:rPr>
          <w:rFonts w:asciiTheme="minorHAnsi" w:hAnsiTheme="minorHAnsi" w:cstheme="minorHAnsi"/>
          <w:color w:val="FF0000"/>
          <w:sz w:val="22"/>
          <w:szCs w:val="22"/>
        </w:rPr>
        <w:t>Ind_Cam</w:t>
      </w:r>
      <w:proofErr w:type="spellEnd"/>
      <w:r w:rsidR="00EC753B">
        <w:rPr>
          <w:rFonts w:asciiTheme="minorHAnsi" w:hAnsiTheme="minorHAnsi" w:cstheme="minorHAnsi"/>
          <w:color w:val="FF0000"/>
          <w:sz w:val="22"/>
          <w:szCs w:val="22"/>
        </w:rPr>
        <w:t xml:space="preserve"> Si y No.</w:t>
      </w:r>
    </w:p>
    <w:p w14:paraId="03FA9917" w14:textId="77777777" w:rsidR="00EC753B" w:rsidRDefault="00EC753B" w:rsidP="002C2AFA">
      <w:pPr>
        <w:rPr>
          <w:rFonts w:asciiTheme="minorHAnsi" w:hAnsiTheme="minorHAnsi" w:cstheme="minorHAnsi"/>
          <w:color w:val="FF0000"/>
          <w:sz w:val="22"/>
          <w:szCs w:val="22"/>
        </w:rPr>
      </w:pPr>
    </w:p>
    <w:p w14:paraId="215BB6BD" w14:textId="7AA22C5F" w:rsidR="00EC753B" w:rsidRDefault="00EC753B" w:rsidP="002C2AFA">
      <w:pPr>
        <w:rPr>
          <w:rFonts w:asciiTheme="minorHAnsi" w:hAnsiTheme="minorHAnsi" w:cstheme="minorHAnsi"/>
          <w:color w:val="FF0000"/>
          <w:sz w:val="22"/>
          <w:szCs w:val="22"/>
        </w:rPr>
      </w:pPr>
      <w:r>
        <w:rPr>
          <w:rFonts w:asciiTheme="minorHAnsi" w:hAnsiTheme="minorHAnsi" w:cstheme="minorHAnsi"/>
          <w:color w:val="FF0000"/>
          <w:sz w:val="22"/>
          <w:szCs w:val="22"/>
        </w:rPr>
        <w:t>Después, hacer un análisis multivariado.</w:t>
      </w:r>
    </w:p>
    <w:p w14:paraId="57669A86" w14:textId="23B22D83" w:rsidR="00EC753B" w:rsidRPr="002C2AFA" w:rsidRDefault="00EC753B" w:rsidP="002C2AFA">
      <w:pPr>
        <w:rPr>
          <w:rFonts w:asciiTheme="minorHAnsi" w:hAnsiTheme="minorHAnsi" w:cstheme="minorHAnsi"/>
          <w:color w:val="FF0000"/>
          <w:sz w:val="22"/>
          <w:szCs w:val="22"/>
        </w:rPr>
      </w:pPr>
      <w:r>
        <w:rPr>
          <w:rFonts w:asciiTheme="minorHAnsi" w:hAnsiTheme="minorHAnsi" w:cstheme="minorHAnsi"/>
          <w:color w:val="FF0000"/>
          <w:sz w:val="22"/>
          <w:szCs w:val="22"/>
        </w:rPr>
        <w:t>Básicamente</w:t>
      </w:r>
      <w:r w:rsidR="00775B21">
        <w:rPr>
          <w:rFonts w:asciiTheme="minorHAnsi" w:hAnsiTheme="minorHAnsi" w:cstheme="minorHAnsi"/>
          <w:color w:val="FF0000"/>
          <w:sz w:val="22"/>
          <w:szCs w:val="22"/>
        </w:rPr>
        <w:t xml:space="preserve"> matriz de correlación, PCA, </w:t>
      </w:r>
    </w:p>
    <w:p w14:paraId="11FA7B78" w14:textId="77777777" w:rsidR="004447D8" w:rsidRDefault="004447D8" w:rsidP="0097100E">
      <w:pPr>
        <w:rPr>
          <w:rFonts w:asciiTheme="minorHAnsi" w:hAnsiTheme="minorHAnsi" w:cstheme="minorHAnsi"/>
          <w:b/>
          <w:bCs/>
          <w:sz w:val="22"/>
          <w:szCs w:val="22"/>
        </w:rPr>
      </w:pPr>
    </w:p>
    <w:p w14:paraId="6C4BC493" w14:textId="3D40DB81" w:rsidR="004447D8" w:rsidRPr="00F65794" w:rsidRDefault="004447D8" w:rsidP="0097100E">
      <w:pPr>
        <w:rPr>
          <w:rFonts w:asciiTheme="minorHAnsi" w:hAnsiTheme="minorHAnsi" w:cstheme="minorHAnsi"/>
          <w:b/>
          <w:bCs/>
          <w:sz w:val="22"/>
          <w:szCs w:val="22"/>
        </w:rPr>
      </w:pPr>
    </w:p>
    <w:p w14:paraId="681C68DC" w14:textId="77777777" w:rsidR="00207D27" w:rsidRDefault="00207D27" w:rsidP="0097100E">
      <w:pPr>
        <w:rPr>
          <w:rFonts w:asciiTheme="minorHAnsi" w:hAnsiTheme="minorHAnsi" w:cstheme="minorHAnsi"/>
          <w:sz w:val="22"/>
          <w:szCs w:val="22"/>
        </w:rPr>
      </w:pPr>
    </w:p>
    <w:p w14:paraId="35C9B936" w14:textId="246F3A49" w:rsidR="00C82BB8" w:rsidRDefault="00E51868" w:rsidP="00ED11F0">
      <w:pPr>
        <w:pStyle w:val="Prrafodelista"/>
        <w:numPr>
          <w:ilvl w:val="0"/>
          <w:numId w:val="19"/>
        </w:numPr>
        <w:rPr>
          <w:rFonts w:asciiTheme="minorHAnsi" w:hAnsiTheme="minorHAnsi" w:cstheme="minorHAnsi"/>
          <w:b/>
          <w:bCs/>
          <w:sz w:val="22"/>
          <w:szCs w:val="22"/>
        </w:rPr>
      </w:pPr>
      <w:r>
        <w:rPr>
          <w:rFonts w:asciiTheme="minorHAnsi" w:hAnsiTheme="minorHAnsi" w:cstheme="minorHAnsi"/>
          <w:b/>
          <w:bCs/>
          <w:sz w:val="22"/>
          <w:szCs w:val="22"/>
        </w:rPr>
        <w:t>Preparación de los datos</w:t>
      </w:r>
    </w:p>
    <w:p w14:paraId="74CB61AD" w14:textId="77777777" w:rsidR="00E51868" w:rsidRPr="00E51868" w:rsidRDefault="00E51868" w:rsidP="00E51868">
      <w:pPr>
        <w:rPr>
          <w:rFonts w:asciiTheme="minorHAnsi" w:hAnsiTheme="minorHAnsi" w:cstheme="minorHAnsi"/>
          <w:b/>
          <w:bCs/>
          <w:sz w:val="22"/>
          <w:szCs w:val="22"/>
        </w:rPr>
      </w:pPr>
    </w:p>
    <w:p w14:paraId="387CB840" w14:textId="77777777" w:rsidR="00A22194" w:rsidRPr="0097100E" w:rsidRDefault="00A22194" w:rsidP="0097100E">
      <w:pPr>
        <w:rPr>
          <w:rFonts w:asciiTheme="minorHAnsi" w:hAnsiTheme="minorHAnsi" w:cstheme="minorHAnsi"/>
          <w:sz w:val="22"/>
          <w:szCs w:val="22"/>
        </w:rPr>
      </w:pPr>
    </w:p>
    <w:p w14:paraId="1C5E452A" w14:textId="77777777" w:rsidR="0097100E" w:rsidRPr="00400AF6" w:rsidRDefault="0097100E" w:rsidP="00CE2A0B">
      <w:pPr>
        <w:rPr>
          <w:rFonts w:asciiTheme="minorHAnsi" w:hAnsiTheme="minorHAnsi" w:cstheme="minorHAnsi"/>
          <w:sz w:val="22"/>
          <w:szCs w:val="22"/>
        </w:rPr>
      </w:pPr>
    </w:p>
    <w:p w14:paraId="6F343816" w14:textId="77777777" w:rsidR="004B1AEA" w:rsidRPr="00061A2D" w:rsidRDefault="004B1AEA" w:rsidP="004B1AEA">
      <w:pPr>
        <w:rPr>
          <w:rFonts w:asciiTheme="minorHAnsi" w:hAnsiTheme="minorHAnsi" w:cstheme="minorHAnsi"/>
          <w:sz w:val="22"/>
          <w:szCs w:val="22"/>
        </w:rPr>
      </w:pPr>
    </w:p>
    <w:p w14:paraId="75BC2B63" w14:textId="77777777" w:rsidR="00061A2D" w:rsidRDefault="00061A2D" w:rsidP="00D1344D">
      <w:pPr>
        <w:rPr>
          <w:rFonts w:asciiTheme="minorHAnsi" w:hAnsiTheme="minorHAnsi" w:cstheme="minorHAnsi"/>
          <w:sz w:val="22"/>
          <w:szCs w:val="22"/>
        </w:rPr>
      </w:pPr>
    </w:p>
    <w:p w14:paraId="5BBDF494" w14:textId="77777777" w:rsidR="00A22079" w:rsidRPr="00D1344D" w:rsidRDefault="00A22079" w:rsidP="00D1344D">
      <w:pPr>
        <w:rPr>
          <w:rFonts w:asciiTheme="minorHAnsi" w:hAnsiTheme="minorHAnsi" w:cstheme="minorHAnsi"/>
          <w:sz w:val="22"/>
          <w:szCs w:val="22"/>
        </w:rPr>
      </w:pPr>
    </w:p>
    <w:p w14:paraId="2D6DE426" w14:textId="0BB4C48F" w:rsidR="009A033D" w:rsidRPr="00D1344D" w:rsidRDefault="00D1344D" w:rsidP="00993E5A">
      <w:pPr>
        <w:rPr>
          <w:rFonts w:asciiTheme="minorHAnsi" w:hAnsiTheme="minorHAnsi" w:cstheme="minorHAnsi"/>
          <w:sz w:val="22"/>
          <w:szCs w:val="22"/>
        </w:rPr>
      </w:pPr>
      <w:r w:rsidRPr="00D1344D">
        <w:rPr>
          <w:rFonts w:asciiTheme="minorHAnsi" w:hAnsiTheme="minorHAnsi" w:cstheme="minorHAnsi"/>
          <w:sz w:val="22"/>
          <w:szCs w:val="22"/>
        </w:rPr>
        <w:t xml:space="preserve">        </w:t>
      </w:r>
    </w:p>
    <w:p w14:paraId="7906C30E" w14:textId="77777777" w:rsidR="00D1344D" w:rsidRPr="009A033D" w:rsidRDefault="00D1344D" w:rsidP="009A033D">
      <w:pPr>
        <w:rPr>
          <w:rFonts w:asciiTheme="minorHAnsi" w:hAnsiTheme="minorHAnsi" w:cstheme="minorHAnsi"/>
          <w:sz w:val="22"/>
          <w:szCs w:val="22"/>
        </w:rPr>
      </w:pPr>
    </w:p>
    <w:p w14:paraId="18992034" w14:textId="77777777" w:rsidR="009A033D" w:rsidRPr="009A033D" w:rsidRDefault="009A033D" w:rsidP="009A033D">
      <w:pPr>
        <w:rPr>
          <w:rFonts w:asciiTheme="minorHAnsi" w:hAnsiTheme="minorHAnsi" w:cstheme="minorHAnsi"/>
          <w:sz w:val="22"/>
          <w:szCs w:val="22"/>
          <w:lang w:val="es-ES"/>
        </w:rPr>
      </w:pPr>
    </w:p>
    <w:p w14:paraId="7581B481" w14:textId="77777777" w:rsidR="00951999" w:rsidRDefault="00951999" w:rsidP="00976B60">
      <w:pPr>
        <w:spacing w:line="360" w:lineRule="auto"/>
        <w:rPr>
          <w:rFonts w:asciiTheme="minorHAnsi" w:hAnsiTheme="minorHAnsi" w:cstheme="minorHAnsi"/>
          <w:sz w:val="22"/>
          <w:szCs w:val="22"/>
        </w:rPr>
      </w:pPr>
    </w:p>
    <w:p w14:paraId="2B60C7BC" w14:textId="44387676" w:rsidR="00976B60" w:rsidRPr="00B05E0F" w:rsidRDefault="00976B60" w:rsidP="00976B60">
      <w:pPr>
        <w:rPr>
          <w:rFonts w:asciiTheme="minorHAnsi" w:hAnsiTheme="minorHAnsi" w:cstheme="minorHAnsi"/>
          <w:b/>
          <w:sz w:val="28"/>
          <w:szCs w:val="28"/>
        </w:rPr>
      </w:pPr>
      <w:r>
        <w:rPr>
          <w:rFonts w:asciiTheme="minorHAnsi" w:hAnsiTheme="minorHAnsi" w:cstheme="minorHAnsi"/>
          <w:b/>
          <w:sz w:val="28"/>
          <w:szCs w:val="28"/>
        </w:rPr>
        <w:t>Referencias</w:t>
      </w:r>
      <w:r w:rsidR="00253E67">
        <w:rPr>
          <w:rFonts w:asciiTheme="minorHAnsi" w:hAnsiTheme="minorHAnsi" w:cstheme="minorHAnsi"/>
          <w:b/>
          <w:sz w:val="28"/>
          <w:szCs w:val="28"/>
        </w:rPr>
        <w:t xml:space="preserve"> bibliográficas</w:t>
      </w:r>
    </w:p>
    <w:p w14:paraId="3ADB37BC" w14:textId="77777777" w:rsidR="00976B60" w:rsidRDefault="00976B60" w:rsidP="00976B60">
      <w:pPr>
        <w:rPr>
          <w:rFonts w:asciiTheme="minorHAnsi" w:hAnsiTheme="minorHAnsi" w:cstheme="minorHAnsi"/>
          <w:sz w:val="22"/>
          <w:szCs w:val="22"/>
        </w:rPr>
      </w:pPr>
    </w:p>
    <w:p w14:paraId="5D6BACCB" w14:textId="77777777" w:rsidR="008E503A" w:rsidRPr="008E503A" w:rsidRDefault="008E503A" w:rsidP="008E503A">
      <w:pPr>
        <w:ind w:left="426" w:hanging="426"/>
        <w:rPr>
          <w:rFonts w:asciiTheme="minorHAnsi" w:hAnsiTheme="minorHAnsi" w:cstheme="minorHAnsi"/>
          <w:sz w:val="22"/>
          <w:szCs w:val="22"/>
        </w:rPr>
      </w:pPr>
      <w:r w:rsidRPr="008E503A">
        <w:rPr>
          <w:rFonts w:asciiTheme="minorHAnsi" w:hAnsiTheme="minorHAnsi" w:cstheme="minorHAnsi"/>
          <w:sz w:val="22"/>
          <w:szCs w:val="22"/>
        </w:rPr>
        <w:t xml:space="preserve">Gómez, A., Pérez, L., &amp; Rodríguez, M. (2021). </w:t>
      </w:r>
      <w:r w:rsidRPr="008E503A">
        <w:rPr>
          <w:rFonts w:asciiTheme="minorHAnsi" w:hAnsiTheme="minorHAnsi" w:cstheme="minorHAnsi"/>
          <w:sz w:val="22"/>
          <w:szCs w:val="22"/>
          <w:lang w:val="en-US"/>
        </w:rPr>
        <w:t xml:space="preserve">Machine learning in breast cancer risk prediction: An overview. </w:t>
      </w:r>
      <w:proofErr w:type="spellStart"/>
      <w:r w:rsidRPr="008E503A">
        <w:rPr>
          <w:rFonts w:asciiTheme="minorHAnsi" w:hAnsiTheme="minorHAnsi" w:cstheme="minorHAnsi"/>
          <w:sz w:val="22"/>
          <w:szCs w:val="22"/>
        </w:rPr>
        <w:t>Journal</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of</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Health</w:t>
      </w:r>
      <w:proofErr w:type="spellEnd"/>
      <w:r w:rsidRPr="008E503A">
        <w:rPr>
          <w:rFonts w:asciiTheme="minorHAnsi" w:hAnsiTheme="minorHAnsi" w:cstheme="minorHAnsi"/>
          <w:sz w:val="22"/>
          <w:szCs w:val="22"/>
        </w:rPr>
        <w:t xml:space="preserve"> </w:t>
      </w:r>
      <w:proofErr w:type="spellStart"/>
      <w:r w:rsidRPr="008E503A">
        <w:rPr>
          <w:rFonts w:asciiTheme="minorHAnsi" w:hAnsiTheme="minorHAnsi" w:cstheme="minorHAnsi"/>
          <w:sz w:val="22"/>
          <w:szCs w:val="22"/>
        </w:rPr>
        <w:t>Analytics</w:t>
      </w:r>
      <w:proofErr w:type="spellEnd"/>
      <w:r w:rsidRPr="008E503A">
        <w:rPr>
          <w:rFonts w:asciiTheme="minorHAnsi" w:hAnsiTheme="minorHAnsi" w:cstheme="minorHAnsi"/>
          <w:sz w:val="22"/>
          <w:szCs w:val="22"/>
        </w:rPr>
        <w:t>, 12(3), 45-56.</w:t>
      </w:r>
    </w:p>
    <w:p w14:paraId="06D0CCC1" w14:textId="77777777" w:rsidR="008E503A" w:rsidRPr="008E503A" w:rsidRDefault="008E503A" w:rsidP="008E503A">
      <w:pPr>
        <w:ind w:left="426" w:hanging="426"/>
        <w:rPr>
          <w:rFonts w:asciiTheme="minorHAnsi" w:hAnsiTheme="minorHAnsi" w:cstheme="minorHAnsi"/>
          <w:sz w:val="22"/>
          <w:szCs w:val="22"/>
        </w:rPr>
      </w:pPr>
      <w:r w:rsidRPr="008E503A">
        <w:rPr>
          <w:rFonts w:asciiTheme="minorHAnsi" w:hAnsiTheme="minorHAnsi" w:cstheme="minorHAnsi"/>
          <w:sz w:val="22"/>
          <w:szCs w:val="22"/>
        </w:rPr>
        <w:t>Instituto Nacional de Cancerología. (2023). Estadísticas de cáncer en Colombia 2023. Bogotá: INC.</w:t>
      </w:r>
    </w:p>
    <w:p w14:paraId="134BB5E6" w14:textId="77777777" w:rsidR="008E503A" w:rsidRPr="008E503A"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rPr>
        <w:lastRenderedPageBreak/>
        <w:t xml:space="preserve">Ministerio de Salud y Protección Social. (2018). Circular Externa 004: Gestión integral del riesgo en salud. </w:t>
      </w:r>
      <w:r w:rsidRPr="008E503A">
        <w:rPr>
          <w:rFonts w:asciiTheme="minorHAnsi" w:hAnsiTheme="minorHAnsi" w:cstheme="minorHAnsi"/>
          <w:sz w:val="22"/>
          <w:szCs w:val="22"/>
          <w:lang w:val="en-US"/>
        </w:rPr>
        <w:t xml:space="preserve">Bogotá: </w:t>
      </w:r>
      <w:proofErr w:type="spellStart"/>
      <w:r w:rsidRPr="008E503A">
        <w:rPr>
          <w:rFonts w:asciiTheme="minorHAnsi" w:hAnsiTheme="minorHAnsi" w:cstheme="minorHAnsi"/>
          <w:sz w:val="22"/>
          <w:szCs w:val="22"/>
          <w:lang w:val="en-US"/>
        </w:rPr>
        <w:t>MinSalud</w:t>
      </w:r>
      <w:proofErr w:type="spellEnd"/>
      <w:r w:rsidRPr="008E503A">
        <w:rPr>
          <w:rFonts w:asciiTheme="minorHAnsi" w:hAnsiTheme="minorHAnsi" w:cstheme="minorHAnsi"/>
          <w:sz w:val="22"/>
          <w:szCs w:val="22"/>
          <w:lang w:val="en-US"/>
        </w:rPr>
        <w:t>.</w:t>
      </w:r>
    </w:p>
    <w:p w14:paraId="5A8DEB5B" w14:textId="77777777" w:rsidR="008E503A" w:rsidRPr="008E503A" w:rsidRDefault="008E503A" w:rsidP="008E503A">
      <w:pPr>
        <w:ind w:left="426" w:hanging="426"/>
        <w:rPr>
          <w:rFonts w:asciiTheme="minorHAnsi" w:hAnsiTheme="minorHAnsi" w:cstheme="minorHAnsi"/>
          <w:sz w:val="22"/>
          <w:szCs w:val="22"/>
          <w:lang w:val="en-US"/>
        </w:rPr>
      </w:pPr>
      <w:proofErr w:type="spellStart"/>
      <w:r w:rsidRPr="008E503A">
        <w:rPr>
          <w:rFonts w:asciiTheme="minorHAnsi" w:hAnsiTheme="minorHAnsi" w:cstheme="minorHAnsi"/>
          <w:sz w:val="22"/>
          <w:szCs w:val="22"/>
          <w:lang w:val="en-US"/>
        </w:rPr>
        <w:t>Panamerican</w:t>
      </w:r>
      <w:proofErr w:type="spellEnd"/>
      <w:r w:rsidRPr="008E503A">
        <w:rPr>
          <w:rFonts w:asciiTheme="minorHAnsi" w:hAnsiTheme="minorHAnsi" w:cstheme="minorHAnsi"/>
          <w:sz w:val="22"/>
          <w:szCs w:val="22"/>
          <w:lang w:val="en-US"/>
        </w:rPr>
        <w:t xml:space="preserve"> Health Organization [PAHO]. (2021). Comprehensive risk management in public health systems. Washington, D.C.: PAHO.</w:t>
      </w:r>
    </w:p>
    <w:p w14:paraId="118AE1BF" w14:textId="77777777" w:rsidR="008E503A" w:rsidRPr="008E503A"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lang w:val="en-US"/>
        </w:rPr>
        <w:t>Saslow, D., et al. (2022). Breast cancer early detection: Evidence-based guidelines. Cancer Journal for Clinicians, 72(5), 112-125.</w:t>
      </w:r>
    </w:p>
    <w:p w14:paraId="7FFBB0BB" w14:textId="18030E24" w:rsidR="000B43A5" w:rsidRPr="00387F05" w:rsidRDefault="008E503A" w:rsidP="008E503A">
      <w:pPr>
        <w:ind w:left="426" w:hanging="426"/>
        <w:rPr>
          <w:rFonts w:asciiTheme="minorHAnsi" w:hAnsiTheme="minorHAnsi" w:cstheme="minorHAnsi"/>
          <w:sz w:val="22"/>
          <w:szCs w:val="22"/>
          <w:lang w:val="en-US"/>
        </w:rPr>
      </w:pPr>
      <w:r w:rsidRPr="008E503A">
        <w:rPr>
          <w:rFonts w:asciiTheme="minorHAnsi" w:hAnsiTheme="minorHAnsi" w:cstheme="minorHAnsi"/>
          <w:sz w:val="22"/>
          <w:szCs w:val="22"/>
          <w:lang w:val="en-US"/>
        </w:rPr>
        <w:t>World Health Organization [WHO]. (2021). Breast cancer early diagnosis and control. Geneva: WHO.</w:t>
      </w:r>
    </w:p>
    <w:sectPr w:rsidR="000B43A5" w:rsidRPr="00387F05" w:rsidSect="00D13EE9">
      <w:headerReference w:type="even" r:id="rId11"/>
      <w:headerReference w:type="default" r:id="rId12"/>
      <w:footerReference w:type="even" r:id="rId13"/>
      <w:footerReference w:type="default" r:id="rId14"/>
      <w:headerReference w:type="first" r:id="rId15"/>
      <w:footerReference w:type="first" r:id="rId16"/>
      <w:pgSz w:w="12240" w:h="15840"/>
      <w:pgMar w:top="2268" w:right="1183" w:bottom="2552"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6016E" w14:textId="77777777" w:rsidR="00F453FE" w:rsidRDefault="00F453FE" w:rsidP="00221761">
      <w:r>
        <w:separator/>
      </w:r>
    </w:p>
  </w:endnote>
  <w:endnote w:type="continuationSeparator" w:id="0">
    <w:p w14:paraId="38F8E32A" w14:textId="77777777" w:rsidR="00F453FE" w:rsidRDefault="00F453FE" w:rsidP="0022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EDB67" w14:textId="77777777" w:rsidR="00CF36C5" w:rsidRDefault="00CF36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4D36A" w14:textId="77777777" w:rsidR="00CF36C5" w:rsidRDefault="00CF36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3516D" w14:textId="77777777" w:rsidR="00CF36C5" w:rsidRDefault="00CF36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99E3C" w14:textId="77777777" w:rsidR="00F453FE" w:rsidRDefault="00F453FE" w:rsidP="00221761">
      <w:r>
        <w:separator/>
      </w:r>
    </w:p>
  </w:footnote>
  <w:footnote w:type="continuationSeparator" w:id="0">
    <w:p w14:paraId="1ADB0483" w14:textId="77777777" w:rsidR="00F453FE" w:rsidRDefault="00F453FE" w:rsidP="00221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2DD88" w14:textId="77777777" w:rsidR="00CF36C5" w:rsidRDefault="00CF36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5651D" w14:textId="77777777" w:rsidR="005E24CE" w:rsidRDefault="00957F53" w:rsidP="00221761">
    <w:pPr>
      <w:pStyle w:val="Encabezado"/>
    </w:pPr>
    <w:r w:rsidRPr="003B6DE9">
      <w:rPr>
        <w:noProof/>
        <w:sz w:val="22"/>
        <w:szCs w:val="22"/>
      </w:rPr>
      <w:drawing>
        <wp:anchor distT="0" distB="0" distL="114300" distR="114300" simplePos="0" relativeHeight="251657728" behindDoc="1" locked="0" layoutInCell="1" allowOverlap="1" wp14:anchorId="54BFAB2E" wp14:editId="07777777">
          <wp:simplePos x="0" y="0"/>
          <wp:positionH relativeFrom="page">
            <wp:posOffset>0</wp:posOffset>
          </wp:positionH>
          <wp:positionV relativeFrom="page">
            <wp:posOffset>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E89AE" w14:textId="77777777" w:rsidR="00CF36C5" w:rsidRDefault="00CF36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626F8"/>
    <w:multiLevelType w:val="multilevel"/>
    <w:tmpl w:val="7FAA09EA"/>
    <w:lvl w:ilvl="0">
      <w:start w:val="1"/>
      <w:numFmt w:val="bullet"/>
      <w:lvlText w:val=""/>
      <w:lvlJc w:val="left"/>
      <w:pPr>
        <w:ind w:left="720" w:hanging="360"/>
      </w:pPr>
      <w:rPr>
        <w:rFonts w:ascii="Symbol" w:hAnsi="Symbol" w:hint="default"/>
        <w:b/>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1" w15:restartNumberingAfterBreak="0">
    <w:nsid w:val="1032734C"/>
    <w:multiLevelType w:val="hybridMultilevel"/>
    <w:tmpl w:val="62164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148F5"/>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13961330"/>
    <w:multiLevelType w:val="multilevel"/>
    <w:tmpl w:val="A0B239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58D68ED"/>
    <w:multiLevelType w:val="hybridMultilevel"/>
    <w:tmpl w:val="ED209CE4"/>
    <w:lvl w:ilvl="0" w:tplc="031A60B8">
      <w:start w:val="3"/>
      <w:numFmt w:val="decimal"/>
      <w:lvlText w:val="%1."/>
      <w:lvlJc w:val="left"/>
      <w:pPr>
        <w:ind w:left="720" w:hanging="360"/>
      </w:pPr>
      <w:rPr>
        <w:rFonts w:hint="default"/>
        <w:b/>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9482272"/>
    <w:multiLevelType w:val="hybridMultilevel"/>
    <w:tmpl w:val="3C029F72"/>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D8A6DB1"/>
    <w:multiLevelType w:val="multilevel"/>
    <w:tmpl w:val="DD9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56134"/>
    <w:multiLevelType w:val="multilevel"/>
    <w:tmpl w:val="893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16B3D"/>
    <w:multiLevelType w:val="multilevel"/>
    <w:tmpl w:val="C1CA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631EA"/>
    <w:multiLevelType w:val="multilevel"/>
    <w:tmpl w:val="4FACCDC4"/>
    <w:lvl w:ilvl="0">
      <w:start w:val="1"/>
      <w:numFmt w:val="bullet"/>
      <w:lvlText w:val=""/>
      <w:lvlJc w:val="left"/>
      <w:pPr>
        <w:ind w:left="720" w:hanging="360"/>
      </w:pPr>
      <w:rPr>
        <w:rFonts w:ascii="Symbol" w:hAnsi="Symbol"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10" w15:restartNumberingAfterBreak="0">
    <w:nsid w:val="29042DBF"/>
    <w:multiLevelType w:val="multilevel"/>
    <w:tmpl w:val="873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DF017C"/>
    <w:multiLevelType w:val="hybridMultilevel"/>
    <w:tmpl w:val="10D8ACB8"/>
    <w:lvl w:ilvl="0" w:tplc="240A0001">
      <w:start w:val="1"/>
      <w:numFmt w:val="bullet"/>
      <w:lvlText w:val=""/>
      <w:lvlJc w:val="left"/>
      <w:pPr>
        <w:ind w:left="87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C230408"/>
    <w:multiLevelType w:val="multilevel"/>
    <w:tmpl w:val="966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C70AE"/>
    <w:multiLevelType w:val="hybridMultilevel"/>
    <w:tmpl w:val="0A0A6DF8"/>
    <w:lvl w:ilvl="0" w:tplc="4B9C01F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4501954"/>
    <w:multiLevelType w:val="multilevel"/>
    <w:tmpl w:val="A99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3D5025"/>
    <w:multiLevelType w:val="multilevel"/>
    <w:tmpl w:val="C31471CC"/>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F4B5E5C"/>
    <w:multiLevelType w:val="multilevel"/>
    <w:tmpl w:val="66EE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B5488"/>
    <w:multiLevelType w:val="hybridMultilevel"/>
    <w:tmpl w:val="3F7A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4D01A65"/>
    <w:multiLevelType w:val="multilevel"/>
    <w:tmpl w:val="733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9F1D43"/>
    <w:multiLevelType w:val="multilevel"/>
    <w:tmpl w:val="8480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A4020C"/>
    <w:multiLevelType w:val="hybridMultilevel"/>
    <w:tmpl w:val="A3E40CA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1100B7F"/>
    <w:multiLevelType w:val="multilevel"/>
    <w:tmpl w:val="9594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871C16"/>
    <w:multiLevelType w:val="multilevel"/>
    <w:tmpl w:val="4DE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1C740F"/>
    <w:multiLevelType w:val="multilevel"/>
    <w:tmpl w:val="4ED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60EB9"/>
    <w:multiLevelType w:val="hybridMultilevel"/>
    <w:tmpl w:val="94668D48"/>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230" w:hanging="360"/>
      </w:pPr>
      <w:rPr>
        <w:rFonts w:ascii="Courier New" w:hAnsi="Courier New" w:cs="Courier New" w:hint="default"/>
      </w:rPr>
    </w:lvl>
    <w:lvl w:ilvl="2" w:tplc="240A0005" w:tentative="1">
      <w:start w:val="1"/>
      <w:numFmt w:val="bullet"/>
      <w:lvlText w:val=""/>
      <w:lvlJc w:val="left"/>
      <w:pPr>
        <w:ind w:left="1950" w:hanging="360"/>
      </w:pPr>
      <w:rPr>
        <w:rFonts w:ascii="Wingdings" w:hAnsi="Wingdings" w:hint="default"/>
      </w:rPr>
    </w:lvl>
    <w:lvl w:ilvl="3" w:tplc="240A0001" w:tentative="1">
      <w:start w:val="1"/>
      <w:numFmt w:val="bullet"/>
      <w:lvlText w:val=""/>
      <w:lvlJc w:val="left"/>
      <w:pPr>
        <w:ind w:left="2670" w:hanging="360"/>
      </w:pPr>
      <w:rPr>
        <w:rFonts w:ascii="Symbol" w:hAnsi="Symbol" w:hint="default"/>
      </w:rPr>
    </w:lvl>
    <w:lvl w:ilvl="4" w:tplc="240A0003" w:tentative="1">
      <w:start w:val="1"/>
      <w:numFmt w:val="bullet"/>
      <w:lvlText w:val="o"/>
      <w:lvlJc w:val="left"/>
      <w:pPr>
        <w:ind w:left="3390" w:hanging="360"/>
      </w:pPr>
      <w:rPr>
        <w:rFonts w:ascii="Courier New" w:hAnsi="Courier New" w:cs="Courier New" w:hint="default"/>
      </w:rPr>
    </w:lvl>
    <w:lvl w:ilvl="5" w:tplc="240A0005" w:tentative="1">
      <w:start w:val="1"/>
      <w:numFmt w:val="bullet"/>
      <w:lvlText w:val=""/>
      <w:lvlJc w:val="left"/>
      <w:pPr>
        <w:ind w:left="4110" w:hanging="360"/>
      </w:pPr>
      <w:rPr>
        <w:rFonts w:ascii="Wingdings" w:hAnsi="Wingdings" w:hint="default"/>
      </w:rPr>
    </w:lvl>
    <w:lvl w:ilvl="6" w:tplc="240A0001" w:tentative="1">
      <w:start w:val="1"/>
      <w:numFmt w:val="bullet"/>
      <w:lvlText w:val=""/>
      <w:lvlJc w:val="left"/>
      <w:pPr>
        <w:ind w:left="4830" w:hanging="360"/>
      </w:pPr>
      <w:rPr>
        <w:rFonts w:ascii="Symbol" w:hAnsi="Symbol" w:hint="default"/>
      </w:rPr>
    </w:lvl>
    <w:lvl w:ilvl="7" w:tplc="240A0003" w:tentative="1">
      <w:start w:val="1"/>
      <w:numFmt w:val="bullet"/>
      <w:lvlText w:val="o"/>
      <w:lvlJc w:val="left"/>
      <w:pPr>
        <w:ind w:left="5550" w:hanging="360"/>
      </w:pPr>
      <w:rPr>
        <w:rFonts w:ascii="Courier New" w:hAnsi="Courier New" w:cs="Courier New" w:hint="default"/>
      </w:rPr>
    </w:lvl>
    <w:lvl w:ilvl="8" w:tplc="240A0005" w:tentative="1">
      <w:start w:val="1"/>
      <w:numFmt w:val="bullet"/>
      <w:lvlText w:val=""/>
      <w:lvlJc w:val="left"/>
      <w:pPr>
        <w:ind w:left="6270" w:hanging="360"/>
      </w:pPr>
      <w:rPr>
        <w:rFonts w:ascii="Wingdings" w:hAnsi="Wingdings" w:hint="default"/>
      </w:rPr>
    </w:lvl>
  </w:abstractNum>
  <w:abstractNum w:abstractNumId="25" w15:restartNumberingAfterBreak="0">
    <w:nsid w:val="63BB3E5E"/>
    <w:multiLevelType w:val="multilevel"/>
    <w:tmpl w:val="C49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BE2184"/>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7" w15:restartNumberingAfterBreak="0">
    <w:nsid w:val="65832A53"/>
    <w:multiLevelType w:val="multilevel"/>
    <w:tmpl w:val="F47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1C1F31"/>
    <w:multiLevelType w:val="hybridMultilevel"/>
    <w:tmpl w:val="2C6EBCAE"/>
    <w:lvl w:ilvl="0" w:tplc="4FA267E4">
      <w:start w:val="1"/>
      <w:numFmt w:val="bullet"/>
      <w:lvlText w:val=""/>
      <w:lvlJc w:val="left"/>
      <w:pPr>
        <w:ind w:left="555" w:hanging="360"/>
      </w:pPr>
      <w:rPr>
        <w:rFonts w:ascii="Symbol" w:eastAsia="Times New Roman" w:hAnsi="Symbol" w:cstheme="minorHAnsi" w:hint="default"/>
      </w:rPr>
    </w:lvl>
    <w:lvl w:ilvl="1" w:tplc="240A0003">
      <w:start w:val="1"/>
      <w:numFmt w:val="bullet"/>
      <w:lvlText w:val="o"/>
      <w:lvlJc w:val="left"/>
      <w:pPr>
        <w:ind w:left="1275" w:hanging="360"/>
      </w:pPr>
      <w:rPr>
        <w:rFonts w:ascii="Courier New" w:hAnsi="Courier New" w:cs="Courier New" w:hint="default"/>
      </w:rPr>
    </w:lvl>
    <w:lvl w:ilvl="2" w:tplc="240A0005">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29" w15:restartNumberingAfterBreak="0">
    <w:nsid w:val="6DA229CC"/>
    <w:multiLevelType w:val="multilevel"/>
    <w:tmpl w:val="58C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66AD0"/>
    <w:multiLevelType w:val="multilevel"/>
    <w:tmpl w:val="068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D567C6"/>
    <w:multiLevelType w:val="multilevel"/>
    <w:tmpl w:val="D5C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6490A"/>
    <w:multiLevelType w:val="multilevel"/>
    <w:tmpl w:val="72C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736154">
    <w:abstractNumId w:val="17"/>
  </w:num>
  <w:num w:numId="2" w16cid:durableId="1943371128">
    <w:abstractNumId w:val="1"/>
  </w:num>
  <w:num w:numId="3" w16cid:durableId="419062279">
    <w:abstractNumId w:val="30"/>
  </w:num>
  <w:num w:numId="4" w16cid:durableId="1268585898">
    <w:abstractNumId w:val="31"/>
  </w:num>
  <w:num w:numId="5" w16cid:durableId="1018045810">
    <w:abstractNumId w:val="16"/>
  </w:num>
  <w:num w:numId="6" w16cid:durableId="85276894">
    <w:abstractNumId w:val="14"/>
  </w:num>
  <w:num w:numId="7" w16cid:durableId="1896895717">
    <w:abstractNumId w:val="22"/>
  </w:num>
  <w:num w:numId="8" w16cid:durableId="836648318">
    <w:abstractNumId w:val="7"/>
  </w:num>
  <w:num w:numId="9" w16cid:durableId="1218201502">
    <w:abstractNumId w:val="19"/>
  </w:num>
  <w:num w:numId="10" w16cid:durableId="360322664">
    <w:abstractNumId w:val="12"/>
  </w:num>
  <w:num w:numId="11" w16cid:durableId="2081705357">
    <w:abstractNumId w:val="18"/>
  </w:num>
  <w:num w:numId="12" w16cid:durableId="836532144">
    <w:abstractNumId w:val="25"/>
  </w:num>
  <w:num w:numId="13" w16cid:durableId="1711997111">
    <w:abstractNumId w:val="27"/>
  </w:num>
  <w:num w:numId="14" w16cid:durableId="1842116762">
    <w:abstractNumId w:val="6"/>
  </w:num>
  <w:num w:numId="15" w16cid:durableId="1128431503">
    <w:abstractNumId w:val="29"/>
  </w:num>
  <w:num w:numId="16" w16cid:durableId="1972206371">
    <w:abstractNumId w:val="23"/>
  </w:num>
  <w:num w:numId="17" w16cid:durableId="1255476952">
    <w:abstractNumId w:val="21"/>
  </w:num>
  <w:num w:numId="18" w16cid:durableId="857281765">
    <w:abstractNumId w:val="10"/>
  </w:num>
  <w:num w:numId="19" w16cid:durableId="860046906">
    <w:abstractNumId w:val="13"/>
  </w:num>
  <w:num w:numId="20" w16cid:durableId="254215889">
    <w:abstractNumId w:val="28"/>
  </w:num>
  <w:num w:numId="21" w16cid:durableId="390887682">
    <w:abstractNumId w:val="24"/>
  </w:num>
  <w:num w:numId="22" w16cid:durableId="519700800">
    <w:abstractNumId w:val="5"/>
  </w:num>
  <w:num w:numId="23" w16cid:durableId="452867645">
    <w:abstractNumId w:val="11"/>
  </w:num>
  <w:num w:numId="24" w16cid:durableId="534318271">
    <w:abstractNumId w:val="8"/>
  </w:num>
  <w:num w:numId="25" w16cid:durableId="53091286">
    <w:abstractNumId w:val="32"/>
  </w:num>
  <w:num w:numId="26" w16cid:durableId="965428703">
    <w:abstractNumId w:val="20"/>
  </w:num>
  <w:num w:numId="27" w16cid:durableId="1492597773">
    <w:abstractNumId w:val="4"/>
  </w:num>
  <w:num w:numId="28" w16cid:durableId="398289612">
    <w:abstractNumId w:val="3"/>
  </w:num>
  <w:num w:numId="29" w16cid:durableId="35394561">
    <w:abstractNumId w:val="15"/>
  </w:num>
  <w:num w:numId="30" w16cid:durableId="1912614707">
    <w:abstractNumId w:val="26"/>
  </w:num>
  <w:num w:numId="31" w16cid:durableId="604534662">
    <w:abstractNumId w:val="9"/>
  </w:num>
  <w:num w:numId="32" w16cid:durableId="1199315269">
    <w:abstractNumId w:val="2"/>
  </w:num>
  <w:num w:numId="33" w16cid:durableId="325596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74"/>
    <w:rsid w:val="000017C8"/>
    <w:rsid w:val="00001AA9"/>
    <w:rsid w:val="00021F65"/>
    <w:rsid w:val="00061A2D"/>
    <w:rsid w:val="000640A4"/>
    <w:rsid w:val="0007714E"/>
    <w:rsid w:val="00082A7F"/>
    <w:rsid w:val="000903B4"/>
    <w:rsid w:val="00090FE2"/>
    <w:rsid w:val="000B2EC9"/>
    <w:rsid w:val="000B43A5"/>
    <w:rsid w:val="000C1679"/>
    <w:rsid w:val="000D4D60"/>
    <w:rsid w:val="000E1DE2"/>
    <w:rsid w:val="000E403A"/>
    <w:rsid w:val="000F317A"/>
    <w:rsid w:val="000F55A9"/>
    <w:rsid w:val="000F6D1B"/>
    <w:rsid w:val="000F731F"/>
    <w:rsid w:val="000F7966"/>
    <w:rsid w:val="00102E7B"/>
    <w:rsid w:val="001075B5"/>
    <w:rsid w:val="00107978"/>
    <w:rsid w:val="001353E9"/>
    <w:rsid w:val="00135E9F"/>
    <w:rsid w:val="001514D9"/>
    <w:rsid w:val="00155E08"/>
    <w:rsid w:val="00160ECF"/>
    <w:rsid w:val="00164867"/>
    <w:rsid w:val="001670E4"/>
    <w:rsid w:val="00175414"/>
    <w:rsid w:val="00176C5E"/>
    <w:rsid w:val="00177264"/>
    <w:rsid w:val="001835BB"/>
    <w:rsid w:val="001912C8"/>
    <w:rsid w:val="0019240C"/>
    <w:rsid w:val="001C5891"/>
    <w:rsid w:val="001E4EF9"/>
    <w:rsid w:val="001F4FD3"/>
    <w:rsid w:val="00205CB7"/>
    <w:rsid w:val="00207D27"/>
    <w:rsid w:val="00213782"/>
    <w:rsid w:val="00221761"/>
    <w:rsid w:val="00245C38"/>
    <w:rsid w:val="00245F3E"/>
    <w:rsid w:val="00251C4D"/>
    <w:rsid w:val="00253E67"/>
    <w:rsid w:val="00266FEF"/>
    <w:rsid w:val="002B0EAF"/>
    <w:rsid w:val="002C2AFA"/>
    <w:rsid w:val="002C4014"/>
    <w:rsid w:val="002C41F0"/>
    <w:rsid w:val="002D384F"/>
    <w:rsid w:val="002E601F"/>
    <w:rsid w:val="002F0D5C"/>
    <w:rsid w:val="00301FF5"/>
    <w:rsid w:val="00324323"/>
    <w:rsid w:val="003304F0"/>
    <w:rsid w:val="00340616"/>
    <w:rsid w:val="00352F1F"/>
    <w:rsid w:val="003575FC"/>
    <w:rsid w:val="00370A4F"/>
    <w:rsid w:val="00372D76"/>
    <w:rsid w:val="00387F05"/>
    <w:rsid w:val="003B6DE9"/>
    <w:rsid w:val="003B72EA"/>
    <w:rsid w:val="003C3245"/>
    <w:rsid w:val="003C4108"/>
    <w:rsid w:val="003F38BD"/>
    <w:rsid w:val="00400AF6"/>
    <w:rsid w:val="00426318"/>
    <w:rsid w:val="00435FEA"/>
    <w:rsid w:val="00436480"/>
    <w:rsid w:val="00443071"/>
    <w:rsid w:val="00443955"/>
    <w:rsid w:val="004447D8"/>
    <w:rsid w:val="00456D9F"/>
    <w:rsid w:val="004B04B9"/>
    <w:rsid w:val="004B1464"/>
    <w:rsid w:val="004B1AEA"/>
    <w:rsid w:val="004C79E9"/>
    <w:rsid w:val="004F66BC"/>
    <w:rsid w:val="004F6DB6"/>
    <w:rsid w:val="0051252F"/>
    <w:rsid w:val="005308BE"/>
    <w:rsid w:val="00553900"/>
    <w:rsid w:val="0055560D"/>
    <w:rsid w:val="0056170D"/>
    <w:rsid w:val="00581E2D"/>
    <w:rsid w:val="005B0AC8"/>
    <w:rsid w:val="005B14F1"/>
    <w:rsid w:val="005B6D25"/>
    <w:rsid w:val="005D4B0F"/>
    <w:rsid w:val="005E24CE"/>
    <w:rsid w:val="005E5462"/>
    <w:rsid w:val="00645F80"/>
    <w:rsid w:val="00650161"/>
    <w:rsid w:val="006868DE"/>
    <w:rsid w:val="00694BA0"/>
    <w:rsid w:val="00695929"/>
    <w:rsid w:val="00696422"/>
    <w:rsid w:val="006B3B17"/>
    <w:rsid w:val="006B4E8E"/>
    <w:rsid w:val="006C6ED8"/>
    <w:rsid w:val="006D2216"/>
    <w:rsid w:val="006E708D"/>
    <w:rsid w:val="006F3EC3"/>
    <w:rsid w:val="00704940"/>
    <w:rsid w:val="007579BD"/>
    <w:rsid w:val="00775B21"/>
    <w:rsid w:val="00784F02"/>
    <w:rsid w:val="007925B4"/>
    <w:rsid w:val="007B270F"/>
    <w:rsid w:val="007D7EA8"/>
    <w:rsid w:val="007E042E"/>
    <w:rsid w:val="007E5156"/>
    <w:rsid w:val="008001F2"/>
    <w:rsid w:val="00820157"/>
    <w:rsid w:val="00820B15"/>
    <w:rsid w:val="00820D46"/>
    <w:rsid w:val="0084482C"/>
    <w:rsid w:val="0085217E"/>
    <w:rsid w:val="00855406"/>
    <w:rsid w:val="00855AB7"/>
    <w:rsid w:val="00855B08"/>
    <w:rsid w:val="00855F22"/>
    <w:rsid w:val="00880AA7"/>
    <w:rsid w:val="008B4ADB"/>
    <w:rsid w:val="008B4E14"/>
    <w:rsid w:val="008B590A"/>
    <w:rsid w:val="008B5AF7"/>
    <w:rsid w:val="008E503A"/>
    <w:rsid w:val="00900515"/>
    <w:rsid w:val="00915219"/>
    <w:rsid w:val="00924E92"/>
    <w:rsid w:val="009402A9"/>
    <w:rsid w:val="00951999"/>
    <w:rsid w:val="00957F53"/>
    <w:rsid w:val="0097100E"/>
    <w:rsid w:val="00971032"/>
    <w:rsid w:val="00976B60"/>
    <w:rsid w:val="00982324"/>
    <w:rsid w:val="00993E5A"/>
    <w:rsid w:val="009A033D"/>
    <w:rsid w:val="009F0A8D"/>
    <w:rsid w:val="009F3B52"/>
    <w:rsid w:val="00A22079"/>
    <w:rsid w:val="00A22194"/>
    <w:rsid w:val="00A276A8"/>
    <w:rsid w:val="00A27A5D"/>
    <w:rsid w:val="00A45137"/>
    <w:rsid w:val="00AA390F"/>
    <w:rsid w:val="00AD2747"/>
    <w:rsid w:val="00AD4A46"/>
    <w:rsid w:val="00AE50D9"/>
    <w:rsid w:val="00AF1B8B"/>
    <w:rsid w:val="00B05E0F"/>
    <w:rsid w:val="00B22D0E"/>
    <w:rsid w:val="00B406BE"/>
    <w:rsid w:val="00B43B2F"/>
    <w:rsid w:val="00B7384E"/>
    <w:rsid w:val="00BA12C2"/>
    <w:rsid w:val="00BD2B9A"/>
    <w:rsid w:val="00BD46BD"/>
    <w:rsid w:val="00BF2B25"/>
    <w:rsid w:val="00BF383F"/>
    <w:rsid w:val="00C03B23"/>
    <w:rsid w:val="00C0442E"/>
    <w:rsid w:val="00C100BE"/>
    <w:rsid w:val="00C13AFF"/>
    <w:rsid w:val="00C40FA8"/>
    <w:rsid w:val="00C41B5D"/>
    <w:rsid w:val="00C45EA7"/>
    <w:rsid w:val="00C50604"/>
    <w:rsid w:val="00C54771"/>
    <w:rsid w:val="00C578A4"/>
    <w:rsid w:val="00C63950"/>
    <w:rsid w:val="00C8012D"/>
    <w:rsid w:val="00C82BB8"/>
    <w:rsid w:val="00C93390"/>
    <w:rsid w:val="00CB3D07"/>
    <w:rsid w:val="00CB50FD"/>
    <w:rsid w:val="00CC1AE6"/>
    <w:rsid w:val="00CE2A0B"/>
    <w:rsid w:val="00CE3D5F"/>
    <w:rsid w:val="00CF36C5"/>
    <w:rsid w:val="00CF77A6"/>
    <w:rsid w:val="00D1344D"/>
    <w:rsid w:val="00D13EE9"/>
    <w:rsid w:val="00D22A79"/>
    <w:rsid w:val="00D23FD5"/>
    <w:rsid w:val="00D57674"/>
    <w:rsid w:val="00D73CFF"/>
    <w:rsid w:val="00D94F0D"/>
    <w:rsid w:val="00DB160D"/>
    <w:rsid w:val="00DC04B1"/>
    <w:rsid w:val="00DC1A80"/>
    <w:rsid w:val="00DC1F7C"/>
    <w:rsid w:val="00DC5DBF"/>
    <w:rsid w:val="00DD1C36"/>
    <w:rsid w:val="00E1297F"/>
    <w:rsid w:val="00E16882"/>
    <w:rsid w:val="00E23744"/>
    <w:rsid w:val="00E24AA5"/>
    <w:rsid w:val="00E36262"/>
    <w:rsid w:val="00E41B68"/>
    <w:rsid w:val="00E51868"/>
    <w:rsid w:val="00E53AAE"/>
    <w:rsid w:val="00E72C1B"/>
    <w:rsid w:val="00E82319"/>
    <w:rsid w:val="00E901A7"/>
    <w:rsid w:val="00E90466"/>
    <w:rsid w:val="00E9147D"/>
    <w:rsid w:val="00EA1F27"/>
    <w:rsid w:val="00EB1FAE"/>
    <w:rsid w:val="00EB5EB8"/>
    <w:rsid w:val="00EC3BD1"/>
    <w:rsid w:val="00EC753B"/>
    <w:rsid w:val="00ED11F0"/>
    <w:rsid w:val="00EE4500"/>
    <w:rsid w:val="00EE5053"/>
    <w:rsid w:val="00EF05C8"/>
    <w:rsid w:val="00EF3E2A"/>
    <w:rsid w:val="00EF4BF1"/>
    <w:rsid w:val="00F070A5"/>
    <w:rsid w:val="00F22FDE"/>
    <w:rsid w:val="00F252B6"/>
    <w:rsid w:val="00F4404C"/>
    <w:rsid w:val="00F453FE"/>
    <w:rsid w:val="00F53E94"/>
    <w:rsid w:val="00F65794"/>
    <w:rsid w:val="00F9250D"/>
    <w:rsid w:val="00FA10CF"/>
    <w:rsid w:val="00FA16C1"/>
    <w:rsid w:val="00FA71E9"/>
    <w:rsid w:val="00FC3427"/>
    <w:rsid w:val="00FD316F"/>
    <w:rsid w:val="00FF25A2"/>
    <w:rsid w:val="0ACE9B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CE28BB"/>
  <w15:chartTrackingRefBased/>
  <w15:docId w15:val="{C1A5088B-6BAE-40E8-8B22-7D3B29BC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BF"/>
    <w:rPr>
      <w:rFonts w:ascii="Times New Roman" w:eastAsia="Times New Roman" w:hAnsi="Times New Roman" w:cs="Times New Roman"/>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EncabezadoCar">
    <w:name w:val="Encabezado Car"/>
    <w:basedOn w:val="Fuentedeprrafopredeter"/>
    <w:link w:val="Encabezado"/>
    <w:uiPriority w:val="99"/>
    <w:rsid w:val="00221761"/>
  </w:style>
  <w:style w:type="paragraph" w:styleId="Piedepgina">
    <w:name w:val="footer"/>
    <w:basedOn w:val="Normal"/>
    <w:link w:val="Piedepgina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PiedepginaCar">
    <w:name w:val="Pie de página Car"/>
    <w:basedOn w:val="Fuentedeprrafopredeter"/>
    <w:link w:val="Piedepgina"/>
    <w:uiPriority w:val="99"/>
    <w:rsid w:val="00221761"/>
  </w:style>
  <w:style w:type="table" w:styleId="Tablaconcuadrcula">
    <w:name w:val="Table Grid"/>
    <w:basedOn w:val="Tablanormal"/>
    <w:uiPriority w:val="59"/>
    <w:rsid w:val="00245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basedOn w:val="Normal"/>
    <w:uiPriority w:val="34"/>
    <w:qFormat/>
    <w:rsid w:val="00EA1F27"/>
    <w:pPr>
      <w:ind w:left="720"/>
      <w:contextualSpacing/>
    </w:pPr>
    <w:rPr>
      <w:rFonts w:ascii="Calibri" w:eastAsia="Calibri" w:hAnsi="Calibri" w:cs="Arial"/>
      <w:sz w:val="20"/>
      <w:szCs w:val="20"/>
      <w:lang w:eastAsia="es-CO"/>
    </w:rPr>
  </w:style>
  <w:style w:type="table" w:styleId="Tablaconcuadrcula4-nfasis3">
    <w:name w:val="Grid Table 4 Accent 3"/>
    <w:basedOn w:val="Tablanormal"/>
    <w:uiPriority w:val="49"/>
    <w:rsid w:val="000B43A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40965">
      <w:bodyDiv w:val="1"/>
      <w:marLeft w:val="0"/>
      <w:marRight w:val="0"/>
      <w:marTop w:val="0"/>
      <w:marBottom w:val="0"/>
      <w:divBdr>
        <w:top w:val="none" w:sz="0" w:space="0" w:color="auto"/>
        <w:left w:val="none" w:sz="0" w:space="0" w:color="auto"/>
        <w:bottom w:val="none" w:sz="0" w:space="0" w:color="auto"/>
        <w:right w:val="none" w:sz="0" w:space="0" w:color="auto"/>
      </w:divBdr>
    </w:div>
    <w:div w:id="139546244">
      <w:bodyDiv w:val="1"/>
      <w:marLeft w:val="0"/>
      <w:marRight w:val="0"/>
      <w:marTop w:val="0"/>
      <w:marBottom w:val="0"/>
      <w:divBdr>
        <w:top w:val="none" w:sz="0" w:space="0" w:color="auto"/>
        <w:left w:val="none" w:sz="0" w:space="0" w:color="auto"/>
        <w:bottom w:val="none" w:sz="0" w:space="0" w:color="auto"/>
        <w:right w:val="none" w:sz="0" w:space="0" w:color="auto"/>
      </w:divBdr>
      <w:divsChild>
        <w:div w:id="658113269">
          <w:marLeft w:val="0"/>
          <w:marRight w:val="0"/>
          <w:marTop w:val="0"/>
          <w:marBottom w:val="0"/>
          <w:divBdr>
            <w:top w:val="none" w:sz="0" w:space="0" w:color="auto"/>
            <w:left w:val="none" w:sz="0" w:space="0" w:color="auto"/>
            <w:bottom w:val="none" w:sz="0" w:space="0" w:color="auto"/>
            <w:right w:val="none" w:sz="0" w:space="0" w:color="auto"/>
          </w:divBdr>
        </w:div>
        <w:div w:id="1198666449">
          <w:marLeft w:val="0"/>
          <w:marRight w:val="0"/>
          <w:marTop w:val="0"/>
          <w:marBottom w:val="0"/>
          <w:divBdr>
            <w:top w:val="none" w:sz="0" w:space="0" w:color="auto"/>
            <w:left w:val="none" w:sz="0" w:space="0" w:color="auto"/>
            <w:bottom w:val="none" w:sz="0" w:space="0" w:color="auto"/>
            <w:right w:val="none" w:sz="0" w:space="0" w:color="auto"/>
          </w:divBdr>
        </w:div>
        <w:div w:id="1788229698">
          <w:marLeft w:val="0"/>
          <w:marRight w:val="0"/>
          <w:marTop w:val="0"/>
          <w:marBottom w:val="0"/>
          <w:divBdr>
            <w:top w:val="none" w:sz="0" w:space="0" w:color="auto"/>
            <w:left w:val="none" w:sz="0" w:space="0" w:color="auto"/>
            <w:bottom w:val="none" w:sz="0" w:space="0" w:color="auto"/>
            <w:right w:val="none" w:sz="0" w:space="0" w:color="auto"/>
          </w:divBdr>
        </w:div>
      </w:divsChild>
    </w:div>
    <w:div w:id="149442742">
      <w:bodyDiv w:val="1"/>
      <w:marLeft w:val="0"/>
      <w:marRight w:val="0"/>
      <w:marTop w:val="0"/>
      <w:marBottom w:val="0"/>
      <w:divBdr>
        <w:top w:val="none" w:sz="0" w:space="0" w:color="auto"/>
        <w:left w:val="none" w:sz="0" w:space="0" w:color="auto"/>
        <w:bottom w:val="none" w:sz="0" w:space="0" w:color="auto"/>
        <w:right w:val="none" w:sz="0" w:space="0" w:color="auto"/>
      </w:divBdr>
    </w:div>
    <w:div w:id="281763649">
      <w:bodyDiv w:val="1"/>
      <w:marLeft w:val="0"/>
      <w:marRight w:val="0"/>
      <w:marTop w:val="0"/>
      <w:marBottom w:val="0"/>
      <w:divBdr>
        <w:top w:val="none" w:sz="0" w:space="0" w:color="auto"/>
        <w:left w:val="none" w:sz="0" w:space="0" w:color="auto"/>
        <w:bottom w:val="none" w:sz="0" w:space="0" w:color="auto"/>
        <w:right w:val="none" w:sz="0" w:space="0" w:color="auto"/>
      </w:divBdr>
    </w:div>
    <w:div w:id="398866561">
      <w:bodyDiv w:val="1"/>
      <w:marLeft w:val="0"/>
      <w:marRight w:val="0"/>
      <w:marTop w:val="0"/>
      <w:marBottom w:val="0"/>
      <w:divBdr>
        <w:top w:val="none" w:sz="0" w:space="0" w:color="auto"/>
        <w:left w:val="none" w:sz="0" w:space="0" w:color="auto"/>
        <w:bottom w:val="none" w:sz="0" w:space="0" w:color="auto"/>
        <w:right w:val="none" w:sz="0" w:space="0" w:color="auto"/>
      </w:divBdr>
      <w:divsChild>
        <w:div w:id="780107325">
          <w:marLeft w:val="0"/>
          <w:marRight w:val="0"/>
          <w:marTop w:val="0"/>
          <w:marBottom w:val="0"/>
          <w:divBdr>
            <w:top w:val="none" w:sz="0" w:space="0" w:color="auto"/>
            <w:left w:val="none" w:sz="0" w:space="0" w:color="auto"/>
            <w:bottom w:val="none" w:sz="0" w:space="0" w:color="auto"/>
            <w:right w:val="none" w:sz="0" w:space="0" w:color="auto"/>
          </w:divBdr>
          <w:divsChild>
            <w:div w:id="390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7617">
      <w:bodyDiv w:val="1"/>
      <w:marLeft w:val="0"/>
      <w:marRight w:val="0"/>
      <w:marTop w:val="0"/>
      <w:marBottom w:val="0"/>
      <w:divBdr>
        <w:top w:val="none" w:sz="0" w:space="0" w:color="auto"/>
        <w:left w:val="none" w:sz="0" w:space="0" w:color="auto"/>
        <w:bottom w:val="none" w:sz="0" w:space="0" w:color="auto"/>
        <w:right w:val="none" w:sz="0" w:space="0" w:color="auto"/>
      </w:divBdr>
    </w:div>
    <w:div w:id="642853873">
      <w:bodyDiv w:val="1"/>
      <w:marLeft w:val="0"/>
      <w:marRight w:val="0"/>
      <w:marTop w:val="0"/>
      <w:marBottom w:val="0"/>
      <w:divBdr>
        <w:top w:val="none" w:sz="0" w:space="0" w:color="auto"/>
        <w:left w:val="none" w:sz="0" w:space="0" w:color="auto"/>
        <w:bottom w:val="none" w:sz="0" w:space="0" w:color="auto"/>
        <w:right w:val="none" w:sz="0" w:space="0" w:color="auto"/>
      </w:divBdr>
    </w:div>
    <w:div w:id="710493338">
      <w:bodyDiv w:val="1"/>
      <w:marLeft w:val="0"/>
      <w:marRight w:val="0"/>
      <w:marTop w:val="0"/>
      <w:marBottom w:val="0"/>
      <w:divBdr>
        <w:top w:val="none" w:sz="0" w:space="0" w:color="auto"/>
        <w:left w:val="none" w:sz="0" w:space="0" w:color="auto"/>
        <w:bottom w:val="none" w:sz="0" w:space="0" w:color="auto"/>
        <w:right w:val="none" w:sz="0" w:space="0" w:color="auto"/>
      </w:divBdr>
    </w:div>
    <w:div w:id="867716148">
      <w:bodyDiv w:val="1"/>
      <w:marLeft w:val="0"/>
      <w:marRight w:val="0"/>
      <w:marTop w:val="0"/>
      <w:marBottom w:val="0"/>
      <w:divBdr>
        <w:top w:val="none" w:sz="0" w:space="0" w:color="auto"/>
        <w:left w:val="none" w:sz="0" w:space="0" w:color="auto"/>
        <w:bottom w:val="none" w:sz="0" w:space="0" w:color="auto"/>
        <w:right w:val="none" w:sz="0" w:space="0" w:color="auto"/>
      </w:divBdr>
    </w:div>
    <w:div w:id="891161227">
      <w:bodyDiv w:val="1"/>
      <w:marLeft w:val="0"/>
      <w:marRight w:val="0"/>
      <w:marTop w:val="0"/>
      <w:marBottom w:val="0"/>
      <w:divBdr>
        <w:top w:val="none" w:sz="0" w:space="0" w:color="auto"/>
        <w:left w:val="none" w:sz="0" w:space="0" w:color="auto"/>
        <w:bottom w:val="none" w:sz="0" w:space="0" w:color="auto"/>
        <w:right w:val="none" w:sz="0" w:space="0" w:color="auto"/>
      </w:divBdr>
    </w:div>
    <w:div w:id="994911765">
      <w:bodyDiv w:val="1"/>
      <w:marLeft w:val="0"/>
      <w:marRight w:val="0"/>
      <w:marTop w:val="0"/>
      <w:marBottom w:val="0"/>
      <w:divBdr>
        <w:top w:val="none" w:sz="0" w:space="0" w:color="auto"/>
        <w:left w:val="none" w:sz="0" w:space="0" w:color="auto"/>
        <w:bottom w:val="none" w:sz="0" w:space="0" w:color="auto"/>
        <w:right w:val="none" w:sz="0" w:space="0" w:color="auto"/>
      </w:divBdr>
    </w:div>
    <w:div w:id="1002047857">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1">
          <w:marLeft w:val="0"/>
          <w:marRight w:val="0"/>
          <w:marTop w:val="0"/>
          <w:marBottom w:val="0"/>
          <w:divBdr>
            <w:top w:val="none" w:sz="0" w:space="0" w:color="auto"/>
            <w:left w:val="none" w:sz="0" w:space="0" w:color="auto"/>
            <w:bottom w:val="none" w:sz="0" w:space="0" w:color="auto"/>
            <w:right w:val="none" w:sz="0" w:space="0" w:color="auto"/>
          </w:divBdr>
          <w:divsChild>
            <w:div w:id="59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5878">
      <w:bodyDiv w:val="1"/>
      <w:marLeft w:val="0"/>
      <w:marRight w:val="0"/>
      <w:marTop w:val="0"/>
      <w:marBottom w:val="0"/>
      <w:divBdr>
        <w:top w:val="none" w:sz="0" w:space="0" w:color="auto"/>
        <w:left w:val="none" w:sz="0" w:space="0" w:color="auto"/>
        <w:bottom w:val="none" w:sz="0" w:space="0" w:color="auto"/>
        <w:right w:val="none" w:sz="0" w:space="0" w:color="auto"/>
      </w:divBdr>
    </w:div>
    <w:div w:id="1110978232">
      <w:bodyDiv w:val="1"/>
      <w:marLeft w:val="0"/>
      <w:marRight w:val="0"/>
      <w:marTop w:val="0"/>
      <w:marBottom w:val="0"/>
      <w:divBdr>
        <w:top w:val="none" w:sz="0" w:space="0" w:color="auto"/>
        <w:left w:val="none" w:sz="0" w:space="0" w:color="auto"/>
        <w:bottom w:val="none" w:sz="0" w:space="0" w:color="auto"/>
        <w:right w:val="none" w:sz="0" w:space="0" w:color="auto"/>
      </w:divBdr>
    </w:div>
    <w:div w:id="1226835745">
      <w:bodyDiv w:val="1"/>
      <w:marLeft w:val="0"/>
      <w:marRight w:val="0"/>
      <w:marTop w:val="0"/>
      <w:marBottom w:val="0"/>
      <w:divBdr>
        <w:top w:val="none" w:sz="0" w:space="0" w:color="auto"/>
        <w:left w:val="none" w:sz="0" w:space="0" w:color="auto"/>
        <w:bottom w:val="none" w:sz="0" w:space="0" w:color="auto"/>
        <w:right w:val="none" w:sz="0" w:space="0" w:color="auto"/>
      </w:divBdr>
    </w:div>
    <w:div w:id="1257444760">
      <w:bodyDiv w:val="1"/>
      <w:marLeft w:val="0"/>
      <w:marRight w:val="0"/>
      <w:marTop w:val="0"/>
      <w:marBottom w:val="0"/>
      <w:divBdr>
        <w:top w:val="none" w:sz="0" w:space="0" w:color="auto"/>
        <w:left w:val="none" w:sz="0" w:space="0" w:color="auto"/>
        <w:bottom w:val="none" w:sz="0" w:space="0" w:color="auto"/>
        <w:right w:val="none" w:sz="0" w:space="0" w:color="auto"/>
      </w:divBdr>
      <w:divsChild>
        <w:div w:id="987394051">
          <w:marLeft w:val="0"/>
          <w:marRight w:val="0"/>
          <w:marTop w:val="0"/>
          <w:marBottom w:val="0"/>
          <w:divBdr>
            <w:top w:val="none" w:sz="0" w:space="0" w:color="auto"/>
            <w:left w:val="none" w:sz="0" w:space="0" w:color="auto"/>
            <w:bottom w:val="none" w:sz="0" w:space="0" w:color="auto"/>
            <w:right w:val="none" w:sz="0" w:space="0" w:color="auto"/>
          </w:divBdr>
          <w:divsChild>
            <w:div w:id="8106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8944">
      <w:bodyDiv w:val="1"/>
      <w:marLeft w:val="0"/>
      <w:marRight w:val="0"/>
      <w:marTop w:val="0"/>
      <w:marBottom w:val="0"/>
      <w:divBdr>
        <w:top w:val="none" w:sz="0" w:space="0" w:color="auto"/>
        <w:left w:val="none" w:sz="0" w:space="0" w:color="auto"/>
        <w:bottom w:val="none" w:sz="0" w:space="0" w:color="auto"/>
        <w:right w:val="none" w:sz="0" w:space="0" w:color="auto"/>
      </w:divBdr>
      <w:divsChild>
        <w:div w:id="1814827698">
          <w:marLeft w:val="0"/>
          <w:marRight w:val="0"/>
          <w:marTop w:val="0"/>
          <w:marBottom w:val="0"/>
          <w:divBdr>
            <w:top w:val="none" w:sz="0" w:space="0" w:color="auto"/>
            <w:left w:val="none" w:sz="0" w:space="0" w:color="auto"/>
            <w:bottom w:val="none" w:sz="0" w:space="0" w:color="auto"/>
            <w:right w:val="none" w:sz="0" w:space="0" w:color="auto"/>
          </w:divBdr>
          <w:divsChild>
            <w:div w:id="19767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2411">
      <w:bodyDiv w:val="1"/>
      <w:marLeft w:val="0"/>
      <w:marRight w:val="0"/>
      <w:marTop w:val="0"/>
      <w:marBottom w:val="0"/>
      <w:divBdr>
        <w:top w:val="none" w:sz="0" w:space="0" w:color="auto"/>
        <w:left w:val="none" w:sz="0" w:space="0" w:color="auto"/>
        <w:bottom w:val="none" w:sz="0" w:space="0" w:color="auto"/>
        <w:right w:val="none" w:sz="0" w:space="0" w:color="auto"/>
      </w:divBdr>
    </w:div>
    <w:div w:id="1512446468">
      <w:bodyDiv w:val="1"/>
      <w:marLeft w:val="0"/>
      <w:marRight w:val="0"/>
      <w:marTop w:val="0"/>
      <w:marBottom w:val="0"/>
      <w:divBdr>
        <w:top w:val="none" w:sz="0" w:space="0" w:color="auto"/>
        <w:left w:val="none" w:sz="0" w:space="0" w:color="auto"/>
        <w:bottom w:val="none" w:sz="0" w:space="0" w:color="auto"/>
        <w:right w:val="none" w:sz="0" w:space="0" w:color="auto"/>
      </w:divBdr>
    </w:div>
    <w:div w:id="1684819043">
      <w:bodyDiv w:val="1"/>
      <w:marLeft w:val="0"/>
      <w:marRight w:val="0"/>
      <w:marTop w:val="0"/>
      <w:marBottom w:val="0"/>
      <w:divBdr>
        <w:top w:val="none" w:sz="0" w:space="0" w:color="auto"/>
        <w:left w:val="none" w:sz="0" w:space="0" w:color="auto"/>
        <w:bottom w:val="none" w:sz="0" w:space="0" w:color="auto"/>
        <w:right w:val="none" w:sz="0" w:space="0" w:color="auto"/>
      </w:divBdr>
    </w:div>
    <w:div w:id="1786848926">
      <w:bodyDiv w:val="1"/>
      <w:marLeft w:val="0"/>
      <w:marRight w:val="0"/>
      <w:marTop w:val="0"/>
      <w:marBottom w:val="0"/>
      <w:divBdr>
        <w:top w:val="none" w:sz="0" w:space="0" w:color="auto"/>
        <w:left w:val="none" w:sz="0" w:space="0" w:color="auto"/>
        <w:bottom w:val="none" w:sz="0" w:space="0" w:color="auto"/>
        <w:right w:val="none" w:sz="0" w:space="0" w:color="auto"/>
      </w:divBdr>
    </w:div>
    <w:div w:id="1816682854">
      <w:bodyDiv w:val="1"/>
      <w:marLeft w:val="0"/>
      <w:marRight w:val="0"/>
      <w:marTop w:val="0"/>
      <w:marBottom w:val="0"/>
      <w:divBdr>
        <w:top w:val="none" w:sz="0" w:space="0" w:color="auto"/>
        <w:left w:val="none" w:sz="0" w:space="0" w:color="auto"/>
        <w:bottom w:val="none" w:sz="0" w:space="0" w:color="auto"/>
        <w:right w:val="none" w:sz="0" w:space="0" w:color="auto"/>
      </w:divBdr>
    </w:div>
    <w:div w:id="1842427525">
      <w:bodyDiv w:val="1"/>
      <w:marLeft w:val="0"/>
      <w:marRight w:val="0"/>
      <w:marTop w:val="0"/>
      <w:marBottom w:val="0"/>
      <w:divBdr>
        <w:top w:val="none" w:sz="0" w:space="0" w:color="auto"/>
        <w:left w:val="none" w:sz="0" w:space="0" w:color="auto"/>
        <w:bottom w:val="none" w:sz="0" w:space="0" w:color="auto"/>
        <w:right w:val="none" w:sz="0" w:space="0" w:color="auto"/>
      </w:divBdr>
    </w:div>
    <w:div w:id="1856380041">
      <w:bodyDiv w:val="1"/>
      <w:marLeft w:val="0"/>
      <w:marRight w:val="0"/>
      <w:marTop w:val="0"/>
      <w:marBottom w:val="0"/>
      <w:divBdr>
        <w:top w:val="none" w:sz="0" w:space="0" w:color="auto"/>
        <w:left w:val="none" w:sz="0" w:space="0" w:color="auto"/>
        <w:bottom w:val="none" w:sz="0" w:space="0" w:color="auto"/>
        <w:right w:val="none" w:sz="0" w:space="0" w:color="auto"/>
      </w:divBdr>
    </w:div>
    <w:div w:id="1928659900">
      <w:bodyDiv w:val="1"/>
      <w:marLeft w:val="0"/>
      <w:marRight w:val="0"/>
      <w:marTop w:val="0"/>
      <w:marBottom w:val="0"/>
      <w:divBdr>
        <w:top w:val="none" w:sz="0" w:space="0" w:color="auto"/>
        <w:left w:val="none" w:sz="0" w:space="0" w:color="auto"/>
        <w:bottom w:val="none" w:sz="0" w:space="0" w:color="auto"/>
        <w:right w:val="none" w:sz="0" w:space="0" w:color="auto"/>
      </w:divBdr>
    </w:div>
    <w:div w:id="20896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57C5602A62D884D9945381626755A53" ma:contentTypeVersion="8" ma:contentTypeDescription="Create a new document." ma:contentTypeScope="" ma:versionID="eb52b1065633a21159f1b3abd1de5ee5">
  <xsd:schema xmlns:xsd="http://www.w3.org/2001/XMLSchema" xmlns:xs="http://www.w3.org/2001/XMLSchema" xmlns:p="http://schemas.microsoft.com/office/2006/metadata/properties" xmlns:ns2="a1d4bbf8-9ec5-4e90-a6a1-e3d4c7e3b066" targetNamespace="http://schemas.microsoft.com/office/2006/metadata/properties" ma:root="true" ma:fieldsID="e0a4fbd36f23ce11926f17aa2af1bac9" ns2:_="">
    <xsd:import namespace="a1d4bbf8-9ec5-4e90-a6a1-e3d4c7e3b0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4bbf8-9ec5-4e90-a6a1-e3d4c7e3b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8AC9FF-9A0A-4107-9D37-D05EFF4B752C}">
  <ds:schemaRefs>
    <ds:schemaRef ds:uri="http://schemas.openxmlformats.org/officeDocument/2006/bibliography"/>
  </ds:schemaRefs>
</ds:datastoreItem>
</file>

<file path=customXml/itemProps2.xml><?xml version="1.0" encoding="utf-8"?>
<ds:datastoreItem xmlns:ds="http://schemas.openxmlformats.org/officeDocument/2006/customXml" ds:itemID="{C982ECB7-EC6C-40D5-90E7-EB5038AF8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4bbf8-9ec5-4e90-a6a1-e3d4c7e3b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5CD8C1-2D2D-46C6-9ED5-F4C53DCAFEBA}">
  <ds:schemaRefs>
    <ds:schemaRef ds:uri="http://schemas.microsoft.com/sharepoint/v3/contenttype/forms"/>
  </ds:schemaRefs>
</ds:datastoreItem>
</file>

<file path=customXml/itemProps4.xml><?xml version="1.0" encoding="utf-8"?>
<ds:datastoreItem xmlns:ds="http://schemas.openxmlformats.org/officeDocument/2006/customXml" ds:itemID="{AF971A44-4E51-4626-870F-BD65B127FD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8</Pages>
  <Words>2604</Words>
  <Characters>14323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Alvarez</dc:creator>
  <cp:keywords/>
  <cp:lastModifiedBy>Juan Herron</cp:lastModifiedBy>
  <cp:revision>125</cp:revision>
  <dcterms:created xsi:type="dcterms:W3CDTF">2024-11-26T01:40:00Z</dcterms:created>
  <dcterms:modified xsi:type="dcterms:W3CDTF">2024-11-27T22:15:00Z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0x010100857C5602A62D884D9945381626755A53</vt:lpwstr>
  </property>
</Properties>
</file>