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From the ridge crest: Wraithpine on Lantern Night, lanterns braided through the fog.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Beneath the belltower of Bellshadow, the bellkeeper holds up his slate: WRITE. DON'T LISTEN.</w:t>
      </w:r>
    </w:p>
    <w:p>
      <w:pPr>
        <w:keepNext/>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120" w:after="40"/>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Old Theater, dark and shuttered above Wraithpine, and the song living under it.</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