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Warrior of Breathing (Stabby's Path)</w:t>
      </w:r>
    </w:p>
    <w:p>
      <w:pPr>
        <w:keepNext/>
        <w:spacing w:before="120" w:after="40"/>
        <w:jc w:val="center"/>
      </w:pPr>
      <w:r>
        <w:drawing>
          <wp:inline xmlns:a="http://schemas.openxmlformats.org/drawingml/2006/main" xmlns:pic="http://schemas.openxmlformats.org/drawingml/2006/picture">
            <wp:extent cx="36576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Water Breathing: the flowing style.</w:t>
      </w:r>
    </w:p>
    <w:p>
      <w:pPr>
        <w:spacing w:after="8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8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8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Beast Breathing: the blood-red style.</w:t>
      </w:r>
    </w:p>
    <w:p>
      <w:pPr>
        <w:spacing w:after="8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Shadow Breathing: the violet-black style.</w:t>
      </w:r>
    </w:p>
    <w:p>
      <w:pPr>
        <w:keepNext/>
        <w:spacing w:before="400" w:after="120"/>
        <w:pBdr>
          <w:bottom w:val="single" w:sz="6" w:space="4" w:color="B8860B"/>
        </w:pBdr>
      </w:pPr>
      <w:r>
        <w:rPr>
          <w:rFonts w:ascii="Georgia" w:hAnsi="Georgia" w:cs="Georgia"/>
          <w:b/>
          <w:color w:val="B8860B"/>
          <w:sz w:val="32"/>
        </w:rPr>
        <w:t>Paths of the Stars (Ursa's Path)</w:t>
      </w:r>
    </w:p>
    <w:p>
      <w:pPr>
        <w:spacing w:after="80"/>
      </w:pPr>
      <w:r>
        <w:rPr>
          <w:rFonts w:ascii="Georgia" w:hAnsi="Georgia" w:cs="Georgia"/>
          <w:b w:val="0"/>
          <w:i w:val="0"/>
          <w:color w:val="222222"/>
          <w:sz w:val="21"/>
        </w:rPr>
        <w:t>Chosen at level 7 (full document: characters/path_rewards/ursa_path_rewards_v2.pdf).</w:t>
      </w:r>
    </w:p>
    <w:p>
      <w:pPr>
        <w:spacing w:after="8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8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8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400" w:after="120"/>
        <w:pBdr>
          <w:bottom w:val="single" w:sz="6" w:space="4" w:color="B8860B"/>
        </w:pBdr>
      </w:pPr>
      <w:r>
        <w:rPr>
          <w:rFonts w:ascii="Georgia" w:hAnsi="Georgia" w:cs="Georgia"/>
          <w:b/>
          <w:color w:val="B8860B"/>
          <w:sz w:val="32"/>
        </w:rPr>
        <w:t>Glimmerstone Artifacts (Lilly's Path)</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Boomstick, if Lilly walks the Glimmerspire road.</w:t>
      </w:r>
    </w:p>
    <w:p>
      <w:pPr>
        <w:spacing w:after="8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8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keepNext/>
        <w:spacing w:before="120" w:after="40"/>
        <w:jc w:val="center"/>
      </w:pPr>
      <w:r>
        <w:drawing>
          <wp:inline xmlns:a="http://schemas.openxmlformats.org/drawingml/2006/main" xmlns:pic="http://schemas.openxmlformats.org/drawingml/2006/picture">
            <wp:extent cx="3108960" cy="31089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Sentinel, the Pocket Dynamo rebuilt as a guardian.</w:t>
      </w:r>
    </w:p>
    <w:p>
      <w:pPr>
        <w:spacing w:after="8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8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20" w:after="40"/>
        <w:jc w:val="center"/>
      </w:pPr>
      <w:r>
        <w:drawing>
          <wp:inline xmlns:a="http://schemas.openxmlformats.org/drawingml/2006/main" xmlns:pic="http://schemas.openxmlformats.org/drawingml/2006/picture">
            <wp:extent cx="3291840" cy="329184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Awakened Essence Sphere.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