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16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Underroot's own answer to a charge. Sandshrew plants itself between the party and whatever is coming, and the ground it stands on stops being easy to cross.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and Guard. </w:t>
            </w:r>
            <w:r>
              <w:rPr>
                <w:rFonts w:ascii="Georgia" w:hAnsi="Georgia" w:cs="Georgia"/>
                <w:b w:val="0"/>
                <w:i/>
                <w:color w:val="222222"/>
                <w:sz w:val="17"/>
              </w:rPr>
              <w:t>Reaction, 15 ft.</w:t>
            </w:r>
            <w:r>
              <w:rPr>
                <w:rFonts w:ascii="Georgia" w:hAnsi="Georgia" w:cs="Georgia"/>
                <w:b w:val="0"/>
                <w:i w:val="0"/>
                <w:color w:val="222222"/>
                <w:sz w:val="17"/>
              </w:rPr>
              <w:t xml:space="preserve"> When an ally it can see is hit by an attack, Sandshrew rolls into the path and becomes the target instead. It takes the damage, reduced by 5.</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Spike Field. </w:t>
            </w:r>
            <w:r>
              <w:rPr>
                <w:rFonts w:ascii="Georgia" w:hAnsi="Georgia" w:cs="Georgia"/>
                <w:b w:val="0"/>
                <w:i w:val="0"/>
                <w:color w:val="222222"/>
                <w:sz w:val="17"/>
              </w:rPr>
              <w:t>Sandshrew churns the ground into a bristling field: a 20-foot Cube centered on itself. The field does not move with it and lasts until the start of Sandshrew's next turn. The area is Difficult Terrain, and a creature takes 5 (2d4) piercing damage for every 5 feet it moves inside it.</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