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THE THREE DOORS: URSA</w:t>
      </w:r>
    </w:p>
    <w:p>
      <w:pPr>
        <w:jc w:val="center"/>
      </w:pPr>
      <w:r>
        <w:rPr>
          <w:rFonts w:ascii="Georgia" w:hAnsi="Georgia" w:cs="Georgia"/>
          <w:b/>
          <w:color w:val="A0522D"/>
          <w:sz w:val="34"/>
        </w:rPr>
        <w:t>Paths of the Stars</w:t>
      </w:r>
    </w:p>
    <w:p>
      <w:pPr>
        <w:spacing w:before="200" w:after="320"/>
        <w:jc w:val="center"/>
      </w:pPr>
      <w:r>
        <w:rPr>
          <w:rFonts w:ascii="Georgia" w:hAnsi="Georgia" w:cs="Georgia"/>
          <w:i/>
          <w:color w:val="888888"/>
          <w:sz w:val="19"/>
        </w:rPr>
        <w:t>A player handout for The Guardians of Elaria. Choose your door with open eyes.</w:t>
      </w:r>
    </w:p>
    <w:p>
      <w:pPr>
        <w:keepNext/>
        <w:spacing w:before="400" w:after="120"/>
        <w:pBdr>
          <w:bottom w:val="single" w:sz="6" w:space="4" w:color="B8860B"/>
        </w:pBdr>
      </w:pPr>
      <w:r>
        <w:rPr>
          <w:rFonts w:ascii="Georgia" w:hAnsi="Georgia" w:cs="Georgia"/>
          <w:b/>
          <w:color w:val="B8860B"/>
          <w:sz w:val="32"/>
        </w:rPr>
        <w:t>The Three Doors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At the close of the Gearhaven chapter the Guardians parted for a year: a year of workshops and roads and night skies, each hero following their own heart home. Before each of them stand three doors, three ways that year apart might be spent, and behind every door waits a different gift.</w:t>
      </w:r>
    </w:p>
    <w:p>
      <w:pPr>
        <w:spacing w:after="80"/>
      </w:pPr>
      <w:r>
        <w:rPr>
          <w:rFonts w:ascii="Georgia" w:hAnsi="Georgia" w:cs="Georgia"/>
          <w:b w:val="0"/>
          <w:i w:val="0"/>
          <w:color w:val="222222"/>
          <w:sz w:val="21"/>
        </w:rPr>
        <w:t>The chapters that follow set down what waits behind all nine: Stabby's three breathing styles, Ursa's three paths of the stars, and Lilly's three artifacts. Each Guardian will choose exactly one door, and none of the three has chosen yet. When they do, the doors not taken will remain in these pages, roads not walked, ready for other heroes in other tellings.</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783080" cy="178308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783080" cy="1783080"/>
                          </a:xfrm>
                          <a:prstGeom prst="rect"/>
                        </pic:spPr>
                      </pic:pic>
                    </a:graphicData>
                  </a:graphic>
                </wp:inline>
              </w:drawing>
            </w:r>
          </w:p>
        </w:tc>
      </w:tr>
      <w:tr>
        <w:tc>
          <w:tcPr>
            <w:tcW w:type="dxa" w:w="3120"/>
          </w:tcPr>
          <w:p>
            <w:pPr>
              <w:jc w:val="center"/>
            </w:pPr>
            <w:r>
              <w:rPr>
                <w:rFonts w:ascii="Georgia" w:hAnsi="Georgia" w:cs="Georgia"/>
                <w:i/>
                <w:color w:val="888888"/>
                <w:sz w:val="18"/>
              </w:rPr>
              <w:t>Stabby, before the three breathing styles.</w:t>
            </w:r>
          </w:p>
        </w:tc>
        <w:tc>
          <w:tcPr>
            <w:tcW w:type="dxa" w:w="3120"/>
          </w:tcPr>
          <w:p>
            <w:pPr>
              <w:jc w:val="center"/>
            </w:pPr>
            <w:r>
              <w:rPr>
                <w:rFonts w:ascii="Georgia" w:hAnsi="Georgia" w:cs="Georgia"/>
                <w:i/>
                <w:color w:val="888888"/>
                <w:sz w:val="18"/>
              </w:rPr>
              <w:t>Ursa, before the three paths of the stars.</w:t>
            </w:r>
          </w:p>
        </w:tc>
        <w:tc>
          <w:tcPr>
            <w:tcW w:type="dxa" w:w="3120"/>
          </w:tcPr>
          <w:p>
            <w:pPr>
              <w:jc w:val="center"/>
            </w:pPr>
            <w:r>
              <w:rPr>
                <w:rFonts w:ascii="Georgia" w:hAnsi="Georgia" w:cs="Georgia"/>
                <w:i/>
                <w:color w:val="888888"/>
                <w:sz w:val="18"/>
              </w:rPr>
              <w:t>Lilly, before the three artifacts.</w:t>
            </w:r>
          </w:p>
        </w:tc>
      </w:tr>
    </w:tbl>
    <w:p>
      <w:pPr>
        <w:spacing w:after="80"/>
      </w:pP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Roads Not Taken</w:t>
      </w:r>
    </w:p>
    <w:p>
      <w:pPr>
        <w:keepLines/>
        <w:spacing w:before="20" w:after="200"/>
        <w:ind w:left="500" w:right="500"/>
        <w:pBdr>
          <w:bottom w:val="double" w:sz="6" w:space="4" w:color="1F4D78"/>
        </w:pBdr>
      </w:pPr>
      <w:r>
        <w:rPr>
          <w:rFonts w:ascii="Georgia" w:hAnsi="Georgia" w:cs="Georgia"/>
          <w:b w:val="0"/>
          <w:i/>
          <w:color w:val="222222"/>
          <w:sz w:val="19"/>
        </w:rPr>
        <w:t>The old tellings are gentle about the doors a hero leaves closed. A road not walked is not a road lost, the Circle says, only a road lent to someone else. Every path in these pages was true; a Guardian simply cannot be three heroes at once, and the year apart is the world's kind way of asking each of them who they most wish to become.</w:t>
      </w:r>
    </w:p>
    <w:p>
      <w:pPr>
        <w:keepNext/>
        <w:pageBreakBefore/>
        <w:spacing w:before="400" w:after="120"/>
        <w:pBdr>
          <w:bottom w:val="single" w:sz="6" w:space="4" w:color="B8860B"/>
        </w:pBdr>
      </w:pPr>
      <w:r>
        <w:rPr>
          <w:rFonts w:ascii="Georgia" w:hAnsi="Georgia" w:cs="Georgia"/>
          <w:b/>
          <w:color w:val="B8860B"/>
          <w:sz w:val="32"/>
        </w:rPr>
        <w:t>Paths of the Stars (Ursa's Path)</w:t>
      </w:r>
    </w:p>
    <w:p>
      <w:pPr>
        <w:pBdr>
          <w:left w:val="single" w:sz="18" w:space="12" w:color="B8860B"/>
        </w:pBdr>
        <w:shd w:val="clear" w:color="auto" w:fill="FBF6EA"/>
        <w:spacing w:before="30" w:after="70"/>
        <w:ind w:left="340" w:right="340"/>
      </w:pPr>
      <w:r>
        <w:rPr>
          <w:rFonts w:ascii="Georgia" w:hAnsi="Georgia" w:cs="Georgia"/>
          <w:b w:val="0"/>
          <w:i/>
          <w:color w:val="222222"/>
          <w:sz w:val="21"/>
        </w:rPr>
        <w:t>For Ursa Catchum, Circle of the Stars Druid: the year apart, Level 5 to 7.</w:t>
      </w:r>
      <w:r>
        <w:rPr>
          <w:rFonts w:ascii="Georgia" w:hAnsi="Georgia" w:cs="Georgia"/>
          <w:b w:val="0"/>
          <w:i w:val="0"/>
          <w:color w:val="222222"/>
          <w:sz w:val="21"/>
        </w:rPr>
        <w:t xml:space="preserve"> Ursa walked one of three roads during the year apart, and came back changed. Each road deepens something Ursa already does: his summons, his starry form, or his omens. Each road grants a feat (what he sought) and a keepsake (what found him): he gains the pair matching his road. These are special story feats: they grant no Ability Score Increase.</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Star-Paths of the Circle</w:t>
      </w:r>
    </w:p>
    <w:p>
      <w:pPr>
        <w:keepLines/>
        <w:spacing w:before="20" w:after="200"/>
        <w:ind w:left="500" w:right="500"/>
        <w:pBdr>
          <w:bottom w:val="double" w:sz="6" w:space="4" w:color="1F4D78"/>
        </w:pBdr>
      </w:pPr>
      <w:r>
        <w:rPr>
          <w:rFonts w:ascii="Georgia" w:hAnsi="Georgia" w:cs="Georgia"/>
          <w:b w:val="0"/>
          <w:i/>
          <w:color w:val="222222"/>
          <w:sz w:val="19"/>
        </w:rPr>
        <w:t>The Circle holds that no druid chooses the stars; the stars choose, and the druid only walks to meet them. Three roads are said to open before a sky-reader who has served the Circle well: one into the wild, where the living world answers; one into the sky, where the constellations lend their light; and one along a father's trail, where the omens stop coming at random and begin, at last, to obey. A druid walks one road and comes back changed, and the two roads not taken wait, patient as starlight, for whoever comes next.</w:t>
      </w:r>
    </w:p>
    <w:p>
      <w:pPr>
        <w:keepNext/>
        <w:spacing w:before="220" w:after="60"/>
      </w:pPr>
      <w:r>
        <w:rPr>
          <w:rFonts w:ascii="Georgia" w:hAnsi="Georgia" w:cs="Georgia"/>
          <w:b/>
          <w:color w:val="A0522D"/>
          <w:sz w:val="26"/>
        </w:rPr>
        <w:t>Beast Handler: The Living World (the road into the wild)</w:t>
      </w:r>
    </w:p>
    <w:p>
      <w:pPr>
        <w:pBdr>
          <w:left w:val="single" w:sz="18" w:space="12" w:color="B8860B"/>
        </w:pBdr>
        <w:shd w:val="clear" w:color="auto" w:fill="FBF6EA"/>
        <w:spacing w:before="30" w:after="70"/>
        <w:ind w:left="340" w:right="340"/>
      </w:pPr>
      <w:r>
        <w:rPr>
          <w:rFonts w:ascii="Georgia" w:hAnsi="Georgia" w:cs="Georgia"/>
          <w:b w:val="0"/>
          <w:i/>
          <w:color w:val="222222"/>
          <w:sz w:val="21"/>
        </w:rPr>
        <w:t>“You went out to learn the speech of wild things. You came back, and three of them followed you home.”</w:t>
      </w:r>
    </w:p>
    <w:p>
      <w:pPr>
        <w:keepNext/>
        <w:pBdr>
          <w:left w:val="single" w:sz="18" w:space="12" w:color="8B2020"/>
        </w:pBdr>
        <w:shd w:val="clear" w:color="auto" w:fill="FCF6F6"/>
        <w:spacing w:before="30" w:after="70"/>
        <w:ind w:left="340" w:right="340"/>
      </w:pPr>
      <w:r>
        <w:rPr>
          <w:rFonts w:ascii="Georgia" w:hAnsi="Georgia" w:cs="Georgia"/>
          <w:b/>
          <w:color w:val="8B2020"/>
          <w:sz w:val="22"/>
        </w:rPr>
        <w:t>Beast Handler (feat)</w:t>
      </w:r>
    </w:p>
    <w:p>
      <w:pPr>
        <w:pBdr>
          <w:left w:val="single" w:sz="18" w:space="12" w:color="8B2020"/>
        </w:pBdr>
        <w:shd w:val="clear" w:color="auto" w:fill="FCF6F6"/>
        <w:spacing w:before="30" w:after="70"/>
        <w:ind w:left="340" w:right="340"/>
      </w:pPr>
      <w:r>
        <w:rPr>
          <w:rFonts w:ascii="Georgia" w:hAnsi="Georgia" w:cs="Georgia"/>
          <w:b w:val="0"/>
          <w:i/>
          <w:color w:val="222222"/>
          <w:sz w:val="18"/>
        </w:rPr>
        <w:t>Story Feat</w:t>
      </w:r>
    </w:p>
    <w:p>
      <w:pPr>
        <w:pBdr>
          <w:left w:val="single" w:sz="18" w:space="12" w:color="8B2020"/>
        </w:pBdr>
        <w:shd w:val="clear" w:color="auto" w:fill="FCF6F6"/>
        <w:spacing w:before="30" w:after="70"/>
        <w:ind w:left="340" w:right="340"/>
      </w:pPr>
      <w:r>
        <w:rPr>
          <w:rFonts w:ascii="Georgia" w:hAnsi="Georgia" w:cs="Georgia"/>
          <w:b w:val="0"/>
          <w:i w:val="0"/>
          <w:color w:val="222222"/>
          <w:sz w:val="18"/>
        </w:rPr>
        <w:t>You gain the following benefits.</w:t>
      </w:r>
    </w:p>
    <w:p>
      <w:pPr>
        <w:pBdr>
          <w:left w:val="single" w:sz="18" w:space="12" w:color="8B2020"/>
        </w:pBdr>
        <w:shd w:val="clear" w:color="auto" w:fill="FCF6F6"/>
        <w:spacing w:before="30" w:after="70"/>
        <w:ind w:left="340" w:right="340"/>
      </w:pPr>
      <w:r>
        <w:rPr>
          <w:rFonts w:ascii="Georgia" w:hAnsi="Georgia" w:cs="Georgia"/>
          <w:b/>
          <w:i w:val="0"/>
          <w:color w:val="222222"/>
          <w:sz w:val="18"/>
        </w:rPr>
        <w:t>Mightier Summons.</w:t>
      </w:r>
      <w:r>
        <w:rPr>
          <w:rFonts w:ascii="Georgia" w:hAnsi="Georgia" w:cs="Georgia"/>
          <w:b w:val="0"/>
          <w:i w:val="0"/>
          <w:color w:val="222222"/>
          <w:sz w:val="18"/>
        </w:rPr>
        <w:t xml:space="preserve"> Whenever you cast the Summon Beast spell, the spell takes effect as if you had cast it using a spell slot of the highest level you can cast, without expending a slot of that level.</w:t>
      </w:r>
    </w:p>
    <w:p>
      <w:pPr>
        <w:pBdr>
          <w:left w:val="single" w:sz="18" w:space="12" w:color="8B2020"/>
        </w:pBdr>
        <w:shd w:val="clear" w:color="auto" w:fill="FCF6F6"/>
        <w:spacing w:before="30" w:after="70"/>
        <w:ind w:left="340" w:right="340"/>
      </w:pPr>
      <w:r>
        <w:rPr>
          <w:rFonts w:ascii="Georgia" w:hAnsi="Georgia" w:cs="Georgia"/>
          <w:b/>
          <w:i w:val="0"/>
          <w:color w:val="222222"/>
          <w:sz w:val="18"/>
        </w:rPr>
        <w:t>Signature Partners.</w:t>
      </w:r>
      <w:r>
        <w:rPr>
          <w:rFonts w:ascii="Georgia" w:hAnsi="Georgia" w:cs="Georgia"/>
          <w:b w:val="0"/>
          <w:i w:val="0"/>
          <w:color w:val="222222"/>
          <w:sz w:val="18"/>
        </w:rPr>
        <w:t xml:space="preserve"> Your Summon Beast spell no longer conjures a nameless spirit. When you cast the spell, one of your three partners answers the call: Arcanine, Lapras, or Noctowl. The partner uses the Signature Partner stat block below, with the traits and actions marked for it.</w:t>
      </w:r>
    </w:p>
    <w:p>
      <w:pPr>
        <w:pBdr>
          <w:left w:val="single" w:sz="18" w:space="12" w:color="8B2020"/>
        </w:pBdr>
        <w:shd w:val="clear" w:color="auto" w:fill="FCF6F6"/>
        <w:spacing w:before="30" w:after="70"/>
        <w:ind w:left="340" w:right="340"/>
      </w:pPr>
      <w:r>
        <w:rPr>
          <w:rFonts w:ascii="Georgia" w:hAnsi="Georgia" w:cs="Georgia"/>
          <w:b/>
          <w:i w:val="0"/>
          <w:color w:val="222222"/>
          <w:sz w:val="18"/>
        </w:rPr>
        <w:t>Wild Speech.</w:t>
      </w:r>
      <w:r>
        <w:rPr>
          <w:rFonts w:ascii="Georgia" w:hAnsi="Georgia" w:cs="Georgia"/>
          <w:b w:val="0"/>
          <w:i w:val="0"/>
          <w:color w:val="222222"/>
          <w:sz w:val="18"/>
        </w:rPr>
        <w:t xml:space="preserve"> You and any beast you summon can communicate simple ideas with each other telepathically.</w:t>
      </w:r>
    </w:p>
    <w:p>
      <w:pPr>
        <w:spacing w:after="80"/>
      </w:pPr>
      <w:r>
        <w:rPr>
          <w:rFonts w:ascii="Georgia" w:hAnsi="Georgia" w:cs="Georgia"/>
          <w:b w:val="0"/>
          <w:i/>
          <w:color w:val="222222"/>
          <w:sz w:val="21"/>
        </w:rPr>
        <w:t>Ursa walked the wild year with three companions, and they answer his call still. These are not spirits wearing borrowed shapes; they are his friends, and he named each one the day it chose him.</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874519" cy="1874519"/>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874519" cy="1874519"/>
                          </a:xfrm>
                          <a:prstGeom prst="rect"/>
                        </pic:spPr>
                      </pic:pic>
                    </a:graphicData>
                  </a:graphic>
                </wp:inline>
              </w:drawing>
            </w:r>
          </w:p>
        </w:tc>
      </w:tr>
      <w:tr>
        <w:tc>
          <w:tcPr>
            <w:tcW w:type="dxa" w:w="3120"/>
          </w:tcPr>
          <w:p>
            <w:pPr>
              <w:jc w:val="center"/>
            </w:pPr>
            <w:r>
              <w:rPr>
                <w:rFonts w:ascii="Georgia" w:hAnsi="Georgia" w:cs="Georgia"/>
                <w:i/>
                <w:color w:val="888888"/>
                <w:sz w:val="18"/>
              </w:rPr>
              <w:t>Arcanine, the Land partner.</w:t>
            </w:r>
          </w:p>
        </w:tc>
        <w:tc>
          <w:tcPr>
            <w:tcW w:type="dxa" w:w="3120"/>
          </w:tcPr>
          <w:p>
            <w:pPr>
              <w:jc w:val="center"/>
            </w:pPr>
            <w:r>
              <w:rPr>
                <w:rFonts w:ascii="Georgia" w:hAnsi="Georgia" w:cs="Georgia"/>
                <w:i/>
                <w:color w:val="888888"/>
                <w:sz w:val="18"/>
              </w:rPr>
              <w:t>Lapras, the Water partner.</w:t>
            </w:r>
          </w:p>
        </w:tc>
        <w:tc>
          <w:tcPr>
            <w:tcW w:type="dxa" w:w="3120"/>
          </w:tcPr>
          <w:p>
            <w:pPr>
              <w:jc w:val="center"/>
            </w:pPr>
            <w:r>
              <w:rPr>
                <w:rFonts w:ascii="Georgia" w:hAnsi="Georgia" w:cs="Georgia"/>
                <w:i/>
                <w:color w:val="888888"/>
                <w:sz w:val="18"/>
              </w:rPr>
              <w:t>Noctowl, the Air partner.</w:t>
            </w:r>
          </w:p>
        </w:tc>
      </w:tr>
    </w:tbl>
    <w:p>
      <w:pPr>
        <w:spacing w:after="80"/>
      </w:pPr>
    </w:p>
    <w:p>
      <w:pPr>
        <w:keepNext/>
        <w:shd w:val="clear" w:fill="B8860B"/>
        <w:spacing w:before="120" w:after="40"/>
      </w:pPr>
      <w:r>
        <w:rPr>
          <w:rFonts w:ascii="Georgia" w:hAnsi="Georgia" w:cs="Georgia"/>
          <w:b/>
          <w:color w:val="FFFFFF"/>
          <w:sz w:val="21"/>
        </w:rPr>
        <w:t>Signature Partner</w:t>
      </w:r>
    </w:p>
    <w:p>
      <w:pPr>
        <w:keepNext/>
        <w:pBdr>
          <w:bottom w:val="single" w:sz="4" w:space="2" w:color="E0D8C4"/>
        </w:pBdr>
        <w:spacing w:before="40" w:after="40"/>
      </w:pPr>
      <w:r>
        <w:rPr>
          <w:rFonts w:ascii="Georgia" w:hAnsi="Georgia" w:cs="Georgia"/>
          <w:b w:val="0"/>
          <w:i/>
          <w:color w:val="222222"/>
          <w:sz w:val="19"/>
        </w:rPr>
        <w:t>Beast (Arcanine: Medium, Land. Lapras: Large, Water. Noctowl: Small, Air), Unaligned</w:t>
      </w:r>
    </w:p>
    <w:p>
      <w:pPr>
        <w:keepNext/>
        <w:pBdr>
          <w:bottom w:val="single" w:sz="4" w:space="2" w:color="E0D8C4"/>
        </w:pBdr>
        <w:spacing w:before="40" w:after="40"/>
      </w:pPr>
      <w:r>
        <w:rPr>
          <w:rFonts w:ascii="Georgia" w:hAnsi="Georgia" w:cs="Georgia"/>
          <w:b/>
          <w:i w:val="0"/>
          <w:color w:val="222222"/>
          <w:sz w:val="19"/>
        </w:rPr>
        <w:t>Armor Class:</w:t>
      </w:r>
      <w:r>
        <w:rPr>
          <w:rFonts w:ascii="Georgia" w:hAnsi="Georgia" w:cs="Georgia"/>
          <w:b w:val="0"/>
          <w:i w:val="0"/>
          <w:color w:val="222222"/>
          <w:sz w:val="19"/>
        </w:rPr>
        <w:t xml:space="preserve"> 11 + the level of the spell (natural armor)</w:t>
      </w:r>
    </w:p>
    <w:p>
      <w:pPr>
        <w:keepNext/>
        <w:pBdr>
          <w:bottom w:val="single" w:sz="4" w:space="2" w:color="E0D8C4"/>
        </w:pBdr>
        <w:spacing w:before="40" w:after="40"/>
      </w:pPr>
      <w:r>
        <w:rPr>
          <w:rFonts w:ascii="Georgia" w:hAnsi="Georgia" w:cs="Georgia"/>
          <w:b/>
          <w:i w:val="0"/>
          <w:color w:val="222222"/>
          <w:sz w:val="19"/>
        </w:rPr>
        <w:t>Hit Points:</w:t>
      </w:r>
      <w:r>
        <w:rPr>
          <w:rFonts w:ascii="Georgia" w:hAnsi="Georgia" w:cs="Georgia"/>
          <w:b w:val="0"/>
          <w:i w:val="0"/>
          <w:color w:val="222222"/>
          <w:sz w:val="19"/>
        </w:rPr>
        <w:t xml:space="preserve"> 30 + 10 for each spell level above 2 (Noctowl: 20 + 10 for each spell level above 2nd)</w:t>
      </w:r>
    </w:p>
    <w:p>
      <w:pPr>
        <w:keepNext/>
        <w:pBdr>
          <w:bottom w:val="single" w:sz="4" w:space="2" w:color="E0D8C4"/>
        </w:pBdr>
        <w:spacing w:before="40" w:after="40"/>
      </w:pPr>
      <w:r>
        <w:rPr>
          <w:rFonts w:ascii="Georgia" w:hAnsi="Georgia" w:cs="Georgia"/>
          <w:b/>
          <w:i w:val="0"/>
          <w:color w:val="222222"/>
          <w:sz w:val="19"/>
        </w:rPr>
        <w:t>Speed:</w:t>
      </w:r>
      <w:r>
        <w:rPr>
          <w:rFonts w:ascii="Georgia" w:hAnsi="Georgia" w:cs="Georgia"/>
          <w:b w:val="0"/>
          <w:i w:val="0"/>
          <w:color w:val="222222"/>
          <w:sz w:val="19"/>
        </w:rPr>
        <w:t xml:space="preserve"> 40 ft., climb 40 ft. (Arcanine only); 30 ft., swim 40 ft. (Lapras only); 20 ft., fly 60 ft. (Noctowl only)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B8860B"/>
          </w:tcPr>
          <w:p>
            <w:r>
              <w:rPr>
                <w:rFonts w:ascii="Georgia" w:hAnsi="Georgia" w:cs="Georgia"/>
                <w:b/>
                <w:color w:val="FFFFFF"/>
                <w:sz w:val="18"/>
              </w:rPr>
              <w:t>STR</w:t>
            </w:r>
          </w:p>
        </w:tc>
        <w:tc>
          <w:tcPr>
            <w:tcW w:type="dxa" w:w="1560"/>
            <w:shd w:val="clear" w:fill="B8860B"/>
          </w:tcPr>
          <w:p>
            <w:r>
              <w:rPr>
                <w:rFonts w:ascii="Georgia" w:hAnsi="Georgia" w:cs="Georgia"/>
                <w:b/>
                <w:color w:val="FFFFFF"/>
                <w:sz w:val="18"/>
              </w:rPr>
              <w:t>DEX</w:t>
            </w:r>
          </w:p>
        </w:tc>
        <w:tc>
          <w:tcPr>
            <w:tcW w:type="dxa" w:w="1560"/>
            <w:shd w:val="clear" w:fill="B8860B"/>
          </w:tcPr>
          <w:p>
            <w:r>
              <w:rPr>
                <w:rFonts w:ascii="Georgia" w:hAnsi="Georgia" w:cs="Georgia"/>
                <w:b/>
                <w:color w:val="FFFFFF"/>
                <w:sz w:val="18"/>
              </w:rPr>
              <w:t>CON</w:t>
            </w:r>
          </w:p>
        </w:tc>
        <w:tc>
          <w:tcPr>
            <w:tcW w:type="dxa" w:w="1560"/>
            <w:shd w:val="clear" w:fill="B8860B"/>
          </w:tcPr>
          <w:p>
            <w:r>
              <w:rPr>
                <w:rFonts w:ascii="Georgia" w:hAnsi="Georgia" w:cs="Georgia"/>
                <w:b/>
                <w:color w:val="FFFFFF"/>
                <w:sz w:val="18"/>
              </w:rPr>
              <w:t>INT</w:t>
            </w:r>
          </w:p>
        </w:tc>
        <w:tc>
          <w:tcPr>
            <w:tcW w:type="dxa" w:w="1560"/>
            <w:shd w:val="clear" w:fill="B8860B"/>
          </w:tcPr>
          <w:p>
            <w:r>
              <w:rPr>
                <w:rFonts w:ascii="Georgia" w:hAnsi="Georgia" w:cs="Georgia"/>
                <w:b/>
                <w:color w:val="FFFFFF"/>
                <w:sz w:val="18"/>
              </w:rPr>
              <w:t>WIS</w:t>
            </w:r>
          </w:p>
        </w:tc>
        <w:tc>
          <w:tcPr>
            <w:tcW w:type="dxa" w:w="1560"/>
            <w:shd w:val="clear" w:fill="B8860B"/>
          </w:tcPr>
          <w:p>
            <w:r>
              <w:rPr>
                <w:rFonts w:ascii="Georgia" w:hAnsi="Georgia" w:cs="Georgia"/>
                <w:b/>
                <w:color w:val="FFFFFF"/>
                <w:sz w:val="18"/>
              </w:rPr>
              <w:t>CHA</w:t>
            </w:r>
          </w:p>
        </w:tc>
      </w:tr>
      <w:tr>
        <w:tc>
          <w:tcPr>
            <w:tcW w:type="dxa" w:w="1560"/>
          </w:tcPr>
          <w:p>
            <w:pPr>
              <w:spacing w:after="0"/>
            </w:pPr>
            <w:r>
              <w:rPr>
                <w:rFonts w:ascii="Georgia" w:hAnsi="Georgia" w:cs="Georgia"/>
                <w:color w:val="222222"/>
                <w:sz w:val="19"/>
              </w:rPr>
              <w:t>18 (+4)</w:t>
            </w:r>
          </w:p>
        </w:tc>
        <w:tc>
          <w:tcPr>
            <w:tcW w:type="dxa" w:w="1560"/>
          </w:tcPr>
          <w:p>
            <w:pPr>
              <w:spacing w:after="0"/>
            </w:pPr>
            <w:r>
              <w:rPr>
                <w:rFonts w:ascii="Georgia" w:hAnsi="Georgia" w:cs="Georgia"/>
                <w:color w:val="222222"/>
                <w:sz w:val="19"/>
              </w:rPr>
              <w:t>11 (+0)</w:t>
            </w:r>
          </w:p>
        </w:tc>
        <w:tc>
          <w:tcPr>
            <w:tcW w:type="dxa" w:w="1560"/>
          </w:tcPr>
          <w:p>
            <w:pPr>
              <w:spacing w:after="0"/>
            </w:pPr>
            <w:r>
              <w:rPr>
                <w:rFonts w:ascii="Georgia" w:hAnsi="Georgia" w:cs="Georgia"/>
                <w:color w:val="222222"/>
                <w:sz w:val="19"/>
              </w:rPr>
              <w:t>16 (+3)</w:t>
            </w:r>
          </w:p>
        </w:tc>
        <w:tc>
          <w:tcPr>
            <w:tcW w:type="dxa" w:w="1560"/>
          </w:tcPr>
          <w:p>
            <w:pPr>
              <w:spacing w:after="0"/>
            </w:pPr>
            <w:r>
              <w:rPr>
                <w:rFonts w:ascii="Georgia" w:hAnsi="Georgia" w:cs="Georgia"/>
                <w:color w:val="222222"/>
                <w:sz w:val="19"/>
              </w:rPr>
              <w:t>4 (−3)</w:t>
            </w:r>
          </w:p>
        </w:tc>
        <w:tc>
          <w:tcPr>
            <w:tcW w:type="dxa" w:w="1560"/>
          </w:tcPr>
          <w:p>
            <w:pPr>
              <w:spacing w:after="0"/>
            </w:pPr>
            <w:r>
              <w:rPr>
                <w:rFonts w:ascii="Georgia" w:hAnsi="Georgia" w:cs="Georgia"/>
                <w:color w:val="222222"/>
                <w:sz w:val="19"/>
              </w:rPr>
              <w:t>14 (+2)</w:t>
            </w:r>
          </w:p>
        </w:tc>
        <w:tc>
          <w:tcPr>
            <w:tcW w:type="dxa" w:w="1560"/>
          </w:tcPr>
          <w:p>
            <w:pPr>
              <w:spacing w:after="0"/>
            </w:pPr>
            <w:r>
              <w:rPr>
                <w:rFonts w:ascii="Georgia" w:hAnsi="Georgia" w:cs="Georgia"/>
                <w:color w:val="222222"/>
                <w:sz w:val="19"/>
              </w:rPr>
              <w:t>5 (−3)</w:t>
            </w:r>
          </w:p>
        </w:tc>
      </w:tr>
    </w:tbl>
    <w:p>
      <w:pPr>
        <w:spacing w:before="0" w:after="0"/>
      </w:pPr>
      <w:r>
        <w:rPr>
          <w:rFonts w:ascii="Georgia" w:hAnsi="Georgia" w:cs="Georgia"/>
          <w:color w:val="222222"/>
          <w:sz w:val="4"/>
        </w:rPr>
      </w:r>
    </w:p>
    <w:p>
      <w:pPr>
        <w:keepNext/>
        <w:pBdr>
          <w:bottom w:val="single" w:sz="4" w:space="2" w:color="E0D8C4"/>
        </w:pBdr>
        <w:spacing w:before="40" w:after="40"/>
      </w:pPr>
      <w:r>
        <w:rPr>
          <w:rFonts w:ascii="Georgia" w:hAnsi="Georgia" w:cs="Georgia"/>
          <w:b/>
          <w:i w:val="0"/>
          <w:color w:val="222222"/>
          <w:sz w:val="19"/>
        </w:rPr>
        <w:t>Damage Vulnerabilities:</w:t>
      </w:r>
      <w:r>
        <w:rPr>
          <w:rFonts w:ascii="Georgia" w:hAnsi="Georgia" w:cs="Georgia"/>
          <w:b w:val="0"/>
          <w:i w:val="0"/>
          <w:color w:val="222222"/>
          <w:sz w:val="19"/>
        </w:rPr>
        <w:t xml:space="preserve"> Cold (Arcanine only); Lightning (Lapras and Noctowl only)</w:t>
      </w:r>
    </w:p>
    <w:p>
      <w:pPr>
        <w:keepNext/>
        <w:pBdr>
          <w:bottom w:val="single" w:sz="4" w:space="2" w:color="E0D8C4"/>
        </w:pBdr>
        <w:spacing w:before="40" w:after="40"/>
      </w:pPr>
      <w:r>
        <w:rPr>
          <w:rFonts w:ascii="Georgia" w:hAnsi="Georgia" w:cs="Georgia"/>
          <w:b/>
          <w:i w:val="0"/>
          <w:color w:val="222222"/>
          <w:sz w:val="19"/>
        </w:rPr>
        <w:t>Damage Immunities:</w:t>
      </w:r>
      <w:r>
        <w:rPr>
          <w:rFonts w:ascii="Georgia" w:hAnsi="Georgia" w:cs="Georgia"/>
          <w:b w:val="0"/>
          <w:i w:val="0"/>
          <w:color w:val="222222"/>
          <w:sz w:val="19"/>
        </w:rPr>
        <w:t xml:space="preserve"> Fire (Arcanine only); Cold (Lapras only); Necrotic (Noctowl only)</w:t>
      </w:r>
    </w:p>
    <w:p>
      <w:pPr>
        <w:keepNext/>
        <w:pBdr>
          <w:bottom w:val="single" w:sz="4" w:space="2" w:color="E0D8C4"/>
        </w:pBdr>
        <w:spacing w:before="40" w:after="40"/>
      </w:pPr>
      <w:r>
        <w:rPr>
          <w:rFonts w:ascii="Georgia" w:hAnsi="Georgia" w:cs="Georgia"/>
          <w:b/>
          <w:i w:val="0"/>
          <w:color w:val="222222"/>
          <w:sz w:val="19"/>
        </w:rPr>
        <w:t>Senses:</w:t>
      </w:r>
      <w:r>
        <w:rPr>
          <w:rFonts w:ascii="Georgia" w:hAnsi="Georgia" w:cs="Georgia"/>
          <w:b w:val="0"/>
          <w:i w:val="0"/>
          <w:color w:val="222222"/>
          <w:sz w:val="19"/>
        </w:rPr>
        <w:t xml:space="preserve"> darkvision 60 ft., passive Perception 12</w:t>
      </w:r>
    </w:p>
    <w:p>
      <w:pPr>
        <w:keepNext/>
        <w:pBdr>
          <w:bottom w:val="single" w:sz="4" w:space="2" w:color="E0D8C4"/>
        </w:pBdr>
        <w:spacing w:before="40" w:after="40"/>
      </w:pPr>
      <w:r>
        <w:rPr>
          <w:rFonts w:ascii="Georgia" w:hAnsi="Georgia" w:cs="Georgia"/>
          <w:b/>
          <w:i w:val="0"/>
          <w:color w:val="222222"/>
          <w:sz w:val="19"/>
        </w:rPr>
        <w:t>Languages:</w:t>
      </w:r>
      <w:r>
        <w:rPr>
          <w:rFonts w:ascii="Georgia" w:hAnsi="Georgia" w:cs="Georgia"/>
          <w:b w:val="0"/>
          <w:i w:val="0"/>
          <w:color w:val="222222"/>
          <w:sz w:val="19"/>
        </w:rPr>
        <w:t xml:space="preserve"> understands the languages you speak</w:t>
      </w:r>
    </w:p>
    <w:p>
      <w:pPr>
        <w:keepNext/>
        <w:pBdr>
          <w:bottom w:val="single" w:sz="4" w:space="2" w:color="E0D8C4"/>
        </w:pBdr>
        <w:spacing w:before="40" w:after="40"/>
      </w:pPr>
      <w:r>
        <w:rPr>
          <w:rFonts w:ascii="Georgia" w:hAnsi="Georgia" w:cs="Georgia"/>
          <w:b/>
          <w:i w:val="0"/>
          <w:color w:val="222222"/>
          <w:sz w:val="19"/>
        </w:rPr>
        <w:t>Challenge:</w:t>
      </w:r>
      <w:r>
        <w:rPr>
          <w:rFonts w:ascii="Georgia" w:hAnsi="Georgia" w:cs="Georgia"/>
          <w:b w:val="0"/>
          <w:i w:val="0"/>
          <w:color w:val="222222"/>
          <w:sz w:val="19"/>
        </w:rPr>
        <w:t xml:space="preserve"> None</w:t>
      </w:r>
    </w:p>
    <w:p>
      <w:pPr>
        <w:keepNext/>
        <w:pBdr>
          <w:bottom w:val="single" w:sz="4" w:space="2" w:color="E0D8C4"/>
        </w:pBdr>
        <w:spacing w:before="40" w:after="40"/>
      </w:pPr>
      <w:r>
        <w:rPr>
          <w:rFonts w:ascii="Georgia" w:hAnsi="Georgia" w:cs="Georgia"/>
          <w:b/>
          <w:i w:val="0"/>
          <w:color w:val="222222"/>
          <w:sz w:val="19"/>
        </w:rPr>
        <w:t>Proficiency Bonus:</w:t>
      </w:r>
      <w:r>
        <w:rPr>
          <w:rFonts w:ascii="Georgia" w:hAnsi="Georgia" w:cs="Georgia"/>
          <w:b w:val="0"/>
          <w:i w:val="0"/>
          <w:color w:val="222222"/>
          <w:sz w:val="19"/>
        </w:rPr>
        <w:t xml:space="preserve"> equals your bonus</w:t>
      </w:r>
    </w:p>
    <w:p>
      <w:pPr>
        <w:keepNext/>
        <w:shd w:val="clear" w:fill="B8860B"/>
        <w:spacing w:before="120" w:after="40"/>
      </w:pPr>
      <w:r>
        <w:rPr>
          <w:rFonts w:ascii="Georgia" w:hAnsi="Georgia" w:cs="Georgia"/>
          <w:b/>
          <w:color w:val="FFFFFF"/>
          <w:sz w:val="20"/>
        </w:rPr>
        <w:t>Traits</w:t>
      </w:r>
    </w:p>
    <w:p>
      <w:pPr>
        <w:pBdr>
          <w:bottom w:val="single" w:sz="4" w:space="2" w:color="E0D8C4"/>
        </w:pBdr>
        <w:spacing w:before="40" w:after="40"/>
      </w:pPr>
      <w:r>
        <w:rPr>
          <w:rFonts w:ascii="Georgia" w:hAnsi="Georgia" w:cs="Georgia"/>
          <w:b/>
          <w:i w:val="0"/>
          <w:color w:val="222222"/>
          <w:sz w:val="19"/>
        </w:rPr>
        <w:t>Intimidate (Arcanine Only).</w:t>
      </w:r>
      <w:r>
        <w:rPr>
          <w:rFonts w:ascii="Georgia" w:hAnsi="Georgia" w:cs="Georgia"/>
          <w:b w:val="0"/>
          <w:i w:val="0"/>
          <w:color w:val="222222"/>
          <w:sz w:val="19"/>
        </w:rPr>
        <w:t xml:space="preserve"> When the partner appears, each enemy within 15 feet of it must succeed on a Wisdom saving throw against your spell save DC or take a −2 penalty to attack rolls until the end of its next turn.</w:t>
      </w:r>
    </w:p>
    <w:p>
      <w:pPr>
        <w:pBdr>
          <w:bottom w:val="single" w:sz="4" w:space="2" w:color="E0D8C4"/>
        </w:pBdr>
        <w:spacing w:before="40" w:after="40"/>
      </w:pPr>
      <w:r>
        <w:rPr>
          <w:rFonts w:ascii="Georgia" w:hAnsi="Georgia" w:cs="Georgia"/>
          <w:b/>
          <w:i w:val="0"/>
          <w:color w:val="222222"/>
          <w:sz w:val="19"/>
        </w:rPr>
        <w:t>Shell Armor (Lapras Only).</w:t>
      </w:r>
      <w:r>
        <w:rPr>
          <w:rFonts w:ascii="Georgia" w:hAnsi="Georgia" w:cs="Georgia"/>
          <w:b w:val="0"/>
          <w:i w:val="0"/>
          <w:color w:val="222222"/>
          <w:sz w:val="19"/>
        </w:rPr>
        <w:t xml:space="preserve"> Attack rolls against the partner can't be Critical Hits.</w:t>
      </w:r>
    </w:p>
    <w:p>
      <w:pPr>
        <w:pBdr>
          <w:bottom w:val="single" w:sz="4" w:space="2" w:color="E0D8C4"/>
        </w:pBdr>
        <w:spacing w:before="40" w:after="40"/>
      </w:pPr>
      <w:r>
        <w:rPr>
          <w:rFonts w:ascii="Georgia" w:hAnsi="Georgia" w:cs="Georgia"/>
          <w:b/>
          <w:i w:val="0"/>
          <w:color w:val="222222"/>
          <w:sz w:val="19"/>
        </w:rPr>
        <w:t>Keen Eye (Noctowl Only).</w:t>
      </w:r>
      <w:r>
        <w:rPr>
          <w:rFonts w:ascii="Georgia" w:hAnsi="Georgia" w:cs="Georgia"/>
          <w:b w:val="0"/>
          <w:i w:val="0"/>
          <w:color w:val="222222"/>
          <w:sz w:val="19"/>
        </w:rPr>
        <w:t xml:space="preserve"> The partner's attack rolls can't have Disadvantage, and its sight isn't impeded by Dim Light or Darkness.</w:t>
      </w:r>
    </w:p>
    <w:p>
      <w:pPr>
        <w:pBdr>
          <w:bottom w:val="single" w:sz="4" w:space="2" w:color="E0D8C4"/>
        </w:pBdr>
        <w:spacing w:before="40" w:after="40"/>
      </w:pPr>
      <w:r>
        <w:rPr>
          <w:rFonts w:ascii="Georgia" w:hAnsi="Georgia" w:cs="Georgia"/>
          <w:b/>
          <w:i w:val="0"/>
          <w:color w:val="222222"/>
          <w:sz w:val="19"/>
        </w:rPr>
        <w:t>Flyby (Noctowl Only).</w:t>
      </w:r>
      <w:r>
        <w:rPr>
          <w:rFonts w:ascii="Georgia" w:hAnsi="Georgia" w:cs="Georgia"/>
          <w:b w:val="0"/>
          <w:i w:val="0"/>
          <w:color w:val="222222"/>
          <w:sz w:val="19"/>
        </w:rPr>
        <w:t xml:space="preserve"> The partner doesn't provoke Opportunity Attacks when it flies out of an enemy's reach.</w:t>
      </w:r>
    </w:p>
    <w:p>
      <w:pPr>
        <w:keepNext/>
        <w:shd w:val="clear" w:fill="B8860B"/>
        <w:spacing w:before="120" w:after="40"/>
      </w:pPr>
      <w:r>
        <w:rPr>
          <w:rFonts w:ascii="Georgia" w:hAnsi="Georgia" w:cs="Georgia"/>
          <w:b/>
          <w:color w:val="FFFFFF"/>
          <w:sz w:val="20"/>
        </w:rPr>
        <w:t>Actions</w:t>
      </w:r>
    </w:p>
    <w:p>
      <w:pPr>
        <w:pBdr>
          <w:bottom w:val="single" w:sz="4" w:space="2" w:color="E0D8C4"/>
        </w:pBdr>
        <w:spacing w:before="40" w:after="40"/>
      </w:pPr>
      <w:r>
        <w:rPr>
          <w:rFonts w:ascii="Georgia" w:hAnsi="Georgia" w:cs="Georgia"/>
          <w:b/>
          <w:i w:val="0"/>
          <w:color w:val="222222"/>
          <w:sz w:val="19"/>
        </w:rPr>
        <w:t>Multiattack.</w:t>
      </w:r>
      <w:r>
        <w:rPr>
          <w:rFonts w:ascii="Georgia" w:hAnsi="Georgia" w:cs="Georgia"/>
          <w:b w:val="0"/>
          <w:i w:val="0"/>
          <w:color w:val="222222"/>
          <w:sz w:val="19"/>
        </w:rPr>
        <w:t xml:space="preserve"> The partner makes a number of Rend attacks equal to half this spell's level (round down).</w:t>
      </w:r>
    </w:p>
    <w:p>
      <w:pPr>
        <w:pBdr>
          <w:bottom w:val="single" w:sz="4" w:space="2" w:color="E0D8C4"/>
        </w:pBdr>
        <w:spacing w:before="40" w:after="40"/>
      </w:pPr>
      <w:r>
        <w:rPr>
          <w:rFonts w:ascii="Georgia" w:hAnsi="Georgia" w:cs="Georgia"/>
          <w:b/>
          <w:i w:val="0"/>
          <w:color w:val="222222"/>
          <w:sz w:val="19"/>
        </w:rPr>
        <w:t>Rend.</w:t>
      </w:r>
      <w:r>
        <w:rPr>
          <w:rFonts w:ascii="Georgia" w:hAnsi="Georgia" w:cs="Georgia"/>
          <w:b w:val="0"/>
          <w:i w:val="0"/>
          <w:color w:val="222222"/>
          <w:sz w:val="19"/>
        </w:rPr>
        <w:t xml:space="preserve"> </w:t>
      </w:r>
      <w:r>
        <w:rPr>
          <w:rFonts w:ascii="Georgia" w:hAnsi="Georgia" w:cs="Georgia"/>
          <w:b w:val="0"/>
          <w:i/>
          <w:color w:val="222222"/>
          <w:sz w:val="19"/>
        </w:rPr>
        <w:t>Melee Attack Roll:</w:t>
      </w:r>
      <w:r>
        <w:rPr>
          <w:rFonts w:ascii="Georgia" w:hAnsi="Georgia" w:cs="Georgia"/>
          <w:b w:val="0"/>
          <w:i w:val="0"/>
          <w:color w:val="222222"/>
          <w:sz w:val="19"/>
        </w:rPr>
        <w:t xml:space="preserve"> your spell attack modifier, reach 5 ft. </w:t>
      </w:r>
      <w:r>
        <w:rPr>
          <w:rFonts w:ascii="Georgia" w:hAnsi="Georgia" w:cs="Georgia"/>
          <w:b w:val="0"/>
          <w:i/>
          <w:color w:val="222222"/>
          <w:sz w:val="19"/>
        </w:rPr>
        <w:t>Hit:</w:t>
      </w:r>
      <w:r>
        <w:rPr>
          <w:rFonts w:ascii="Georgia" w:hAnsi="Georgia" w:cs="Georgia"/>
          <w:b w:val="0"/>
          <w:i w:val="0"/>
          <w:color w:val="222222"/>
          <w:sz w:val="19"/>
        </w:rPr>
        <w:t xml:space="preserve"> 1d8 + 4 + the spell's level Slashing damage.</w:t>
      </w:r>
    </w:p>
    <w:p>
      <w:pPr>
        <w:pBdr>
          <w:bottom w:val="single" w:sz="4" w:space="2" w:color="E0D8C4"/>
        </w:pBdr>
        <w:spacing w:before="40" w:after="40"/>
      </w:pPr>
      <w:r>
        <w:rPr>
          <w:rFonts w:ascii="Georgia" w:hAnsi="Georgia" w:cs="Georgia"/>
          <w:b/>
          <w:i w:val="0"/>
          <w:color w:val="222222"/>
          <w:sz w:val="19"/>
        </w:rPr>
        <w:t>Extreme Speed (Arcanine Only).</w:t>
      </w:r>
      <w:r>
        <w:rPr>
          <w:rFonts w:ascii="Georgia" w:hAnsi="Georgia" w:cs="Georgia"/>
          <w:b w:val="0"/>
          <w:i w:val="0"/>
          <w:color w:val="222222"/>
          <w:sz w:val="19"/>
        </w:rPr>
        <w:t xml:space="preserve"> The partner moves up to its Speed without provoking Opportunity Attacks and makes one Rend attack. On a hit, the target takes extra Fire damage equal to twice the spell's level.</w:t>
      </w:r>
    </w:p>
    <w:p>
      <w:pPr>
        <w:pBdr>
          <w:bottom w:val="single" w:sz="4" w:space="2" w:color="E0D8C4"/>
        </w:pBdr>
        <w:spacing w:before="40" w:after="40"/>
      </w:pPr>
      <w:r>
        <w:rPr>
          <w:rFonts w:ascii="Georgia" w:hAnsi="Georgia" w:cs="Georgia"/>
          <w:b/>
          <w:i w:val="0"/>
          <w:color w:val="222222"/>
          <w:sz w:val="19"/>
        </w:rPr>
        <w:t>Ice Beam (Lapras Only).</w:t>
      </w:r>
      <w:r>
        <w:rPr>
          <w:rFonts w:ascii="Georgia" w:hAnsi="Georgia" w:cs="Georgia"/>
          <w:b w:val="0"/>
          <w:i w:val="0"/>
          <w:color w:val="222222"/>
          <w:sz w:val="19"/>
        </w:rPr>
        <w:t xml:space="preserve"> When the partner uses Multiattack, it can replace any Rend with an Ice Beam. </w:t>
      </w:r>
      <w:r>
        <w:rPr>
          <w:rFonts w:ascii="Georgia" w:hAnsi="Georgia" w:cs="Georgia"/>
          <w:b w:val="0"/>
          <w:i/>
          <w:color w:val="222222"/>
          <w:sz w:val="19"/>
        </w:rPr>
        <w:t>Ranged Attack Roll:</w:t>
      </w:r>
      <w:r>
        <w:rPr>
          <w:rFonts w:ascii="Georgia" w:hAnsi="Georgia" w:cs="Georgia"/>
          <w:b w:val="0"/>
          <w:i w:val="0"/>
          <w:color w:val="222222"/>
          <w:sz w:val="19"/>
        </w:rPr>
        <w:t xml:space="preserve"> your spell attack modifier, range 60 ft. </w:t>
      </w:r>
      <w:r>
        <w:rPr>
          <w:rFonts w:ascii="Georgia" w:hAnsi="Georgia" w:cs="Georgia"/>
          <w:b w:val="0"/>
          <w:i/>
          <w:color w:val="222222"/>
          <w:sz w:val="19"/>
        </w:rPr>
        <w:t>Hit:</w:t>
      </w:r>
      <w:r>
        <w:rPr>
          <w:rFonts w:ascii="Georgia" w:hAnsi="Georgia" w:cs="Georgia"/>
          <w:b w:val="0"/>
          <w:i w:val="0"/>
          <w:color w:val="222222"/>
          <w:sz w:val="19"/>
        </w:rPr>
        <w:t xml:space="preserve"> 1d8 + 4 + the spell's level Cold damage, and the target's Speed decreases by 10 feet until the start of the partner's next turn.</w:t>
      </w:r>
    </w:p>
    <w:p>
      <w:pPr>
        <w:pBdr>
          <w:bottom w:val="single" w:sz="4" w:space="2" w:color="E0D8C4"/>
        </w:pBdr>
        <w:spacing w:before="40" w:after="40"/>
      </w:pPr>
      <w:r>
        <w:rPr>
          <w:rFonts w:ascii="Georgia" w:hAnsi="Georgia" w:cs="Georgia"/>
          <w:b/>
          <w:i w:val="0"/>
          <w:color w:val="222222"/>
          <w:sz w:val="19"/>
        </w:rPr>
        <w:t>Hypnosis (Noctowl Only; Recharge 5–6).</w:t>
      </w:r>
      <w:r>
        <w:rPr>
          <w:rFonts w:ascii="Georgia" w:hAnsi="Georgia" w:cs="Georgia"/>
          <w:b w:val="0"/>
          <w:i w:val="0"/>
          <w:color w:val="222222"/>
          <w:sz w:val="19"/>
        </w:rPr>
        <w:t xml:space="preserve"> One creature the partner can see within 30 feet must succeed on a Wisdom saving throw against your spell save DC or have the Incapacitated condition until the end of the partner's next turn or until it takes damage.</w:t>
      </w:r>
    </w:p>
    <w:p>
      <w:pPr>
        <w:spacing w:after="80"/>
      </w:pPr>
      <w:r>
        <w:rPr>
          <w:rFonts w:ascii="Georgia" w:hAnsi="Georgia" w:cs="Georgia"/>
          <w:b/>
          <w:i w:val="0"/>
          <w:color w:val="222222"/>
          <w:sz w:val="21"/>
        </w:rPr>
        <w:t>Arcanine.</w:t>
      </w:r>
      <w:r>
        <w:rPr>
          <w:rFonts w:ascii="Georgia" w:hAnsi="Georgia" w:cs="Georgia"/>
          <w:b w:val="0"/>
          <w:i w:val="0"/>
          <w:color w:val="222222"/>
          <w:sz w:val="21"/>
        </w:rPr>
        <w:t xml:space="preserve"> </w:t>
      </w:r>
      <w:r>
        <w:rPr>
          <w:rFonts w:ascii="Georgia" w:hAnsi="Georgia" w:cs="Georgia"/>
          <w:b w:val="0"/>
          <w:i/>
          <w:color w:val="222222"/>
          <w:sz w:val="21"/>
        </w:rPr>
        <w:t>Legendary for its speed, it is said to run six thousand miles in a day and a night, driven by a flame that burns within. The old tales say folk stood entranced just watching it run.</w:t>
      </w:r>
    </w:p>
    <w:p>
      <w:pPr>
        <w:spacing w:after="80"/>
      </w:pPr>
      <w:r>
        <w:rPr>
          <w:rFonts w:ascii="Georgia" w:hAnsi="Georgia" w:cs="Georgia"/>
          <w:b/>
          <w:i w:val="0"/>
          <w:color w:val="222222"/>
          <w:sz w:val="21"/>
        </w:rPr>
        <w:t>Lapras.</w:t>
      </w:r>
      <w:r>
        <w:rPr>
          <w:rFonts w:ascii="Georgia" w:hAnsi="Georgia" w:cs="Georgia"/>
          <w:b w:val="0"/>
          <w:i w:val="0"/>
          <w:color w:val="222222"/>
          <w:sz w:val="21"/>
        </w:rPr>
        <w:t xml:space="preserve"> </w:t>
      </w:r>
      <w:r>
        <w:rPr>
          <w:rFonts w:ascii="Georgia" w:hAnsi="Georgia" w:cs="Georgia"/>
          <w:b w:val="0"/>
          <w:i/>
          <w:color w:val="222222"/>
          <w:sz w:val="21"/>
        </w:rPr>
        <w:t>Intelligent enough to understand speech, it ferries travelers across cold water on its broad back, and it sings where sailors can hear.</w:t>
      </w:r>
    </w:p>
    <w:p>
      <w:pPr>
        <w:spacing w:after="80"/>
      </w:pPr>
      <w:r>
        <w:rPr>
          <w:rFonts w:ascii="Georgia" w:hAnsi="Georgia" w:cs="Georgia"/>
          <w:b/>
          <w:i w:val="0"/>
          <w:color w:val="222222"/>
          <w:sz w:val="21"/>
        </w:rPr>
        <w:t>Noctowl.</w:t>
      </w:r>
      <w:r>
        <w:rPr>
          <w:rFonts w:ascii="Georgia" w:hAnsi="Georgia" w:cs="Georgia"/>
          <w:b w:val="0"/>
          <w:i w:val="0"/>
          <w:color w:val="222222"/>
          <w:sz w:val="21"/>
        </w:rPr>
        <w:t xml:space="preserve"> </w:t>
      </w:r>
      <w:r>
        <w:rPr>
          <w:rFonts w:ascii="Georgia" w:hAnsi="Georgia" w:cs="Georgia"/>
          <w:b w:val="0"/>
          <w:i/>
          <w:color w:val="222222"/>
          <w:sz w:val="21"/>
        </w:rPr>
        <w:t>Its eyes see by the faintest starlight, its head turns all the way around when it thinks, and its wings make no sound at all.</w:t>
      </w:r>
    </w:p>
    <w:p>
      <w:pPr>
        <w:keepNext/>
        <w:pBdr>
          <w:left w:val="single" w:sz="18" w:space="12" w:color="8B2020"/>
        </w:pBdr>
        <w:shd w:val="clear" w:color="auto" w:fill="FCF6F6"/>
        <w:spacing w:before="30" w:after="70"/>
        <w:ind w:left="340" w:right="340"/>
      </w:pPr>
      <w:r>
        <w:rPr>
          <w:rFonts w:ascii="Georgia" w:hAnsi="Georgia" w:cs="Georgia"/>
          <w:b/>
          <w:color w:val="8B2020"/>
          <w:sz w:val="22"/>
        </w:rPr>
        <w:t>The Wildheart Token</w:t>
      </w:r>
    </w:p>
    <w:p>
      <w:pPr>
        <w:pBdr>
          <w:left w:val="single" w:sz="18" w:space="12" w:color="8B2020"/>
        </w:pBdr>
        <w:shd w:val="clear" w:color="auto" w:fill="FCF6F6"/>
        <w:spacing w:before="30" w:after="70"/>
        <w:ind w:left="340" w:right="340"/>
      </w:pPr>
      <w:r>
        <w:rPr>
          <w:rFonts w:ascii="Georgia" w:hAnsi="Georgia" w:cs="Georgia"/>
          <w:b w:val="0"/>
          <w:i/>
          <w:color w:val="222222"/>
          <w:sz w:val="18"/>
        </w:rPr>
        <w:t>Wondrous Item (carved by his own hand)</w:t>
      </w:r>
    </w:p>
    <w:p>
      <w:pPr>
        <w:pBdr>
          <w:left w:val="single" w:sz="18" w:space="12" w:color="8B2020"/>
        </w:pBdr>
        <w:shd w:val="clear" w:color="auto" w:fill="FCF6F6"/>
        <w:spacing w:before="30" w:after="70"/>
        <w:ind w:left="340" w:right="340"/>
      </w:pPr>
      <w:r>
        <w:rPr>
          <w:rFonts w:ascii="Georgia" w:hAnsi="Georgia" w:cs="Georgia"/>
          <w:b w:val="0"/>
          <w:i w:val="0"/>
          <w:color w:val="222222"/>
          <w:sz w:val="18"/>
        </w:rPr>
        <w:t>Three small totems strung on one leather cord, one for each partner, whittled beside the wild year's campfires. When a partner you summoned would drop to 0 Hit Points, it drops to 1 Hit Point instead. Once this property is used, it can't be used again until the next dawn.</w:t>
      </w:r>
    </w:p>
    <w:p>
      <w:pPr>
        <w:keepNext/>
        <w:spacing w:before="220" w:after="60"/>
      </w:pPr>
      <w:r>
        <w:rPr>
          <w:rFonts w:ascii="Georgia" w:hAnsi="Georgia" w:cs="Georgia"/>
          <w:b/>
          <w:color w:val="A0522D"/>
          <w:sz w:val="26"/>
        </w:rPr>
        <w:t>Starlit Channeler: The Circle of Stars (the road into the sky)</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377440" cy="2377440"/>
            <wp:effectExtent l="0" t="0" r="0" b="0"/>
            <wp:wrapSquare wrapText="bothSides"/>
            <wp:docPr id="7" name="Picture 7"/>
            <wp:cNvGraphicFramePr/>
            <a:graphic xmlns:pic="http://schemas.openxmlformats.org/drawingml/2006/picture">
              <a:graphicData uri="http://schemas.openxmlformats.org/drawingml/2006/picture">
                <pic:pic>
                  <pic:nvPicPr>
                    <pic:cNvPr id="0" name="image.jpg"/>
                    <pic:cNvPicPr/>
                  </pic:nvPicPr>
                  <pic:blipFill>
                    <a:blip r:embed="rId16"/>
                    <a:stretch>
                      <a:fillRect/>
                    </a:stretch>
                  </pic:blipFill>
                  <pic:spPr>
                    <a:xfrm>
                      <a:off x="0" y="0"/>
                      <a:ext cx="2377440" cy="237744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color w:val="222222"/>
          <w:sz w:val="21"/>
        </w:rPr>
        <w:t>“You returned to the Circle, and every constellation answered: their light now runs down your arm and out through the staff. Whatever stars you wear, the Warden's spear sweeps between danger and the party.”</w:t>
      </w:r>
    </w:p>
    <w:p>
      <w:pPr>
        <w:keepNext/>
        <w:pBdr>
          <w:left w:val="single" w:sz="18" w:space="12" w:color="8B2020"/>
        </w:pBdr>
        <w:shd w:val="clear" w:color="auto" w:fill="FCF6F6"/>
        <w:spacing w:before="30" w:after="70"/>
        <w:ind w:left="340" w:right="340"/>
      </w:pPr>
      <w:r>
        <w:rPr>
          <w:rFonts w:ascii="Georgia" w:hAnsi="Georgia" w:cs="Georgia"/>
          <w:b/>
          <w:color w:val="8B2020"/>
          <w:sz w:val="22"/>
        </w:rPr>
        <w:t>Starlit Channeler (feat)</w:t>
      </w:r>
    </w:p>
    <w:p>
      <w:pPr>
        <w:pBdr>
          <w:left w:val="single" w:sz="18" w:space="12" w:color="8B2020"/>
        </w:pBdr>
        <w:shd w:val="clear" w:color="auto" w:fill="FCF6F6"/>
        <w:spacing w:before="30" w:after="70"/>
        <w:ind w:left="340" w:right="340"/>
      </w:pPr>
      <w:r>
        <w:rPr>
          <w:rFonts w:ascii="Georgia" w:hAnsi="Georgia" w:cs="Georgia"/>
          <w:b w:val="0"/>
          <w:i/>
          <w:color w:val="222222"/>
          <w:sz w:val="18"/>
        </w:rPr>
        <w:t>Story Feat (Prerequisite: Starry Form Feature)</w:t>
      </w:r>
    </w:p>
    <w:p>
      <w:pPr>
        <w:pBdr>
          <w:left w:val="single" w:sz="18" w:space="12" w:color="8B2020"/>
        </w:pBdr>
        <w:shd w:val="clear" w:color="auto" w:fill="FCF6F6"/>
        <w:spacing w:before="30" w:after="70"/>
        <w:ind w:left="340" w:right="340"/>
      </w:pPr>
      <w:r>
        <w:rPr>
          <w:rFonts w:ascii="Georgia" w:hAnsi="Georgia" w:cs="Georgia"/>
          <w:b w:val="0"/>
          <w:i w:val="0"/>
          <w:color w:val="222222"/>
          <w:sz w:val="18"/>
        </w:rPr>
        <w:t>You gain the following benefits.</w:t>
      </w:r>
    </w:p>
    <w:p>
      <w:pPr>
        <w:pBdr>
          <w:left w:val="single" w:sz="18" w:space="12" w:color="8B2020"/>
        </w:pBdr>
        <w:shd w:val="clear" w:color="auto" w:fill="FCF6F6"/>
        <w:spacing w:before="30" w:after="70"/>
        <w:ind w:left="340" w:right="340"/>
      </w:pPr>
      <w:r>
        <w:rPr>
          <w:rFonts w:ascii="Georgia" w:hAnsi="Georgia" w:cs="Georgia"/>
          <w:b/>
          <w:i w:val="0"/>
          <w:color w:val="222222"/>
          <w:sz w:val="18"/>
        </w:rPr>
        <w:t>The Warden's Mantle.</w:t>
      </w:r>
      <w:r>
        <w:rPr>
          <w:rFonts w:ascii="Georgia" w:hAnsi="Georgia" w:cs="Georgia"/>
          <w:b w:val="0"/>
          <w:i w:val="0"/>
          <w:color w:val="222222"/>
          <w:sz w:val="18"/>
        </w:rPr>
        <w:t xml:space="preserve"> You learn the Shillelagh cantrip, and Wisdom is your spellcasting ability for it. When you assume your Starry Form, you cast Shillelagh through your Staff of Waking Constellations as part of the same Bonus Action, and the spell lasts until the form ends rather than for 1 minute. While your Starry Form is active, whichever constellation you chose: the Staff's Starlight kindles with the form (no action required) and reaches 20 feet, and each ally within that light gains a +1 bonus to attack rolls and saving throws; the kindled staff deals Radiant damage, and when you hit with it, the target takes an extra 1d6 Radiant damage (this extra damage increases to 2d6 at Druid level 11 and 3d6 at Druid level 17); and the Warden, a spear-bearing figure of starlight, stands guard in your glow.</w:t>
      </w:r>
    </w:p>
    <w:p>
      <w:pPr>
        <w:pBdr>
          <w:left w:val="single" w:sz="18" w:space="12" w:color="8B2020"/>
        </w:pBdr>
        <w:shd w:val="clear" w:color="auto" w:fill="FCF6F6"/>
        <w:spacing w:before="30" w:after="70"/>
        <w:ind w:left="340" w:right="340"/>
      </w:pPr>
      <w:r>
        <w:rPr>
          <w:rFonts w:ascii="Georgia" w:hAnsi="Georgia" w:cs="Georgia"/>
          <w:b/>
          <w:i w:val="0"/>
          <w:color w:val="222222"/>
          <w:sz w:val="18"/>
        </w:rPr>
        <w:t>Warden's Intercession.</w:t>
      </w:r>
      <w:r>
        <w:rPr>
          <w:rFonts w:ascii="Georgia" w:hAnsi="Georgia" w:cs="Georgia"/>
          <w:b w:val="0"/>
          <w:i w:val="0"/>
          <w:color w:val="222222"/>
          <w:sz w:val="18"/>
        </w:rPr>
        <w:t xml:space="preserve"> While your Starry Form is active, when a creature you can see hits an ally within your Starlight, you can take a Reaction to reduce the damage the ally takes by 1d8 plus your Wisdom modifier.</w:t>
      </w:r>
    </w:p>
    <w:p>
      <w:pPr>
        <w:pBdr>
          <w:left w:val="single" w:sz="18" w:space="12" w:color="8B2020"/>
        </w:pBdr>
        <w:shd w:val="clear" w:color="auto" w:fill="FCF6F6"/>
        <w:spacing w:before="30" w:after="70"/>
        <w:ind w:left="340" w:right="340"/>
      </w:pPr>
      <w:r>
        <w:rPr>
          <w:rFonts w:ascii="Georgia" w:hAnsi="Georgia" w:cs="Georgia"/>
          <w:b/>
          <w:i w:val="0"/>
          <w:color w:val="222222"/>
          <w:sz w:val="18"/>
        </w:rPr>
        <w:t>Constellation Gifts.</w:t>
      </w:r>
      <w:r>
        <w:rPr>
          <w:rFonts w:ascii="Georgia" w:hAnsi="Georgia" w:cs="Georgia"/>
          <w:b w:val="0"/>
          <w:i w:val="0"/>
          <w:color w:val="222222"/>
          <w:sz w:val="18"/>
        </w:rPr>
        <w:t xml:space="preserve"> While your Starry Form is active, you also gain the benefit below for the constellation you chose.</w:t>
      </w:r>
    </w:p>
    <w:p>
      <w:pPr>
        <w:pBdr>
          <w:left w:val="single" w:sz="18" w:space="12" w:color="8B2020"/>
        </w:pBdr>
        <w:shd w:val="clear" w:color="auto" w:fill="FCF6F6"/>
        <w:spacing w:before="30" w:after="70"/>
        <w:ind w:left="340" w:right="340"/>
      </w:pPr>
      <w:r>
        <w:rPr>
          <w:rFonts w:ascii="Georgia" w:hAnsi="Georgia" w:cs="Georgia"/>
          <w:b/>
          <w:i w:val="0"/>
          <w:color w:val="222222"/>
          <w:sz w:val="18"/>
        </w:rPr>
        <w:t>Archer.</w:t>
      </w:r>
      <w:r>
        <w:rPr>
          <w:rFonts w:ascii="Georgia" w:hAnsi="Georgia" w:cs="Georgia"/>
          <w:b w:val="0"/>
          <w:i w:val="0"/>
          <w:color w:val="222222"/>
          <w:sz w:val="18"/>
        </w:rPr>
        <w:t xml:space="preserve"> When you hit a creature with the Archer's luminous arrow, the arrow's light clings to it, and the next attack roll made against that creature before the start of your next turn has 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Chalice.</w:t>
      </w:r>
      <w:r>
        <w:rPr>
          <w:rFonts w:ascii="Georgia" w:hAnsi="Georgia" w:cs="Georgia"/>
          <w:b w:val="0"/>
          <w:i w:val="0"/>
          <w:color w:val="222222"/>
          <w:sz w:val="18"/>
        </w:rPr>
        <w:t xml:space="preserve"> When the Chalice's light restores Hit Points, you can divide those Hit Points between two creatures within 30 feet of yourself.</w:t>
      </w:r>
    </w:p>
    <w:p>
      <w:pPr>
        <w:pBdr>
          <w:left w:val="single" w:sz="18" w:space="12" w:color="8B2020"/>
        </w:pBdr>
        <w:shd w:val="clear" w:color="auto" w:fill="FCF6F6"/>
        <w:spacing w:before="30" w:after="70"/>
        <w:ind w:left="340" w:right="340"/>
      </w:pPr>
      <w:r>
        <w:rPr>
          <w:rFonts w:ascii="Georgia" w:hAnsi="Georgia" w:cs="Georgia"/>
          <w:b/>
          <w:i w:val="0"/>
          <w:color w:val="222222"/>
          <w:sz w:val="18"/>
        </w:rPr>
        <w:t>Dragon.</w:t>
      </w:r>
      <w:r>
        <w:rPr>
          <w:rFonts w:ascii="Georgia" w:hAnsi="Georgia" w:cs="Georgia"/>
          <w:b w:val="0"/>
          <w:i w:val="0"/>
          <w:color w:val="222222"/>
          <w:sz w:val="18"/>
        </w:rPr>
        <w:t xml:space="preserve"> Allies within your Starlight can treat a d20 roll of 9 or lower as a 10 on Constitution saving throws to maintain Concentration.</w:t>
      </w:r>
    </w:p>
    <w:p>
      <w:pPr>
        <w:keepNext/>
        <w:pBdr>
          <w:left w:val="single" w:sz="18" w:space="12" w:color="8B2020"/>
        </w:pBdr>
        <w:shd w:val="clear" w:color="auto" w:fill="FCF6F6"/>
        <w:spacing w:before="30" w:after="70"/>
        <w:ind w:left="340" w:right="340"/>
      </w:pPr>
      <w:r>
        <w:rPr>
          <w:rFonts w:ascii="Georgia" w:hAnsi="Georgia" w:cs="Georgia"/>
          <w:b/>
          <w:color w:val="8B2020"/>
          <w:sz w:val="22"/>
        </w:rPr>
        <w:t>The Staff Wakes Further</w:t>
      </w:r>
    </w:p>
    <w:p>
      <w:pPr>
        <w:pBdr>
          <w:left w:val="single" w:sz="18" w:space="12" w:color="8B2020"/>
        </w:pBdr>
        <w:shd w:val="clear" w:color="auto" w:fill="FCF6F6"/>
        <w:spacing w:before="30" w:after="70"/>
        <w:ind w:left="340" w:right="340"/>
      </w:pPr>
      <w:r>
        <w:rPr>
          <w:rFonts w:ascii="Georgia" w:hAnsi="Georgia" w:cs="Georgia"/>
          <w:b w:val="0"/>
          <w:i/>
          <w:color w:val="222222"/>
          <w:sz w:val="18"/>
        </w:rPr>
        <w:t>The relic grows, as promised.</w:t>
      </w:r>
      <w:r>
        <w:rPr>
          <w:rFonts w:ascii="Georgia" w:hAnsi="Georgia" w:cs="Georgia"/>
          <w:b w:val="0"/>
          <w:i w:val="0"/>
          <w:color w:val="222222"/>
          <w:sz w:val="18"/>
        </w:rPr>
        <w:t xml:space="preserve"> The Staff of Waking Constellations has always brightened a new star after every victory; on this road, it brightens for him. It is the vessel the Warden shines through: when the constellation widens its Starlight to 20 feet, it is this staff carrying the light, and the whole party fits inside it. The staff now has 6 charges and regains 1d4 + 2 expended charges daily at dawn.</w:t>
      </w:r>
    </w:p>
    <w:p>
      <w:pPr>
        <w:keepNext/>
        <w:spacing w:before="220" w:after="60"/>
      </w:pPr>
      <w:r>
        <w:rPr>
          <w:rFonts w:ascii="Georgia" w:hAnsi="Georgia" w:cs="Georgia"/>
          <w:b/>
          <w:color w:val="A0522D"/>
          <w:sz w:val="26"/>
        </w:rPr>
        <w:t>Reader of Omens: The Father's Trail (the road east)</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377440" cy="2377440"/>
            <wp:effectExtent l="0" t="0" r="0" b="0"/>
            <wp:wrapSquare wrapText="bothSides"/>
            <wp:docPr id="8" name="Picture 8"/>
            <wp:cNvGraphicFramePr/>
            <a:graphic xmlns:pic="http://schemas.openxmlformats.org/drawingml/2006/picture">
              <a:graphicData uri="http://schemas.openxmlformats.org/drawingml/2006/picture">
                <pic:pic>
                  <pic:nvPicPr>
                    <pic:cNvPr id="0" name="image.jpg"/>
                    <pic:cNvPicPr/>
                  </pic:nvPicPr>
                  <pic:blipFill>
                    <a:blip r:embed="rId17"/>
                    <a:stretch>
                      <a:fillRect/>
                    </a:stretch>
                  </pic:blipFill>
                  <pic:spPr>
                    <a:xfrm>
                      <a:off x="0" y="0"/>
                      <a:ext cx="2377440" cy="237744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color w:val="222222"/>
          <w:sz w:val="21"/>
        </w:rPr>
        <w:t>“Your father read the sky the way other folk read a map. On his trail you learned his art: the omens no longer come at random, and you choose your moment.”</w:t>
      </w:r>
    </w:p>
    <w:p>
      <w:pPr>
        <w:keepNext/>
        <w:pBdr>
          <w:left w:val="single" w:sz="18" w:space="12" w:color="8B2020"/>
        </w:pBdr>
        <w:shd w:val="clear" w:color="auto" w:fill="FCF6F6"/>
        <w:spacing w:before="30" w:after="70"/>
        <w:ind w:left="340" w:right="340"/>
      </w:pPr>
      <w:r>
        <w:rPr>
          <w:rFonts w:ascii="Georgia" w:hAnsi="Georgia" w:cs="Georgia"/>
          <w:b/>
          <w:color w:val="8B2020"/>
          <w:sz w:val="22"/>
        </w:rPr>
        <w:t>Reader of Omens (feat)</w:t>
      </w:r>
    </w:p>
    <w:p>
      <w:pPr>
        <w:pBdr>
          <w:left w:val="single" w:sz="18" w:space="12" w:color="8B2020"/>
        </w:pBdr>
        <w:shd w:val="clear" w:color="auto" w:fill="FCF6F6"/>
        <w:spacing w:before="30" w:after="70"/>
        <w:ind w:left="340" w:right="340"/>
      </w:pPr>
      <w:r>
        <w:rPr>
          <w:rFonts w:ascii="Georgia" w:hAnsi="Georgia" w:cs="Georgia"/>
          <w:b w:val="0"/>
          <w:i/>
          <w:color w:val="222222"/>
          <w:sz w:val="18"/>
        </w:rPr>
        <w:t>Story Feat (Prerequisite: Cosmic Omen Feature)</w:t>
      </w:r>
    </w:p>
    <w:p>
      <w:pPr>
        <w:pBdr>
          <w:left w:val="single" w:sz="18" w:space="12" w:color="8B2020"/>
        </w:pBdr>
        <w:shd w:val="clear" w:color="auto" w:fill="FCF6F6"/>
        <w:spacing w:before="30" w:after="70"/>
        <w:ind w:left="340" w:right="340"/>
      </w:pPr>
      <w:r>
        <w:rPr>
          <w:rFonts w:ascii="Georgia" w:hAnsi="Georgia" w:cs="Georgia"/>
          <w:b w:val="0"/>
          <w:i w:val="0"/>
          <w:color w:val="222222"/>
          <w:sz w:val="18"/>
        </w:rPr>
        <w:t>You gain the following benefits.</w:t>
      </w:r>
    </w:p>
    <w:p>
      <w:pPr>
        <w:pBdr>
          <w:left w:val="single" w:sz="18" w:space="12" w:color="8B2020"/>
        </w:pBdr>
        <w:shd w:val="clear" w:color="auto" w:fill="FCF6F6"/>
        <w:spacing w:before="30" w:after="70"/>
        <w:ind w:left="340" w:right="340"/>
      </w:pPr>
      <w:r>
        <w:rPr>
          <w:rFonts w:ascii="Georgia" w:hAnsi="Georgia" w:cs="Georgia"/>
          <w:b/>
          <w:i w:val="0"/>
          <w:color w:val="222222"/>
          <w:sz w:val="18"/>
        </w:rPr>
        <w:t>Omen Dreams.</w:t>
      </w:r>
      <w:r>
        <w:rPr>
          <w:rFonts w:ascii="Georgia" w:hAnsi="Georgia" w:cs="Georgia"/>
          <w:b w:val="0"/>
          <w:i w:val="0"/>
          <w:color w:val="222222"/>
          <w:sz w:val="18"/>
        </w:rPr>
        <w:t xml:space="preserve"> When you finish a Long Rest, roll two d20s and record the numbers rolled. These are your omens for the day. When you or a creature you can see is about to make a D20 Test, you can replace the d20 roll with one of your omens (no action required). You must choose to do so before the roll, and you can use each omen only once. When you finish a Long Rest, you lose any unused omens.</w:t>
      </w:r>
    </w:p>
    <w:p>
      <w:pPr>
        <w:pBdr>
          <w:left w:val="single" w:sz="18" w:space="12" w:color="8B2020"/>
        </w:pBdr>
        <w:shd w:val="clear" w:color="auto" w:fill="FCF6F6"/>
        <w:spacing w:before="30" w:after="70"/>
        <w:ind w:left="340" w:right="340"/>
      </w:pPr>
      <w:r>
        <w:rPr>
          <w:rFonts w:ascii="Georgia" w:hAnsi="Georgia" w:cs="Georgia"/>
          <w:b/>
          <w:i w:val="0"/>
          <w:color w:val="222222"/>
          <w:sz w:val="18"/>
        </w:rPr>
        <w:t>Both Omens.</w:t>
      </w:r>
      <w:r>
        <w:rPr>
          <w:rFonts w:ascii="Georgia" w:hAnsi="Georgia" w:cs="Georgia"/>
          <w:b w:val="0"/>
          <w:i w:val="0"/>
          <w:color w:val="222222"/>
          <w:sz w:val="18"/>
        </w:rPr>
        <w:t xml:space="preserve"> When you consult your Star Map after finishing a Long Rest, you don't roll for a single omen. Instead, you gain access to both Weal and Woe until your next Long Rest.</w:t>
      </w:r>
    </w:p>
    <w:p>
      <w:pPr>
        <w:pBdr>
          <w:left w:val="single" w:sz="18" w:space="12" w:color="8B2020"/>
        </w:pBdr>
        <w:shd w:val="clear" w:color="auto" w:fill="FCF6F6"/>
        <w:spacing w:before="30" w:after="70"/>
        <w:ind w:left="340" w:right="340"/>
      </w:pPr>
      <w:r>
        <w:rPr>
          <w:rFonts w:ascii="Georgia" w:hAnsi="Georgia" w:cs="Georgia"/>
          <w:b/>
          <w:i w:val="0"/>
          <w:color w:val="222222"/>
          <w:sz w:val="18"/>
        </w:rPr>
        <w:t>Read the Moment.</w:t>
      </w:r>
      <w:r>
        <w:rPr>
          <w:rFonts w:ascii="Georgia" w:hAnsi="Georgia" w:cs="Georgia"/>
          <w:b w:val="0"/>
          <w:i w:val="0"/>
          <w:color w:val="222222"/>
          <w:sz w:val="18"/>
        </w:rPr>
        <w:t xml:space="preserve"> When you take the Reaction granted by your Cosmic Omen feature, you can wait until after the d20 is rolled but before you know whether the roll succeeds or fails. You then choose whether to apply Weal (adding 1d6 to the roll) or Woe (subtracting 1d6 from it).</w:t>
      </w:r>
    </w:p>
    <w:p>
      <w:pPr>
        <w:pBdr>
          <w:left w:val="single" w:sz="18" w:space="12" w:color="8B2020"/>
        </w:pBdr>
        <w:shd w:val="clear" w:color="auto" w:fill="FCF6F6"/>
        <w:spacing w:before="30" w:after="70"/>
        <w:ind w:left="340" w:right="340"/>
      </w:pPr>
      <w:r>
        <w:rPr>
          <w:rFonts w:ascii="Georgia" w:hAnsi="Georgia" w:cs="Georgia"/>
          <w:b/>
          <w:i w:val="0"/>
          <w:color w:val="222222"/>
          <w:sz w:val="18"/>
        </w:rPr>
        <w:t>Shared Tides.</w:t>
      </w:r>
      <w:r>
        <w:rPr>
          <w:rFonts w:ascii="Georgia" w:hAnsi="Georgia" w:cs="Georgia"/>
          <w:b w:val="0"/>
          <w:i w:val="0"/>
          <w:color w:val="222222"/>
          <w:sz w:val="18"/>
        </w:rPr>
        <w:t xml:space="preserve"> Your uses of Cosmic Omen remain a single pool: you can use the feature a number of times equal to your Wisdom modifier, expending one use on either Weal or Woe, and you regain all expended uses when you finish a Long Rest.</w:t>
      </w:r>
    </w:p>
    <w:p>
      <w:pPr>
        <w:spacing w:after="80"/>
      </w:pPr>
      <w:r>
        <w:rPr>
          <w:rFonts w:ascii="Georgia" w:hAnsi="Georgia" w:cs="Georgia"/>
          <w:b w:val="0"/>
          <w:i w:val="0"/>
          <w:color w:val="222222"/>
          <w:sz w:val="21"/>
        </w:rPr>
        <w:t>Woe lands after the die is cast: turning an enemy's save into a failure at the perfect moment feels like fate itself.</w:t>
      </w:r>
    </w:p>
    <w:p>
      <w:pPr>
        <w:spacing w:after="80"/>
      </w:pPr>
      <w:r>
        <w:rPr>
          <w:rFonts w:ascii="Georgia" w:hAnsi="Georgia" w:cs="Georgia"/>
          <w:b w:val="0"/>
          <w:i w:val="0"/>
          <w:color w:val="222222"/>
          <w:sz w:val="21"/>
        </w:rPr>
        <w:t>The dreamed day has its own table craft: when an omen is spent, Ursa's player speaks the dreamed number aloud before the die would fall. “I dreamed this. The arrow lands on a 3.” Watching the world obey the dream is the whole art.</w:t>
      </w:r>
    </w:p>
    <w:p>
      <w:pPr>
        <w:keepNext/>
        <w:pBdr>
          <w:left w:val="single" w:sz="18" w:space="12" w:color="8B2020"/>
        </w:pBdr>
        <w:shd w:val="clear" w:color="auto" w:fill="FCF6F6"/>
        <w:spacing w:before="30" w:after="70"/>
        <w:ind w:left="340" w:right="340"/>
      </w:pPr>
      <w:r>
        <w:rPr>
          <w:rFonts w:ascii="Georgia" w:hAnsi="Georgia" w:cs="Georgia"/>
          <w:b/>
          <w:color w:val="8B2020"/>
          <w:sz w:val="22"/>
        </w:rPr>
        <w:t>Ash's Sigil-Stone</w:t>
      </w:r>
    </w:p>
    <w:p>
      <w:pPr>
        <w:pBdr>
          <w:left w:val="single" w:sz="18" w:space="12" w:color="8B2020"/>
        </w:pBdr>
        <w:shd w:val="clear" w:color="auto" w:fill="FCF6F6"/>
        <w:spacing w:before="30" w:after="70"/>
        <w:ind w:left="340" w:right="340"/>
      </w:pPr>
      <w:r>
        <w:rPr>
          <w:rFonts w:ascii="Georgia" w:hAnsi="Georgia" w:cs="Georgia"/>
          <w:b w:val="0"/>
          <w:i/>
          <w:color w:val="222222"/>
          <w:sz w:val="18"/>
        </w:rPr>
        <w:t>Wondrous Item, Rare (Requires Attunement by Ursa)</w:t>
      </w:r>
    </w:p>
    <w:p>
      <w:pPr>
        <w:pBdr>
          <w:left w:val="single" w:sz="18" w:space="12" w:color="8B2020"/>
        </w:pBdr>
        <w:shd w:val="clear" w:color="auto" w:fill="FCF6F6"/>
        <w:spacing w:before="30" w:after="70"/>
        <w:ind w:left="340" w:right="340"/>
      </w:pPr>
      <w:r>
        <w:rPr>
          <w:rFonts w:ascii="Georgia" w:hAnsi="Georgia" w:cs="Georgia"/>
          <w:b w:val="0"/>
          <w:i w:val="0"/>
          <w:color w:val="222222"/>
          <w:sz w:val="18"/>
        </w:rPr>
        <w:t>A river-smooth stone etched with a half-finished sigil of Elaria, in Ash's own hand. Recovered on the trail, it sits warm in the palm whenever it is carried east. Cast between fights, it knits the party whole and kindles Ursa's Chalice splash besides. One day, when the sigil is finished, it may wake.</w:t>
      </w:r>
    </w:p>
    <w:p>
      <w:pPr>
        <w:pBdr>
          <w:left w:val="single" w:sz="18" w:space="12" w:color="8B2020"/>
        </w:pBdr>
        <w:shd w:val="clear" w:color="auto" w:fill="FCF6F6"/>
        <w:spacing w:before="30" w:after="70"/>
        <w:ind w:left="340" w:right="340"/>
      </w:pPr>
      <w:r>
        <w:rPr>
          <w:rFonts w:ascii="Georgia" w:hAnsi="Georgia" w:cs="Georgia"/>
          <w:b w:val="0"/>
          <w:i w:val="0"/>
          <w:color w:val="222222"/>
          <w:sz w:val="18"/>
        </w:rPr>
        <w:t>While holding the stone, you can cast Aura of Vitality from it without expending a spell slot. Once this property is used, it can't be used again until you finish a Long Rest.</w:t>
      </w:r>
    </w:p>
    <w:p>
      <w:pPr>
        <w:pBdr>
          <w:left w:val="single" w:sz="18" w:space="12" w:color="8B2020"/>
        </w:pBdr>
        <w:shd w:val="clear" w:color="auto" w:fill="FCF6F6"/>
        <w:spacing w:before="30" w:after="70"/>
        <w:ind w:left="340" w:right="340"/>
      </w:pPr>
      <w:r>
        <w:rPr>
          <w:rFonts w:ascii="Georgia" w:hAnsi="Georgia" w:cs="Georgia"/>
          <w:b/>
          <w:i w:val="0"/>
          <w:color w:val="222222"/>
          <w:sz w:val="18"/>
        </w:rPr>
        <w:t>The Stone Looks Ahead.</w:t>
      </w:r>
      <w:r>
        <w:rPr>
          <w:rFonts w:ascii="Georgia" w:hAnsi="Georgia" w:cs="Georgia"/>
          <w:b w:val="0"/>
          <w:i w:val="0"/>
          <w:color w:val="222222"/>
          <w:sz w:val="18"/>
        </w:rPr>
        <w:t xml:space="preserve"> The stone has 2 charges and regains all expended charges daily at dawn. As a Magic action, you can expend 1 charge to do one of the following.</w:t>
      </w:r>
    </w:p>
    <w:p>
      <w:pPr>
        <w:pBdr>
          <w:left w:val="single" w:sz="18" w:space="12" w:color="8B2020"/>
        </w:pBdr>
        <w:shd w:val="clear" w:color="auto" w:fill="FCF6F6"/>
        <w:spacing w:before="30" w:after="70"/>
        <w:ind w:left="340" w:right="340"/>
      </w:pPr>
      <w:r>
        <w:rPr>
          <w:rFonts w:ascii="Georgia" w:hAnsi="Georgia" w:cs="Georgia"/>
          <w:b/>
          <w:i w:val="0"/>
          <w:color w:val="222222"/>
          <w:sz w:val="18"/>
        </w:rPr>
        <w:t>Ask the Day.</w:t>
      </w:r>
      <w:r>
        <w:rPr>
          <w:rFonts w:ascii="Georgia" w:hAnsi="Georgia" w:cs="Georgia"/>
          <w:b w:val="0"/>
          <w:i w:val="0"/>
          <w:color w:val="222222"/>
          <w:sz w:val="18"/>
        </w:rPr>
        <w:t xml:space="preserve"> Ask the DM one yes-or-no question about the day ahead. You receive a truthful “yes” or “no,” or silence if the answer cannot be known.</w:t>
      </w:r>
    </w:p>
    <w:p>
      <w:pPr>
        <w:pBdr>
          <w:left w:val="single" w:sz="18" w:space="12" w:color="8B2020"/>
        </w:pBdr>
        <w:shd w:val="clear" w:color="auto" w:fill="FCF6F6"/>
        <w:spacing w:before="30" w:after="70"/>
        <w:ind w:left="340" w:right="340"/>
      </w:pPr>
      <w:r>
        <w:rPr>
          <w:rFonts w:ascii="Georgia" w:hAnsi="Georgia" w:cs="Georgia"/>
          <w:b/>
          <w:i w:val="0"/>
          <w:color w:val="222222"/>
          <w:sz w:val="18"/>
        </w:rPr>
        <w:t>Glimpse the Trail.</w:t>
      </w:r>
      <w:r>
        <w:rPr>
          <w:rFonts w:ascii="Georgia" w:hAnsi="Georgia" w:cs="Georgia"/>
          <w:b w:val="0"/>
          <w:i w:val="0"/>
          <w:color w:val="222222"/>
          <w:sz w:val="18"/>
        </w:rPr>
        <w:t xml:space="preserve"> Learn what waits on one unrevealed rift-board space within 1 mile.</w:t>
      </w:r>
    </w:p>
    <w:p>
      <w:pPr>
        <w:pBdr>
          <w:left w:val="single" w:sz="18" w:space="12" w:color="8B2020"/>
        </w:pBdr>
        <w:shd w:val="clear" w:color="auto" w:fill="FCF6F6"/>
        <w:spacing w:before="30" w:after="70"/>
        <w:ind w:left="340" w:right="340"/>
      </w:pPr>
      <w:r>
        <w:rPr>
          <w:rFonts w:ascii="Georgia" w:hAnsi="Georgia" w:cs="Georgia"/>
          <w:b/>
          <w:i w:val="0"/>
          <w:color w:val="222222"/>
          <w:sz w:val="18"/>
        </w:rPr>
        <w:t>Read the Heart.</w:t>
      </w:r>
      <w:r>
        <w:rPr>
          <w:rFonts w:ascii="Georgia" w:hAnsi="Georgia" w:cs="Georgia"/>
          <w:b w:val="0"/>
          <w:i w:val="0"/>
          <w:color w:val="222222"/>
          <w:sz w:val="18"/>
        </w:rPr>
        <w:t xml:space="preserve"> Learn a visible creature's emotional state and attitude toward the party.</w:t>
      </w:r>
    </w:p>
    <w:p>
      <w:pPr>
        <w:pBdr>
          <w:left w:val="single" w:sz="18" w:space="12" w:color="8B2020"/>
        </w:pBdr>
        <w:shd w:val="clear" w:color="auto" w:fill="FCF6F6"/>
        <w:spacing w:before="30" w:after="70"/>
        <w:ind w:left="340" w:right="340"/>
      </w:pPr>
      <w:r>
        <w:rPr>
          <w:rFonts w:ascii="Georgia" w:hAnsi="Georgia" w:cs="Georgia"/>
          <w:b w:val="0"/>
          <w:i w:val="0"/>
          <w:color w:val="222222"/>
          <w:sz w:val="18"/>
        </w:rPr>
        <w:t>With the Staff and the Amulet, the Stone closes Ursa's third and final attunement slot.</w:t>
      </w:r>
    </w:p>
    <w:p>
      <w:pPr>
        <w:spacing w:after="80"/>
      </w:pPr>
      <w:r>
        <w:rPr>
          <w:rFonts w:ascii="Georgia" w:hAnsi="Georgia" w:cs="Georgia"/>
          <w:b w:val="0"/>
          <w:i w:val="0"/>
          <w:color w:val="222222"/>
          <w:sz w:val="21"/>
        </w:rPr>
        <w:t>Ursa gains the one road he walked, feat and keepsake together. The other two roads remain: the stars are patient, and the wild does not forget him.</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