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damage,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7"/>
              </w:rPr>
              <w:t xml:space="preserve">Lick Attack. </w:t>
            </w:r>
            <w:r>
              <w:rPr>
                <w:rFonts w:ascii="Georgia" w:hAnsi="Georgia" w:cs="Georgia"/>
                <w:b w:val="0"/>
                <w:i/>
                <w:color w:val="222222"/>
                <w:sz w:val="17"/>
              </w:rPr>
              <w:t>Melee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1d8 + 2 bludgeoning damage, and the target must succeed on a DC 12 Constitution saving throw or be stunned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 sheath)</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2d8 + 4 slashing damage, the wind guiding the blow with deadly accuracy.</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Attack:</w:t>
            </w:r>
            <w:r>
              <w:rPr>
                <w:rFonts w:ascii="Georgia" w:hAnsi="Georgia" w:cs="Georgia"/>
                <w:b w:val="0"/>
                <w:i w:val="0"/>
                <w:color w:val="222222"/>
                <w:sz w:val="17"/>
              </w:rPr>
              <w:t xml:space="preserve"> +5 to hit, range 20/60 ft. </w:t>
            </w:r>
            <w:r>
              <w:rPr>
                <w:rFonts w:ascii="Georgia" w:hAnsi="Georgia" w:cs="Georgia"/>
                <w:b w:val="0"/>
                <w:i/>
                <w:color w:val="222222"/>
                <w:sz w:val="17"/>
              </w:rPr>
              <w:t>Hit:</w:t>
            </w:r>
            <w:r>
              <w:rPr>
                <w:rFonts w:ascii="Georgia" w:hAnsi="Georgia" w:cs="Georgia"/>
                <w:b w:val="0"/>
                <w:i w:val="0"/>
                <w:color w:val="222222"/>
                <w:sz w:val="17"/>
              </w:rPr>
              <w:t xml:space="preserve"> 3d6 + 3 slashing damage from a blade of sharpened air.</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telepathic quack reverberates through the clearing. Each creature within 15 ft must succeed on a DC 14 Wisdom saving throw or be frightened for 1 minute; a frightened creature repeats the save at the end of each of its turns.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psychic damage, a crush of pressure inside the mind.</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raises a shimmering barrier, gaining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Waters of the Grove. </w:t>
            </w:r>
            <w:r>
              <w:rPr>
                <w:rFonts w:ascii="Georgia" w:hAnsi="Georgia" w:cs="Georgia"/>
                <w:b w:val="0"/>
                <w:i w:val="0"/>
                <w:color w:val="222222"/>
                <w:sz w:val="17"/>
              </w:rPr>
              <w:t xml:space="preserve">At the end of any hero's turn, Cognifin commands the pond: </w:t>
            </w:r>
            <w:r>
              <w:rPr>
                <w:rFonts w:ascii="Georgia" w:hAnsi="Georgia" w:cs="Georgia"/>
                <w:b/>
                <w:i w:val="0"/>
                <w:color w:val="222222"/>
                <w:sz w:val="17"/>
              </w:rPr>
              <w:t>Whirlpool</w:t>
            </w:r>
            <w:r>
              <w:rPr>
                <w:rFonts w:ascii="Georgia" w:hAnsi="Georgia" w:cs="Georgia"/>
                <w:b w:val="0"/>
                <w:i w:val="0"/>
                <w:color w:val="222222"/>
                <w:sz w:val="17"/>
              </w:rPr>
              <w:t xml:space="preserve"> (5 ft radius; DC 12 Strength save or be pulled 10 ft to the center and restrained until the end of its next turn) or </w:t>
            </w:r>
            <w:r>
              <w:rPr>
                <w:rFonts w:ascii="Georgia" w:hAnsi="Georgia" w:cs="Georgia"/>
                <w:b/>
                <w:i w:val="0"/>
                <w:color w:val="222222"/>
                <w:sz w:val="17"/>
              </w:rPr>
              <w:t>Tidal Wave</w:t>
            </w:r>
            <w:r>
              <w:rPr>
                <w:rFonts w:ascii="Georgia" w:hAnsi="Georgia" w:cs="Georgia"/>
                <w:b w:val="0"/>
                <w:i w:val="0"/>
                <w:color w:val="222222"/>
                <w:sz w:val="17"/>
              </w:rPr>
              <w:t xml:space="preserve"> (10 ft line; DC 12 Dexterity save or take 2d4 bludgeoning damage and be pushed back 5 ft).</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2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560320" cy="256032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560320" cy="2560320"/>
                          </a:xfrm>
                          <a:prstGeom prst="rect"/>
                        </pic:spPr>
                      </pic:pic>
                    </a:graphicData>
                  </a:graphic>
                </wp:anchor>
              </w:drawing>
            </w: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 damage.</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 damage.</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