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9F2E2"/>
  <w:body>
    <w:p>
      <w:pPr>
        <w:keepNext/>
        <w:spacing w:before="400" w:after="120"/>
        <w:pBdr>
          <w:bottom w:val="single" w:sz="6" w:space="4" w:color="B8860B"/>
        </w:pBdr>
      </w:pPr>
      <w:r>
        <w:rPr>
          <w:rFonts w:ascii="Georgia" w:hAnsi="Georgia" w:cs="Georgia"/>
          <w:b/>
          <w:color w:val="B8860B"/>
          <w:sz w:val="32"/>
        </w:rPr>
        <w:t>Sandshrew</w:t>
      </w:r>
    </w:p>
    <w:p>
      <w:pPr>
        <w:pBdr>
          <w:left w:val="single" w:sz="18" w:space="12" w:color="B8860B"/>
        </w:pBdr>
        <w:shd w:val="clear" w:color="auto" w:fill="FBF6EA"/>
        <w:spacing w:before="30" w:after="70"/>
        <w:ind w:left="340" w:right="340"/>
      </w:pPr>
      <w:r>
        <w:rPr>
          <w:rFonts w:ascii="Georgia" w:hAnsi="Georgia" w:cs="Georgia"/>
          <w:b w:val="0"/>
          <w:i/>
          <w:color w:val="222222"/>
          <w:sz w:val="21"/>
        </w:rPr>
        <w:t>The Earth rift's companion and the roster's tank. It holds ground, takes the hit meant for a friend, and makes the dirt around it hard to cross.</w:t>
      </w:r>
    </w:p>
    <w:p>
      <w:pPr>
        <w:spacing w:after="80"/>
      </w:pPr>
      <w:r>
        <w:rPr>
          <w:rFonts w:ascii="Georgia" w:hAnsi="Georgia" w:cs="Georgia"/>
          <w:b w:val="0"/>
          <w:i/>
          <w:color w:val="222222"/>
          <w:sz w:val="21"/>
        </w:rPr>
        <w:t>The Underroot's own answer to a charge. Sandshrew plants itself between the party and whatever is coming, and the ground it stands on stops being easy to cross.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110" w:type="dxa"/>
          <w:right w:w="110" w:type="dxa"/>
          <w:top w:w="60" w:type="dxa"/>
          <w:bottom w:w="80" w:type="dxa"/>
        </w:tblCellMar>
        <w:tblBorders>
          <w:top w:val="single" w:sz="8" w:space="0" w:color="8B2020"/>
          <w:left w:val="single" w:sz="8" w:space="0" w:color="8B2020"/>
          <w:bottom w:val="single" w:sz="8" w:space="0" w:color="8B2020"/>
          <w:right w:val="single" w:sz="8" w:space="0" w:color="8B2020"/>
          <w:insideH w:val="single" w:sz="8" w:space="0" w:color="8B2020"/>
          <w:insideV w:val="single" w:sz="8" w:space="0" w:color="8B2020"/>
        </w:tblBorders>
      </w:tblPr>
      <w:tblGrid>
        <w:gridCol w:w="9360"/>
      </w:tblGrid>
      <w:tr>
        <w:trPr>
          <w:cantSplit/>
        </w:trPr>
        <w:tc>
          <w:tcPr>
            <w:tcW w:type="dxa" w:w="9072"/>
          </w:tcPr>
          <w:p>
            <w:pPr>
              <w:shd w:val="clear" w:color="auto" w:fill="1F7A78"/>
              <w:spacing w:before="0" w:after="20"/>
            </w:pPr>
            <w:r>
              <w:rPr>
                <w:rFonts w:ascii="Georgia" w:hAnsi="Georgia" w:cs="Georgia"/>
                <w:b/>
                <w:color w:val="FFFFFF"/>
                <w:sz w:val="22"/>
              </w:rPr>
              <w:t>SANDSHREW</w:t>
            </w:r>
          </w:p>
          <w:p>
            <w:pPr>
              <w:spacing w:after="40"/>
            </w:pPr>
            <w:r>
              <w:rPr>
                <w:rFonts w:ascii="Georgia" w:hAnsi="Georgia" w:cs="Georgia"/>
                <w:i/>
                <w:color w:val="8B2020"/>
                <w:sz w:val="16"/>
              </w:rPr>
              <w:t>Medium beast (Ground), unaligned ✦ Earth-rift companion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AC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17 (natural armor)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HP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78 (12d8 + 24)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Speed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30 ft., burrow 40 ft.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STR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18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DEX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14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CON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15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INT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6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WIS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12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CHA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10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Saves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Str +7, Con +5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Skills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Athletics +7, Perception +4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Vulnerable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cold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Resist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bludgeoning, piercing, and slashing from nonmagical attacks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Senses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darkvision 60 ft., tremorsense 30 ft., passive Perception 14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Languages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understands its handler, speaks none</w:t>
            </w:r>
          </w:p>
          <w:p>
            <w:pPr>
              <w:keepNext/>
              <w:spacing w:before="60" w:after="20"/>
            </w:pPr>
            <w:r>
              <w:rPr>
                <w:rFonts w:ascii="Georgia" w:hAnsi="Georgia" w:cs="Georgia"/>
                <w:b/>
                <w:color w:val="8B2020"/>
                <w:sz w:val="18"/>
              </w:rPr>
              <w:t>Traits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Sand Veil. 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>Dust curls constantly from its plates. Attack rolls against Sandshrew made from more than 15 feet away have Disadvantage.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Curl and Guard. </w:t>
            </w:r>
            <w:r>
              <w:rPr>
                <w:rFonts w:ascii="Georgia" w:hAnsi="Georgia" w:cs="Georgia"/>
                <w:b w:val="0"/>
                <w:i/>
                <w:color w:val="222222"/>
                <w:sz w:val="17"/>
              </w:rPr>
              <w:t>Reaction, 15 ft.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When an ally it can see is hit by an attack, Sandshrew rolls into the path and becomes the target instead. It takes the damage, reduced by 5.</w:t>
            </w:r>
          </w:p>
          <w:p>
            <w:pPr>
              <w:keepNext/>
              <w:spacing w:before="60" w:after="20"/>
            </w:pPr>
            <w:r>
              <w:rPr>
                <w:rFonts w:ascii="Georgia" w:hAnsi="Georgia" w:cs="Georgia"/>
                <w:b/>
                <w:color w:val="8B2020"/>
                <w:sz w:val="18"/>
              </w:rPr>
              <w:t>Actions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Multiattack. 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>It makes two Claw attacks.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Claw. </w:t>
            </w:r>
            <w:r>
              <w:rPr>
                <w:rFonts w:ascii="Georgia" w:hAnsi="Georgia" w:cs="Georgia"/>
                <w:b w:val="0"/>
                <w:i/>
                <w:color w:val="222222"/>
                <w:sz w:val="17"/>
              </w:rPr>
              <w:t>Melee Weapon Attack: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+8 to hit, reach 5 ft., one target. </w:t>
            </w:r>
            <w:r>
              <w:rPr>
                <w:rFonts w:ascii="Georgia" w:hAnsi="Georgia" w:cs="Georgia"/>
                <w:b w:val="0"/>
                <w:i/>
                <w:color w:val="222222"/>
                <w:sz w:val="17"/>
              </w:rPr>
              <w:t>Hit: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10 (1d10 + 5) slashing damage.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Spike Field. 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>Sandshrew churns the ground into a bristling field: a 20-foot Cube centered on itself. The field does not move with it and lasts until the start of Sandshrew's next turn. The area is Difficult Terrain, and a creature takes 5 (2d4) piercing damage for every 5 feet it moves inside it.</w:t>
            </w:r>
          </w:p>
          <w:p>
            <w:pPr>
              <w:spacing w:before="10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27432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74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footerReference w:type="default" r:id="rId9"/>
      <w:pgSz w:w="12240" w:h="15840"/>
      <w:pgMar w:top="1080" w:right="1440" w:bottom="13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Georgia" w:hAnsi="Georgia" w:cs="Georgia"/>
        <w:color w:val="888888"/>
        <w:sz w:val="18"/>
      </w:rPr>
      <w:t xml:space="preserve">✦ </w:t>
    </w:r>
    <w:r>
      <w:rPr>
        <w:rFonts w:ascii="Georgia" w:hAnsi="Georgia" w:cs="Georgia"/>
        <w:color w:val="888888"/>
        <w:sz w:val="18"/>
      </w:rPr>
      <w:fldChar w:fldCharType="begin"/>
    </w:r>
    <w:r>
      <w:rPr>
        <w:rFonts w:ascii="Georgia" w:hAnsi="Georgia" w:cs="Georgia"/>
        <w:color w:val="888888"/>
        <w:sz w:val="18"/>
      </w:rPr>
      <w:instrText xml:space="preserve"> PAGE </w:instrText>
    </w:r>
    <w:r>
      <w:rPr>
        <w:rFonts w:ascii="Georgia" w:hAnsi="Georgia" w:cs="Georgia"/>
        <w:color w:val="888888"/>
        <w:sz w:val="18"/>
      </w:rPr>
      <w:fldChar w:fldCharType="end"/>
    </w:r>
    <w:r>
      <w:rPr>
        <w:rFonts w:ascii="Georgia" w:hAnsi="Georgia" w:cs="Georgia"/>
        <w:color w:val="888888"/>
        <w:sz w:val="18"/>
      </w:rPr>
      <w:t xml:space="preserve"> ✦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