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120" w:after="40"/>
        <w:jc w:val="center"/>
      </w:pPr>
      <w:r>
        <w:drawing>
          <wp:inline xmlns:a="http://schemas.openxmlformats.org/drawingml/2006/main" xmlns:pic="http://schemas.openxmlformats.org/drawingml/2006/picture">
            <wp:extent cx="2560320" cy="25603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spacing w:before="200" w:after="40"/>
        <w:jc w:val="center"/>
      </w:pPr>
      <w:r>
        <w:rPr>
          <w:rFonts w:ascii="Georgia" w:hAnsi="Georgia" w:cs="Georgia"/>
          <w:b w:val="0"/>
          <w:i/>
          <w:color w:val="B8860B"/>
          <w:sz w:val="24"/>
        </w:rPr>
        <w:t>♪  Jingle Bells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spacing w:before="200" w:after="40"/>
        <w:jc w:val="center"/>
      </w:pPr>
      <w:r>
        <w:rPr>
          <w:rFonts w:ascii="Georgia" w:hAnsi="Georgia" w:cs="Georgia"/>
          <w:b w:val="0"/>
          <w:i/>
          <w:color w:val="B8860B"/>
          <w:sz w:val="24"/>
        </w:rPr>
        <w:t>♪  Deck the Halls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spacing w:before="200" w:after="40"/>
        <w:jc w:val="center"/>
      </w:pPr>
      <w:r>
        <w:rPr>
          <w:rFonts w:ascii="Georgia" w:hAnsi="Georgia" w:cs="Georgia"/>
          <w:b w:val="0"/>
          <w:i/>
          <w:color w:val="B8860B"/>
          <w:sz w:val="24"/>
        </w:rPr>
        <w:t>♪  Silent Night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474720" cy="34747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spacing w:before="200" w:after="40"/>
        <w:jc w:val="center"/>
      </w:pPr>
      <w:r>
        <w:rPr>
          <w:rFonts w:ascii="Georgia" w:hAnsi="Georgia" w:cs="Georgia"/>
          <w:b w:val="0"/>
          <w:i/>
          <w:color w:val="B8860B"/>
          <w:sz w:val="24"/>
        </w:rPr>
        <w:t>♪  Carol of the Bells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keepNext/>
        <w:spacing w:before="120" w:after="40"/>
        <w:jc w:val="center"/>
      </w:pPr>
      <w:r>
        <w:drawing>
          <wp:inline xmlns:a="http://schemas.openxmlformats.org/drawingml/2006/main" xmlns:pic="http://schemas.openxmlformats.org/drawingml/2006/picture">
            <wp:extent cx="3474720" cy="34747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011680" cy="2011680"/>
                    </a:xfrm>
                    <a:prstGeom prst="rect"/>
                  </pic:spPr>
                </pic:pic>
              </a:graphicData>
            </a:graphic>
          </wp:anchor>
        </w:drawing>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19202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920240" cy="19202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192024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920240" cy="192024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