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URSA</w:t>
      </w:r>
    </w:p>
    <w:p>
      <w:pPr>
        <w:jc w:val="center"/>
      </w:pPr>
      <w:r>
        <w:rPr>
          <w:rFonts w:ascii="Georgia" w:hAnsi="Georgia" w:cs="Georgia"/>
          <w:b/>
          <w:color w:val="A0522D"/>
          <w:sz w:val="34"/>
        </w:rPr>
        <w:t>Paths of the Stars</w:t>
      </w:r>
    </w:p>
    <w:p>
      <w:pPr>
        <w:spacing w:before="200" w:after="320"/>
        <w:jc w:val="center"/>
      </w:pPr>
      <w:r>
        <w:rPr>
          <w:rFonts w:ascii="Georgia" w:hAnsi="Georgia" w:cs="Georgia"/>
          <w:i/>
          <w:color w:val="888888"/>
          <w:sz w:val="19"/>
        </w:rPr>
        <w:t>A player handout for The Guardians of Elaria. Choose your door with open eyes.</w:t>
      </w:r>
    </w:p>
    <w:p>
      <w:pPr>
        <w:keepNext/>
        <w:spacing w:before="400" w:after="120"/>
        <w:pBdr>
          <w:bottom w:val="single" w:sz="6" w:space="4" w:color="B8860B"/>
        </w:pBdr>
      </w:pPr>
      <w:r>
        <w:rPr>
          <w:rFonts w:ascii="Georgia" w:hAnsi="Georgia" w:cs="Georgia"/>
          <w:b/>
          <w:color w:val="B8860B"/>
          <w:sz w:val="32"/>
        </w:rPr>
        <w:t>The Three Doors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close of the Gearhaven chapter the Guardians parted for a year: a year of workshops and roads and night skies, each hero following their own heart home. Before each of them stand three doors, three ways that year apart might be spent, and behind every door waits a different gift.</w:t>
      </w:r>
    </w:p>
    <w:p>
      <w:pPr>
        <w:spacing w:after="80"/>
      </w:pPr>
      <w:r>
        <w:rPr>
          <w:rFonts w:ascii="Georgia" w:hAnsi="Georgia" w:cs="Georgia"/>
          <w:b w:val="0"/>
          <w:i w:val="0"/>
          <w:color w:val="222222"/>
          <w:sz w:val="21"/>
        </w:rPr>
        <w:t>The chapters that follow set down what waits behind all nine: Stabby's three breathing styles, Ursa's three paths of the stars, and Lilly's three artifacts. Each Guardian will choose exactly one door, and none of the three has chosen yet. When they do, the doors not taken will remain in these pages, roads not walked, ready for other heroes in other tellings.</w:t>
      </w:r>
    </w:p>
    <w:tbl>
      <w:tblPr>
        <w:tblW w:type="auto" w:w="0"/>
        <w:jc w:val="center"/>
        <w:tblLayout w:type="fixed"/>
        <w:tblLook w:firstColumn="1" w:firstRow="1" w:lastColumn="0" w:lastRow="0" w:noHBand="0" w:noVBand="1" w:val="04A0"/>
        <w:tblCellMar>
          <w:left w:w="0" w:type="dxa"/>
          <w:right w:w="0" w:type="dxa"/>
        </w:tblCellMar>
      </w:tblPr>
      <w:tblGrid>
        <w:gridCol w:w="3120"/>
        <w:gridCol w:w="3120"/>
        <w:gridCol w:w="3120"/>
      </w:tblGrid>
      <w:tr>
        <w:tc>
          <w:tcPr>
            <w:tcW w:type="dxa" w:w="3120"/>
          </w:tcPr>
          <w:p>
            <w:pPr>
              <w:jc w:val="center"/>
            </w:pPr>
            <w:r>
              <w:drawing>
                <wp:inline xmlns:a="http://schemas.openxmlformats.org/drawingml/2006/main" xmlns:pic="http://schemas.openxmlformats.org/drawingml/2006/picture">
                  <wp:extent cx="1783080" cy="178308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1783080" cy="1783080"/>
                          </a:xfrm>
                          <a:prstGeom prst="rect"/>
                        </pic:spPr>
                      </pic:pic>
                    </a:graphicData>
                  </a:graphic>
                </wp:inline>
              </w:drawing>
            </w:r>
          </w:p>
        </w:tc>
        <w:tc>
          <w:tcPr>
            <w:tcW w:type="dxa" w:w="3120"/>
          </w:tcPr>
          <w:p>
            <w:pPr>
              <w:jc w:val="center"/>
            </w:pPr>
            <w:r>
              <w:drawing>
                <wp:inline xmlns:a="http://schemas.openxmlformats.org/drawingml/2006/main" xmlns:pic="http://schemas.openxmlformats.org/drawingml/2006/picture">
                  <wp:extent cx="1783080" cy="178308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1783080" cy="1783080"/>
                          </a:xfrm>
                          <a:prstGeom prst="rect"/>
                        </pic:spPr>
                      </pic:pic>
                    </a:graphicData>
                  </a:graphic>
                </wp:inline>
              </w:drawing>
            </w:r>
          </w:p>
        </w:tc>
      </w:tr>
      <w:tr>
        <w:tc>
          <w:tcPr>
            <w:tcW w:type="dxa" w:w="3120"/>
          </w:tcPr>
          <w:p>
            <w:pPr>
              <w:jc w:val="center"/>
            </w:pPr>
            <w:r>
              <w:rPr>
                <w:rFonts w:ascii="Georgia" w:hAnsi="Georgia" w:cs="Georgia"/>
                <w:i/>
                <w:color w:val="888888"/>
                <w:sz w:val="18"/>
              </w:rPr>
              <w:t>Stabby, before the three breathing styles.</w:t>
            </w:r>
          </w:p>
        </w:tc>
        <w:tc>
          <w:tcPr>
            <w:tcW w:type="dxa" w:w="3120"/>
          </w:tcPr>
          <w:p>
            <w:pPr>
              <w:jc w:val="center"/>
            </w:pPr>
            <w:r>
              <w:rPr>
                <w:rFonts w:ascii="Georgia" w:hAnsi="Georgia" w:cs="Georgia"/>
                <w:i/>
                <w:color w:val="888888"/>
                <w:sz w:val="18"/>
              </w:rPr>
              <w:t>Ursa, before the three paths of the stars.</w:t>
            </w:r>
          </w:p>
        </w:tc>
        <w:tc>
          <w:tcPr>
            <w:tcW w:type="dxa" w:w="3120"/>
          </w:tcPr>
          <w:p>
            <w:pPr>
              <w:jc w:val="center"/>
            </w:pPr>
            <w:r>
              <w:rPr>
                <w:rFonts w:ascii="Georgia" w:hAnsi="Georgia" w:cs="Georgia"/>
                <w:i/>
                <w:color w:val="888888"/>
                <w:sz w:val="18"/>
              </w:rPr>
              <w:t>Lilly, before the three artifacts.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Roads Not Taken</w:t>
      </w:r>
    </w:p>
    <w:p>
      <w:pPr>
        <w:keepLines/>
        <w:spacing w:before="20" w:after="200"/>
        <w:ind w:left="500" w:right="500"/>
        <w:pBdr>
          <w:bottom w:val="double" w:sz="6" w:space="4" w:color="1F4D78"/>
        </w:pBdr>
      </w:pPr>
      <w:r>
        <w:rPr>
          <w:rFonts w:ascii="Georgia" w:hAnsi="Georgia" w:cs="Georgia"/>
          <w:b w:val="0"/>
          <w:i/>
          <w:color w:val="222222"/>
          <w:sz w:val="19"/>
        </w:rPr>
        <w:t>The old tellings are gentle about the doors a hero leaves closed. A road not walked is not a road lost, the Circle says, only a road lent to someone else. Every path in these pages was true; a Guardian simply cannot be three heroes at once, and the year apart is the world's kind way of asking each of them who they most wish to become.</w:t>
      </w:r>
    </w:p>
    <w:p>
      <w:pPr>
        <w:keepNext/>
        <w:pageBreakBefore/>
        <w:spacing w:before="400" w:after="120"/>
        <w:pBdr>
          <w:bottom w:val="single" w:sz="6" w:space="4" w:color="B8860B"/>
        </w:pBdr>
      </w:pPr>
      <w:r>
        <w:rPr>
          <w:rFonts w:ascii="Georgia" w:hAnsi="Georgia" w:cs="Georgia"/>
          <w:b/>
          <w:color w:val="B8860B"/>
          <w:sz w:val="32"/>
        </w:rPr>
        <w:t>Paths of the Stars (Ursa's Path)</w:t>
      </w:r>
    </w:p>
    <w:p>
      <w:pPr>
        <w:pBdr>
          <w:left w:val="single" w:sz="18" w:space="12" w:color="B8860B"/>
        </w:pBdr>
        <w:shd w:val="clear" w:color="auto" w:fill="FBF6EA"/>
        <w:spacing w:before="30" w:after="70"/>
        <w:ind w:left="340" w:right="340"/>
      </w:pPr>
      <w:r>
        <w:rPr>
          <w:rFonts w:ascii="Georgia" w:hAnsi="Georgia" w:cs="Georgia"/>
          <w:b w:val="0"/>
          <w:i/>
          <w:color w:val="222222"/>
          <w:sz w:val="21"/>
        </w:rPr>
        <w:t>For Ursa Catchum, Circle of the Stars Druid: the year apart, Level 5 to 7.</w:t>
      </w:r>
      <w:r>
        <w:rPr>
          <w:rFonts w:ascii="Georgia" w:hAnsi="Georgia" w:cs="Georgia"/>
          <w:b w:val="0"/>
          <w:i w:val="0"/>
          <w:color w:val="222222"/>
          <w:sz w:val="21"/>
        </w:rPr>
        <w:t xml:space="preserve"> Ursa walked one of three roads during the year apart, and came back changed. Each road grants a feat (what he sought) and a keepsake (what found him): he gains the pair matching his road. These are special story feats: they grant no Ability Score Increase.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Star-Paths of the Circle</w:t>
      </w:r>
    </w:p>
    <w:p>
      <w:pPr>
        <w:keepLines/>
        <w:spacing w:before="20" w:after="200"/>
        <w:ind w:left="500" w:right="500"/>
        <w:pBdr>
          <w:bottom w:val="double" w:sz="6" w:space="4" w:color="1F4D78"/>
        </w:pBdr>
      </w:pPr>
      <w:r>
        <w:rPr>
          <w:rFonts w:ascii="Georgia" w:hAnsi="Georgia" w:cs="Georgia"/>
          <w:b w:val="0"/>
          <w:i/>
          <w:color w:val="222222"/>
          <w:sz w:val="19"/>
        </w:rPr>
        <w:t>The Circle holds that no druid chooses the stars; the stars choose, and the druid only walks to meet them. Three roads are said to open before a sky-reader who has served the Circle well: one into the wild, where the living world answers; one into the sky, where the constellations lend their light; and one along a father's trail, where the omens stop coming at random and begin, at last, to obey. A druid walks one road and comes back changed, and the two roads not taken wait, patient as starlight, for whoever comes next.</w:t>
      </w:r>
    </w:p>
    <w:p>
      <w:pPr>
        <w:keepNext/>
        <w:spacing w:before="220" w:after="60"/>
      </w:pPr>
      <w:r>
        <w:rPr>
          <w:rFonts w:ascii="Georgia" w:hAnsi="Georgia" w:cs="Georgia"/>
          <w:b/>
          <w:color w:val="A0522D"/>
          <w:sz w:val="26"/>
        </w:rPr>
        <w:t>Beast Handler: The Living World (the road into the wild)</w:t>
      </w:r>
    </w:p>
    <w:p>
      <w:pPr>
        <w:pBdr>
          <w:left w:val="single" w:sz="18" w:space="12" w:color="B8860B"/>
        </w:pBdr>
        <w:shd w:val="clear" w:color="auto" w:fill="FBF6EA"/>
        <w:spacing w:before="30" w:after="70"/>
        <w:ind w:left="340" w:right="340"/>
      </w:pPr>
      <w:r>
        <w:rPr>
          <w:rFonts w:ascii="Georgia" w:hAnsi="Georgia" w:cs="Georgia"/>
          <w:b w:val="0"/>
          <w:i/>
          <w:color w:val="222222"/>
          <w:sz w:val="21"/>
        </w:rPr>
        <w:t>“You went out to learn the speech of wild things. You came back, and the wild things follow you home.”</w:t>
      </w:r>
    </w:p>
    <w:p>
      <w:pPr>
        <w:keepNext/>
        <w:pBdr>
          <w:left w:val="single" w:sz="18" w:space="12" w:color="8B2020"/>
        </w:pBdr>
        <w:shd w:val="clear" w:color="auto" w:fill="FCF6F6"/>
        <w:spacing w:before="30" w:after="70"/>
        <w:ind w:left="340" w:right="340"/>
      </w:pPr>
      <w:r>
        <w:rPr>
          <w:rFonts w:ascii="Georgia" w:hAnsi="Georgia" w:cs="Georgia"/>
          <w:b/>
          <w:color w:val="8B2020"/>
          <w:sz w:val="22"/>
        </w:rPr>
        <w:t>Beast Handler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Mightier Summons.</w:t>
      </w:r>
      <w:r>
        <w:rPr>
          <w:rFonts w:ascii="Georgia" w:hAnsi="Georgia" w:cs="Georgia"/>
          <w:b w:val="0"/>
          <w:i w:val="0"/>
          <w:color w:val="222222"/>
          <w:sz w:val="18"/>
        </w:rPr>
        <w:t xml:space="preserve"> Whenever you cast the Summon Beast spell, the spell takes effect as if you had cast it using a spell slot of the highest level you can cast, without expending a slot of that level.</w:t>
      </w:r>
    </w:p>
    <w:p>
      <w:pPr>
        <w:pBdr>
          <w:left w:val="single" w:sz="18" w:space="12" w:color="8B2020"/>
        </w:pBdr>
        <w:shd w:val="clear" w:color="auto" w:fill="FCF6F6"/>
        <w:spacing w:before="30" w:after="70"/>
        <w:ind w:left="340" w:right="340"/>
      </w:pPr>
      <w:r>
        <w:rPr>
          <w:rFonts w:ascii="Georgia" w:hAnsi="Georgia" w:cs="Georgia"/>
          <w:b/>
          <w:i w:val="0"/>
          <w:color w:val="222222"/>
          <w:sz w:val="18"/>
        </w:rPr>
        <w:t>Wild Speech.</w:t>
      </w:r>
      <w:r>
        <w:rPr>
          <w:rFonts w:ascii="Georgia" w:hAnsi="Georgia" w:cs="Georgia"/>
          <w:b w:val="0"/>
          <w:i w:val="0"/>
          <w:color w:val="222222"/>
          <w:sz w:val="18"/>
        </w:rPr>
        <w:t xml:space="preserve"> You and any creature you summon can communicate simple ideas with each other telepathically. In addition, you can understand the sounds and gestures of ordinary Beasts even without your Mark's magic, and they can understand yours.</w:t>
      </w:r>
    </w:p>
    <w:p>
      <w:pPr>
        <w:keepNext/>
        <w:pBdr>
          <w:left w:val="single" w:sz="18" w:space="12" w:color="8B2020"/>
        </w:pBdr>
        <w:shd w:val="clear" w:color="auto" w:fill="FCF6F6"/>
        <w:spacing w:before="30" w:after="70"/>
        <w:ind w:left="340" w:right="340"/>
      </w:pPr>
      <w:r>
        <w:rPr>
          <w:rFonts w:ascii="Georgia" w:hAnsi="Georgia" w:cs="Georgia"/>
          <w:b/>
          <w:color w:val="8B2020"/>
          <w:sz w:val="22"/>
        </w:rPr>
        <w:t>The Wildheart Token</w:t>
      </w:r>
    </w:p>
    <w:p>
      <w:pPr>
        <w:pBdr>
          <w:left w:val="single" w:sz="18" w:space="12" w:color="8B2020"/>
        </w:pBdr>
        <w:shd w:val="clear" w:color="auto" w:fill="FCF6F6"/>
        <w:spacing w:before="30" w:after="70"/>
        <w:ind w:left="340" w:right="340"/>
      </w:pPr>
      <w:r>
        <w:rPr>
          <w:rFonts w:ascii="Georgia" w:hAnsi="Georgia" w:cs="Georgia"/>
          <w:b w:val="0"/>
          <w:i/>
          <w:color w:val="222222"/>
          <w:sz w:val="18"/>
        </w:rPr>
        <w:t>Carved by his own hand.</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totem of a beast Ursa befriended during the wild year: the player names the beast, and names the friend. It refuses to leave you. The Bestial Spirit you summon always takes that companion's shape. When the spirit would drop to 0 Hit Points, it drops to 1 Hit Point instead. Once this property is used, it can't be used again until the next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Beast Handler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Summon Beast cast as a level 4 spell for a level 2 slot, free thought-speech with his summoned creatures, plain understanding of ordinary Beasts, and the Wildheart Token (his Bestial Spirit always wears his friend's shape, and once per day drops to 1 Hit Point instead of 0).</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Mightier Summons keeps growing on its own. When Ursa's highest spell slot reaches level 5 at Druid level 9, the summons rise with it, no new feat required.</w:t>
      </w:r>
    </w:p>
    <w:p>
      <w:pPr>
        <w:keepNext/>
        <w:spacing w:before="220" w:after="60"/>
      </w:pPr>
      <w:r>
        <w:rPr>
          <w:rFonts w:ascii="Georgia" w:hAnsi="Georgia" w:cs="Georgia"/>
          <w:b/>
          <w:color w:val="A0522D"/>
          <w:sz w:val="26"/>
        </w:rPr>
        <w:t>Starlit Channeler: The Circle of Stars (the road into the sky)</w:t>
      </w:r>
    </w:p>
    <w:p>
      <w:pPr>
        <w:pBdr>
          <w:left w:val="single" w:sz="18" w:space="12" w:color="B8860B"/>
        </w:pBdr>
        <w:shd w:val="clear" w:color="auto" w:fill="FBF6EA"/>
        <w:spacing w:before="30" w:after="70"/>
        <w:ind w:left="340" w:right="340"/>
      </w:pPr>
      <w:r>
        <w:rPr>
          <w:rFonts w:ascii="Georgia" w:hAnsi="Georgia" w:cs="Georgia"/>
          <w:b w:val="0"/>
          <w:i/>
          <w:color w:val="222222"/>
          <w:sz w:val="21"/>
        </w:rPr>
        <w:t>“You returned to the Circle, and the constellations answered: their light now runs down your arm and out through the staff. The Warden's spear sweeps between danger and the party.”</w:t>
      </w:r>
    </w:p>
    <w:p>
      <w:pPr>
        <w:keepNext/>
        <w:pBdr>
          <w:left w:val="single" w:sz="18" w:space="12" w:color="8B2020"/>
        </w:pBdr>
        <w:shd w:val="clear" w:color="auto" w:fill="FCF6F6"/>
        <w:spacing w:before="30" w:after="70"/>
        <w:ind w:left="340" w:right="340"/>
      </w:pPr>
      <w:r>
        <w:rPr>
          <w:rFonts w:ascii="Georgia" w:hAnsi="Georgia" w:cs="Georgia"/>
          <w:b/>
          <w:color w:val="8B2020"/>
          <w:sz w:val="22"/>
        </w:rPr>
        <w:t>Starlit Channeler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w:t>
      </w:r>
      <w:r>
        <w:rPr>
          <w:rFonts w:ascii="Georgia" w:hAnsi="Georgia" w:cs="Georgia"/>
          <w:b w:val="0"/>
          <w:i w:val="0"/>
          <w:color w:val="222222"/>
          <w:sz w:val="18"/>
        </w:rPr>
        <w:t xml:space="preserve"> You learn the Shillelagh cantrip, and Wisdom is your spellcasting ability for it. In addition, your Starry Form gains a fourth constellation: the Warden, a spear-bearing figure of starlight that holds its ground. When you assume your Starry Form, you can choose the Warden. If you do so, you cast Shillelagh through your staff as part of the same Bonus Action, and the spell lasts until your Starry Form ends rather than for 1 minute. While the Warden constellation is active, the kindled staff deals Radiant damage, and when you hit with it, the target takes an extra 1d6 Radiant damage. The extra damage increases by 1d6 when you reach Druid levels 11 (2d6) and 17 (3d6).</w:t>
      </w:r>
    </w:p>
    <w:p>
      <w:pPr>
        <w:pBdr>
          <w:left w:val="single" w:sz="18" w:space="12" w:color="8B2020"/>
        </w:pBdr>
        <w:shd w:val="clear" w:color="auto" w:fill="FCF6F6"/>
        <w:spacing w:before="30" w:after="70"/>
        <w:ind w:left="340" w:right="340"/>
      </w:pPr>
      <w:r>
        <w:rPr>
          <w:rFonts w:ascii="Georgia" w:hAnsi="Georgia" w:cs="Georgia"/>
          <w:b/>
          <w:i w:val="0"/>
          <w:color w:val="222222"/>
          <w:sz w:val="18"/>
        </w:rPr>
        <w:t>The Warden's Light.</w:t>
      </w:r>
      <w:r>
        <w:rPr>
          <w:rFonts w:ascii="Georgia" w:hAnsi="Georgia" w:cs="Georgia"/>
          <w:b w:val="0"/>
          <w:i w:val="0"/>
          <w:color w:val="222222"/>
          <w:sz w:val="18"/>
        </w:rPr>
        <w:t xml:space="preserve"> While the Warden constellation is active, the radius of the Staff's Starlight increases to 20 feet, and each ally within that light gains a +1 bonus to attack rolls and saving throws.</w:t>
      </w:r>
    </w:p>
    <w:p>
      <w:pPr>
        <w:pBdr>
          <w:left w:val="single" w:sz="18" w:space="12" w:color="8B2020"/>
        </w:pBdr>
        <w:shd w:val="clear" w:color="auto" w:fill="FCF6F6"/>
        <w:spacing w:before="30" w:after="70"/>
        <w:ind w:left="340" w:right="340"/>
      </w:pPr>
      <w:r>
        <w:rPr>
          <w:rFonts w:ascii="Georgia" w:hAnsi="Georgia" w:cs="Georgia"/>
          <w:b/>
          <w:i w:val="0"/>
          <w:color w:val="222222"/>
          <w:sz w:val="18"/>
        </w:rPr>
        <w:t>Warden's Intercession.</w:t>
      </w:r>
      <w:r>
        <w:rPr>
          <w:rFonts w:ascii="Georgia" w:hAnsi="Georgia" w:cs="Georgia"/>
          <w:b w:val="0"/>
          <w:i w:val="0"/>
          <w:color w:val="222222"/>
          <w:sz w:val="18"/>
        </w:rPr>
        <w:t xml:space="preserve"> When a creature you can see hits an ally within your Starlight, you can take a Reaction to reduce the attack's damage against that ally. The reduction equals 1d8 plus your Wisdom modifier.</w:t>
      </w:r>
    </w:p>
    <w:p>
      <w:pPr>
        <w:keepNext/>
        <w:pBdr>
          <w:left w:val="single" w:sz="18" w:space="12" w:color="8B2020"/>
        </w:pBdr>
        <w:shd w:val="clear" w:color="auto" w:fill="FCF6F6"/>
        <w:spacing w:before="30" w:after="70"/>
        <w:ind w:left="340" w:right="340"/>
      </w:pPr>
      <w:r>
        <w:rPr>
          <w:rFonts w:ascii="Georgia" w:hAnsi="Georgia" w:cs="Georgia"/>
          <w:b/>
          <w:color w:val="8B2020"/>
          <w:sz w:val="22"/>
        </w:rPr>
        <w:t>The Staff Wakes Further</w:t>
      </w:r>
    </w:p>
    <w:p>
      <w:pPr>
        <w:pBdr>
          <w:left w:val="single" w:sz="18" w:space="12" w:color="8B2020"/>
        </w:pBdr>
        <w:shd w:val="clear" w:color="auto" w:fill="FCF6F6"/>
        <w:spacing w:before="30" w:after="70"/>
        <w:ind w:left="340" w:right="340"/>
      </w:pPr>
      <w:r>
        <w:rPr>
          <w:rFonts w:ascii="Georgia" w:hAnsi="Georgia" w:cs="Georgia"/>
          <w:b w:val="0"/>
          <w:i/>
          <w:color w:val="222222"/>
          <w:sz w:val="18"/>
        </w:rPr>
        <w:t>The relic grows, as promised.</w:t>
      </w:r>
      <w:r>
        <w:rPr>
          <w:rFonts w:ascii="Georgia" w:hAnsi="Georgia" w:cs="Georgia"/>
          <w:b w:val="0"/>
          <w:i w:val="0"/>
          <w:color w:val="222222"/>
          <w:sz w:val="18"/>
        </w:rPr>
        <w:t xml:space="preserve"> The Staff of Waking Constellations has always brightened a new star after every victory; on this road, it brightens for him. It is the vessel the Warden shines through: when the constellation widens its Starlight to 20 feet, it is this staff carrying the light, and the whole party fits inside it. The staff now has 6 charges and regains 1d4 + 2 expended charges daily at dawn.</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Starlit Channeler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the Warden constellation (a kindled staff dealing Radiant damage with an extra 1d6 Radiant damage on a hit, plus Starseed's +1d4 once per turn), Starlight widened to 20 feet while the Warden shines, with the Amulet's +1 bonus to attack rolls and saving throws for every ally inside, Warden's Intercession (a Reaction that reduces the damage of a hit against an ally in the glow by 1d8 plus his Wisdom modifier), and the Staff at 6 charges.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Warden's extra Radiant damage grows to 2d6 at Druid level 11 and 3d6 at Druid level 17. The constellation keeps pace with the sky.</w:t>
      </w:r>
    </w:p>
    <w:p>
      <w:pPr>
        <w:keepNext/>
        <w:spacing w:before="220" w:after="60"/>
      </w:pPr>
      <w:r>
        <w:rPr>
          <w:rFonts w:ascii="Georgia" w:hAnsi="Georgia" w:cs="Georgia"/>
          <w:b/>
          <w:color w:val="A0522D"/>
          <w:sz w:val="26"/>
        </w:rPr>
        <w:t>Reader of Omens: The Father's Trail (the road east)</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468880" cy="246888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468880" cy="24688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“Your father read the sky the way other folk read a map. On his trail you learned his art: the omens no longer come at random, and you choose your moment.”</w:t>
      </w:r>
    </w:p>
    <w:p>
      <w:pPr>
        <w:keepNext/>
        <w:pBdr>
          <w:left w:val="single" w:sz="18" w:space="12" w:color="8B2020"/>
        </w:pBdr>
        <w:shd w:val="clear" w:color="auto" w:fill="FCF6F6"/>
        <w:spacing w:before="30" w:after="70"/>
        <w:ind w:left="340" w:right="340"/>
      </w:pPr>
      <w:r>
        <w:rPr>
          <w:rFonts w:ascii="Georgia" w:hAnsi="Georgia" w:cs="Georgia"/>
          <w:b/>
          <w:color w:val="8B2020"/>
          <w:sz w:val="22"/>
        </w:rPr>
        <w:t>Reader of Omens (feat)</w:t>
      </w:r>
    </w:p>
    <w:p>
      <w:pPr>
        <w:pBdr>
          <w:left w:val="single" w:sz="18" w:space="12" w:color="8B2020"/>
        </w:pBdr>
        <w:shd w:val="clear" w:color="auto" w:fill="FCF6F6"/>
        <w:spacing w:before="30" w:after="70"/>
        <w:ind w:left="340" w:right="340"/>
      </w:pPr>
      <w:r>
        <w:rPr>
          <w:rFonts w:ascii="Georgia" w:hAnsi="Georgia" w:cs="Georgia"/>
          <w:b w:val="0"/>
          <w:i/>
          <w:color w:val="222222"/>
          <w:sz w:val="18"/>
        </w:rPr>
        <w:t>Story Feat (Prerequisite: Cosmic Omen Feature)</w:t>
      </w:r>
    </w:p>
    <w:p>
      <w:pPr>
        <w:pBdr>
          <w:left w:val="single" w:sz="18" w:space="12" w:color="8B2020"/>
        </w:pBdr>
        <w:shd w:val="clear" w:color="auto" w:fill="FCF6F6"/>
        <w:spacing w:before="30" w:after="70"/>
        <w:ind w:left="340" w:right="340"/>
      </w:pPr>
      <w:r>
        <w:rPr>
          <w:rFonts w:ascii="Georgia" w:hAnsi="Georgia" w:cs="Georgia"/>
          <w:b w:val="0"/>
          <w:i w:val="0"/>
          <w:color w:val="222222"/>
          <w:sz w:val="18"/>
        </w:rPr>
        <w:t>You gain the following benefits.</w:t>
      </w:r>
    </w:p>
    <w:p>
      <w:pPr>
        <w:pBdr>
          <w:left w:val="single" w:sz="18" w:space="12" w:color="8B2020"/>
        </w:pBdr>
        <w:shd w:val="clear" w:color="auto" w:fill="FCF6F6"/>
        <w:spacing w:before="30" w:after="70"/>
        <w:ind w:left="340" w:right="340"/>
      </w:pPr>
      <w:r>
        <w:rPr>
          <w:rFonts w:ascii="Georgia" w:hAnsi="Georgia" w:cs="Georgia"/>
          <w:b/>
          <w:i w:val="0"/>
          <w:color w:val="222222"/>
          <w:sz w:val="18"/>
        </w:rPr>
        <w:t>Both Omens.</w:t>
      </w:r>
      <w:r>
        <w:rPr>
          <w:rFonts w:ascii="Georgia" w:hAnsi="Georgia" w:cs="Georgia"/>
          <w:b w:val="0"/>
          <w:i w:val="0"/>
          <w:color w:val="222222"/>
          <w:sz w:val="18"/>
        </w:rPr>
        <w:t xml:space="preserve"> When you consult your Star Map after finishing a Long Rest, you don't roll for a single omen. Instead, you gain access to both Weal and Woe until your next Long Rest.</w:t>
      </w:r>
    </w:p>
    <w:p>
      <w:pPr>
        <w:pBdr>
          <w:left w:val="single" w:sz="18" w:space="12" w:color="8B2020"/>
        </w:pBdr>
        <w:shd w:val="clear" w:color="auto" w:fill="FCF6F6"/>
        <w:spacing w:before="30" w:after="70"/>
        <w:ind w:left="340" w:right="340"/>
      </w:pPr>
      <w:r>
        <w:rPr>
          <w:rFonts w:ascii="Georgia" w:hAnsi="Georgia" w:cs="Georgia"/>
          <w:b/>
          <w:i w:val="0"/>
          <w:color w:val="222222"/>
          <w:sz w:val="18"/>
        </w:rPr>
        <w:t>Read the Moment.</w:t>
      </w:r>
      <w:r>
        <w:rPr>
          <w:rFonts w:ascii="Georgia" w:hAnsi="Georgia" w:cs="Georgia"/>
          <w:b w:val="0"/>
          <w:i w:val="0"/>
          <w:color w:val="222222"/>
          <w:sz w:val="18"/>
        </w:rPr>
        <w:t xml:space="preserve"> When you take the Reaction granted by your Cosmic Omen feature, you can wait until after the d20 is rolled but before you know whether the roll succeeds or fails. You then choose whether to apply Weal (adding 1d6 to the roll) or Woe (subtracting 1d6 from it).</w:t>
      </w:r>
    </w:p>
    <w:p>
      <w:pPr>
        <w:pBdr>
          <w:left w:val="single" w:sz="18" w:space="12" w:color="8B2020"/>
        </w:pBdr>
        <w:shd w:val="clear" w:color="auto" w:fill="FCF6F6"/>
        <w:spacing w:before="30" w:after="70"/>
        <w:ind w:left="340" w:right="340"/>
      </w:pPr>
      <w:r>
        <w:rPr>
          <w:rFonts w:ascii="Georgia" w:hAnsi="Georgia" w:cs="Georgia"/>
          <w:b/>
          <w:i w:val="0"/>
          <w:color w:val="222222"/>
          <w:sz w:val="18"/>
        </w:rPr>
        <w:t>Shared Tides.</w:t>
      </w:r>
      <w:r>
        <w:rPr>
          <w:rFonts w:ascii="Georgia" w:hAnsi="Georgia" w:cs="Georgia"/>
          <w:b w:val="0"/>
          <w:i w:val="0"/>
          <w:color w:val="222222"/>
          <w:sz w:val="18"/>
        </w:rPr>
        <w:t xml:space="preserve"> Your uses of Cosmic Omen remain a single pool: you can use the feature a number of times equal to your Wisdom modifier, expending one use on either Weal or Woe, and you regain all expended uses when you finish a Long Rest.</w:t>
      </w:r>
    </w:p>
    <w:p>
      <w:pPr>
        <w:spacing w:after="80"/>
      </w:pPr>
      <w:r>
        <w:rPr>
          <w:rFonts w:ascii="Georgia" w:hAnsi="Georgia" w:cs="Georgia"/>
          <w:b w:val="0"/>
          <w:i w:val="0"/>
          <w:color w:val="222222"/>
          <w:sz w:val="21"/>
        </w:rPr>
        <w:t>Woe lands after the die is cast: turning an enemy's save into a failure at the perfect moment feels like fate itself.</w:t>
      </w:r>
    </w:p>
    <w:p>
      <w:pPr>
        <w:keepNext/>
        <w:pBdr>
          <w:left w:val="single" w:sz="18" w:space="12" w:color="8B2020"/>
        </w:pBdr>
        <w:shd w:val="clear" w:color="auto" w:fill="FCF6F6"/>
        <w:spacing w:before="30" w:after="70"/>
        <w:ind w:left="340" w:right="340"/>
      </w:pPr>
      <w:r>
        <w:rPr>
          <w:rFonts w:ascii="Georgia" w:hAnsi="Georgia" w:cs="Georgia"/>
          <w:b/>
          <w:color w:val="8B2020"/>
          <w:sz w:val="22"/>
        </w:rPr>
        <w:t>Ash's Sigil-Stone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Ursa)</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river-smooth stone etched with a half-finished sigil of Elaria, in Ash's own hand. Recovered on the trail, it sits warm in the palm whenever it is carried east. Cast between fights, it knits the party whole and kindles Ursa's Chalice splash besides. One day, when the sigil is finished, it may wake.</w:t>
      </w:r>
    </w:p>
    <w:p>
      <w:pPr>
        <w:pBdr>
          <w:left w:val="single" w:sz="18" w:space="12" w:color="8B2020"/>
        </w:pBdr>
        <w:shd w:val="clear" w:color="auto" w:fill="FCF6F6"/>
        <w:spacing w:before="30" w:after="70"/>
        <w:ind w:left="340" w:right="340"/>
      </w:pPr>
      <w:r>
        <w:rPr>
          <w:rFonts w:ascii="Georgia" w:hAnsi="Georgia" w:cs="Georgia"/>
          <w:b w:val="0"/>
          <w:i w:val="0"/>
          <w:color w:val="222222"/>
          <w:sz w:val="18"/>
        </w:rPr>
        <w:t>While holding the stone, you can cast Aura of Vitality from it without expending a spell slot. Once this property is used, it can't be used again until you finish a Long Rest.</w:t>
      </w:r>
    </w:p>
    <w:p>
      <w:pPr>
        <w:pBdr>
          <w:left w:val="single" w:sz="18" w:space="12" w:color="8B2020"/>
        </w:pBdr>
        <w:shd w:val="clear" w:color="auto" w:fill="FCF6F6"/>
        <w:spacing w:before="30" w:after="70"/>
        <w:ind w:left="340" w:right="340"/>
      </w:pPr>
      <w:r>
        <w:rPr>
          <w:rFonts w:ascii="Georgia" w:hAnsi="Georgia" w:cs="Georgia"/>
          <w:b w:val="0"/>
          <w:i w:val="0"/>
          <w:color w:val="222222"/>
          <w:sz w:val="18"/>
        </w:rPr>
        <w:t>With the Staff and the Amulet, the Stone closes Ursa's third and final attunement slot.</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At Level 7, Reader of Omens Has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Live now:</w:t>
      </w:r>
      <w:r>
        <w:rPr>
          <w:rFonts w:ascii="Georgia" w:hAnsi="Georgia" w:cs="Georgia"/>
          <w:b w:val="0"/>
          <w:i w:val="0"/>
          <w:color w:val="222222"/>
          <w:sz w:val="21"/>
        </w:rPr>
        <w:t xml:space="preserve"> both Weal and Woe after every Long Rest, the patience to expend them after the d20 is rolled (but before the outcome is known), a pool of uses equal to his Wisdom modifier, and Ash's Sigil-Stone (Aura of Vitality once per Long Rest without expending a spell slot).</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Not yet:</w:t>
      </w:r>
      <w:r>
        <w:rPr>
          <w:rFonts w:ascii="Georgia" w:hAnsi="Georgia" w:cs="Georgia"/>
          <w:b w:val="0"/>
          <w:i w:val="0"/>
          <w:color w:val="222222"/>
          <w:sz w:val="21"/>
        </w:rPr>
        <w:t xml:space="preserve"> the sigil on the stone is only half finished. One day it may wake, and what it wakes into is a question for the road east.</w:t>
      </w:r>
    </w:p>
    <w:p>
      <w:pPr>
        <w:spacing w:after="80"/>
      </w:pPr>
      <w:r>
        <w:rPr>
          <w:rFonts w:ascii="Georgia" w:hAnsi="Georgia" w:cs="Georgia"/>
          <w:b w:val="0"/>
          <w:i w:val="0"/>
          <w:color w:val="222222"/>
          <w:sz w:val="21"/>
        </w:rPr>
        <w:t>Ursa gains the one road he walked, feat and keepsake together. The other two roads remain: the stars are patient, and the wild does not forget him.</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