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Artificer. Spell slots: four 1st, two 2nd. Her Eldritch Cannon deploys free via the Pocket Dynamo and runs all day.</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Druid. Spell slots: four 1st, three 2nd, two 3rd, plus about eight free Guiding Bolts a day from the Star Map and the Staff's charges.</w:t>
      </w:r>
    </w:p>
    <w:p>
      <w:pPr>
        <w:keepNext/>
        <w:spacing w:before="120" w:after="40"/>
        <w:jc w:val="center"/>
      </w:pPr>
      <w:r>
        <w:drawing>
          <wp:inline xmlns:a="http://schemas.openxmlformats.org/drawingml/2006/main" xmlns:pic="http://schemas.openxmlformats.org/drawingml/2006/picture">
            <wp:extent cx="2560320" cy="25603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Ursa Catchum with an enchanted potato.</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once Floraburst.</w:t>
      </w: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