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(1/Combat).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(Reaction, 1/Combat). </w:t>
      </w:r>
      <w:r>
        <w:rPr>
          <w:rFonts w:ascii="Georgia" w:hAnsi="Georgia" w:cs="Georgia"/>
          <w:b w:val="0"/>
          <w:i w:val="0"/>
          <w:color w:val="222222"/>
          <w:sz w:val="18"/>
        </w:rPr>
        <w:t>When an ally within 30 ft. takes damage, she sheds bright light in a 10-ft. radius (30-ft. dim) and heals that ally for 1d8 + her Charisma modifier.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Vine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Ranged Weapon Attack:</w:t>
      </w:r>
      <w:r>
        <w:rPr>
          <w:rFonts w:ascii="Georgia" w:hAnsi="Georgia" w:cs="Georgia"/>
          <w:b w:val="0"/>
          <w:i w:val="0"/>
          <w:color w:val="222222"/>
          <w:sz w:val="18"/>
        </w:rPr>
        <w:t xml:space="preserve"> +7 to hit, range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(1/Combat). </w:t>
      </w:r>
      <w:r>
        <w:rPr>
          <w:rFonts w:ascii="Georgia" w:hAnsi="Georgia" w:cs="Georgia"/>
          <w:b w:val="0"/>
          <w:i w:val="0"/>
          <w:color w:val="222222"/>
          <w:sz w:val="18"/>
        </w:rPr>
        <w:t>A haunting cry in a 15-ft. cone. Each creature there makes a DC 15 Wisdom save, taking 14 (4d6) necrotic and frightened for 1 round on a fail, or half damage and no fear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Blossom of Dawn (1/Day). </w:t>
      </w:r>
      <w:r>
        <w:rPr>
          <w:rFonts w:ascii="Georgia" w:hAnsi="Georgia" w:cs="Georgia"/>
          <w:b w:val="0"/>
          <w:i w:val="0"/>
          <w:color w:val="222222"/>
          <w:sz w:val="18"/>
        </w:rPr>
        <w:t>She releases a burst of fey energy in a 20-ft. radius. Allies there regain 2d8 + 3 hit points, and undead take 2d8 radiant (DC 14 Dexterity save for half).</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an action to eat one and restore 3 hit points.</w:t>
      </w:r>
    </w:p>
    <w:p>
      <w:pPr>
        <w:spacing w:after="0"/>
      </w:pPr>
    </w:p>
    <w:p>
      <w:r>
        <w:br w:type="page"/>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anchor>
        </w:drawing>
      </w:r>
      <w:r>
        <w:rPr>
          <w:rFonts w:ascii="Georgia" w:hAnsi="Georgia" w:cs="Georgia"/>
          <w:b/>
          <w:color w:val="8B2020"/>
          <w:sz w:val="25"/>
        </w:rPr>
        <w:t>Lickgloom</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r>
        <w:br w:type="page"/>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keepNext/>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r>
        <w:br w:type="page"/>
      </w:r>
    </w:p>
    <w:p>
      <w:pPr>
        <w:spacing w:after="80"/>
      </w:pPr>
      <w:r>
        <w:rPr>
          <w:rFonts w:ascii="Georgia" w:hAnsi="Georgia" w:cs="Georgia"/>
          <w:b w:val="0"/>
          <w:i/>
          <w:color w:val="222222"/>
          <w:sz w:val="21"/>
        </w:rPr>
        <w:t>A guardian of the glowing fungal groves, all soft lantern-light and stubborn spores.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r>
        <w:br w:type="page"/>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keepNext/>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r>
        <w:br w:type="page"/>
      </w:r>
    </w:p>
    <w:p>
      <w:pPr>
        <w:spacing w:after="80"/>
      </w:pPr>
      <w:r>
        <w:rPr>
          <w:rFonts w:ascii="Georgia" w:hAnsi="Georgia" w:cs="Georgia"/>
          <w:b w:val="0"/>
          <w:i/>
          <w:color w:val="222222"/>
          <w:sz w:val="21"/>
        </w:rPr>
        <w:t>A red-eyed sliver of shadow that giggles in the dark between the lantern posts.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pBdr>
          <w:left w:val="single" w:sz="18" w:space="12" w:color="8B2020"/>
        </w:pBdr>
        <w:shd w:val="clear" w:color="auto" w:fill="FCF6F6"/>
        <w:spacing w:before="30" w:after="0"/>
        <w:ind w:left="340" w:right="340"/>
      </w:pPr>
      <w:r>
        <w:rPr>
          <w:rFonts w:ascii="Georgia" w:hAnsi="Georgia" w:cs="Georgia"/>
          <w:b/>
          <w:color w:val="8B2020"/>
          <w:sz w:val="25"/>
        </w:rPr>
        <w:t>Mimic (Gift Box)</w:t>
      </w:r>
    </w:p>
    <w:p>
      <w:pPr>
        <w:keepNext/>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r>
        <w:br w:type="page"/>
      </w:r>
    </w:p>
    <w:p>
      <w:pPr>
        <w:spacing w:after="80"/>
      </w:pPr>
      <w:r>
        <w:rPr>
          <w:rFonts w:ascii="Georgia" w:hAnsi="Georgia" w:cs="Georgia"/>
          <w:b w:val="0"/>
          <w:i/>
          <w:color w:val="222222"/>
          <w:sz w:val="21"/>
        </w:rPr>
        <w:t>Walking snowdrifts with hearts of blue ice, slow, cold, and very hard to argue with.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keepNext/>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r>
        <w:br w:type="page"/>
      </w:r>
    </w:p>
    <w:p>
      <w:pPr>
        <w:spacing w:after="80"/>
      </w:pPr>
      <w:r>
        <w:rPr>
          <w:rFonts w:ascii="Georgia" w:hAnsi="Georgia" w:cs="Georgia"/>
          <w:b w:val="0"/>
          <w:i/>
          <w:color w:val="222222"/>
          <w:sz w:val="21"/>
        </w:rPr>
        <w:t>The great black cat of midwinter tales, silent on the snow and quick to pounce.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keepNext/>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194560" cy="2194560"/>
                    </a:xfrm>
                    <a:prstGeom prst="rect"/>
                  </pic:spPr>
                </pic:pic>
              </a:graphicData>
            </a:graphic>
          </wp:anchor>
        </w:drawing>
      </w:r>
      <w:r>
        <w:rPr>
          <w:rFonts w:ascii="Georgia" w:hAnsi="Georgia" w:cs="Georgia"/>
          <w:b/>
          <w:color w:val="8B2020"/>
          <w:sz w:val="25"/>
        </w:rPr>
        <w:t>Drowned Pirate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keepNext/>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keepNext/>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r>
        <w:br w:type="page"/>
      </w:r>
    </w:p>
    <w:p>
      <w:pPr>
        <w:spacing w:after="80"/>
      </w:pPr>
      <w:r>
        <w:rPr>
          <w:rFonts w:ascii="Georgia" w:hAnsi="Georgia" w:cs="Georgia"/>
          <w:b w:val="0"/>
          <w:i/>
          <w:color w:val="222222"/>
          <w:sz w:val="21"/>
        </w:rPr>
        <w:t>A dockside lifter the size of a shed, swinging its forklift arms like siege weapons.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keepNext/>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p>
      <w:pPr>
        <w:keepNext/>
        <w:pageBreakBefore/>
        <w:spacing w:before="400" w:after="120"/>
        <w:pBdr>
          <w:bottom w:val="single" w:sz="6" w:space="4" w:color="B8860B"/>
        </w:pBdr>
      </w:pPr>
      <w:r>
        <w:rPr>
          <w:rFonts w:ascii="Georgia" w:hAnsi="Georgia" w:cs="Georgia"/>
          <w:b/>
          <w:color w:val="B8860B"/>
          <w:sz w:val="32"/>
        </w:rPr>
        <w:t>Part II: Treasures &amp;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5" name="Picture 45"/>
            <wp:cNvGraphicFramePr/>
            <a:graphic xmlns:pic="http://schemas.openxmlformats.org/drawingml/2006/picture">
              <a:graphicData uri="http://schemas.openxmlformats.org/drawingml/2006/picture">
                <pic:pic>
                  <pic:nvPicPr>
                    <pic:cNvPr id="0" name="image.jpg"/>
                    <pic:cNvPicPr/>
                  </pic:nvPicPr>
                  <pic:blipFill>
                    <a:blip r:embed="rId54"/>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6" name="Picture 46"/>
            <wp:cNvGraphicFramePr/>
            <a:graphic xmlns:pic="http://schemas.openxmlformats.org/drawingml/2006/picture">
              <a:graphicData uri="http://schemas.openxmlformats.org/drawingml/2006/picture">
                <pic:pic>
                  <pic:nvPicPr>
                    <pic:cNvPr id="0" name="image.jpg"/>
                    <pic:cNvPicPr/>
                  </pic:nvPicPr>
                  <pic:blipFill>
                    <a:blip r:embed="rId55"/>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r>
        <w:br w:type="page"/>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47" name="Picture 47"/>
            <wp:cNvGraphicFramePr/>
            <a:graphic xmlns:pic="http://schemas.openxmlformats.org/drawingml/2006/picture">
              <a:graphicData uri="http://schemas.openxmlformats.org/drawingml/2006/picture">
                <pic:pic>
                  <pic:nvPicPr>
                    <pic:cNvPr id="0" name="image.jpg"/>
                    <pic:cNvPicPr/>
                  </pic:nvPicPr>
                  <pic:blipFill>
                    <a:blip r:embed="rId56"/>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5" name="Picture 55"/>
            <wp:cNvGraphicFramePr/>
            <a:graphic xmlns:pic="http://schemas.openxmlformats.org/drawingml/2006/picture">
              <a:graphicData uri="http://schemas.openxmlformats.org/drawingml/2006/picture">
                <pic:pic>
                  <pic:nvPicPr>
                    <pic:cNvPr id="0" name="image.jpg"/>
                    <pic:cNvPicPr/>
                  </pic:nvPicPr>
                  <pic:blipFill>
                    <a:blip r:embed="rId64"/>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pageBreakBefore/>
        <w:spacing w:before="400" w:after="120"/>
        <w:pBdr>
          <w:bottom w:val="single" w:sz="6" w:space="4" w:color="B8860B"/>
        </w:pBdr>
      </w:pPr>
      <w:r>
        <w:rPr>
          <w:rFonts w:ascii="Georgia" w:hAnsi="Georgia" w:cs="Georgia"/>
          <w:b/>
          <w:color w:val="B8860B"/>
          <w:sz w:val="32"/>
        </w:rPr>
        <w:t>Part III: Custom Content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6" name="Picture 56"/>
            <wp:cNvGraphicFramePr/>
            <a:graphic xmlns:pic="http://schemas.openxmlformats.org/drawingml/2006/picture">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7" name="Picture 57"/>
            <wp:cNvGraphicFramePr/>
            <a:graphic xmlns:pic="http://schemas.openxmlformats.org/drawingml/2006/picture">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8" name="Picture 58"/>
            <wp:cNvGraphicFramePr/>
            <a:graphic xmlns:pic="http://schemas.openxmlformats.org/drawingml/2006/picture">
              <a:graphicData uri="http://schemas.openxmlformats.org/drawingml/2006/picture">
                <pic:pic>
                  <pic:nvPicPr>
                    <pic:cNvPr id="0" name="image.jpg"/>
                    <pic:cNvPicPr/>
                  </pic:nvPicPr>
                  <pic:blipFill>
                    <a:blip r:embed="rId67"/>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9" name="Picture 59"/>
            <wp:cNvGraphicFramePr/>
            <a:graphic xmlns:pic="http://schemas.openxmlformats.org/drawingml/2006/picture">
              <a:graphicData uri="http://schemas.openxmlformats.org/drawingml/2006/picture">
                <pic:pic>
                  <pic:nvPicPr>
                    <pic:cNvPr id="0" name="image.jpg"/>
                    <pic:cNvPicPr/>
                  </pic:nvPicPr>
                  <pic:blipFill>
                    <a:blip r:embed="rId68"/>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1" name="Picture 61"/>
            <wp:cNvGraphicFramePr/>
            <a:graphic xmlns:pic="http://schemas.openxmlformats.org/drawingml/2006/picture">
              <a:graphicData uri="http://schemas.openxmlformats.org/drawingml/2006/picture">
                <pic:pic>
                  <pic:nvPicPr>
                    <pic:cNvPr id="0" name="image.jpg"/>
                    <pic:cNvPicPr/>
                  </pic:nvPicPr>
                  <pic:blipFill>
                    <a:blip r:embed="rId7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788920" cy="278892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2788920" cy="278892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788920" cy="278892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788920" cy="278892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pageBreakBefore/>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64" name="Picture 6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pageBreakBefore/>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pageBreakBefore/>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pageBreakBefore/>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584960" cy="237744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1584960" cy="2377440"/>
                    </a:xfrm>
                    <a:prstGeom prst="rect"/>
                  </pic:spPr>
                </pic:pic>
              </a:graphicData>
            </a:graphic>
          </wp:anchor>
        </w:drawing>
      </w:r>
      <w:r>
        <w:rPr>
          <w:rFonts w:ascii="Georgia" w:hAnsi="Georgia" w:cs="Georgia"/>
          <w:b/>
          <w:color w:val="8B2020"/>
          <w:sz w:val="25"/>
        </w:rPr>
        <w:t>Ghostbloom, Spectral Blossom</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