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Comercial</w:t>
      </w:r>
    </w:p>
    <w:p>
      <w:pPr>
        <w:pStyle w:val="Heading1"/>
      </w:pPr>
      <w:r>
        <w:t>CAIXA BANK [Copilot]</w:t>
      </w:r>
    </w:p>
    <w:p>
      <w:pPr>
        <w:pStyle w:val="Heading2"/>
      </w:pPr>
      <w:r>
        <w:t>Oportunidades</w:t>
      </w:r>
    </w:p>
    <w:p>
      <w:pPr>
        <w:pStyle w:val="ListBullet"/>
      </w:pPr>
      <w:r>
        <w:t>Portal de Onboarding Digital con Power Pages</w:t>
      </w:r>
    </w:p>
    <w:p>
      <w:pPr>
        <w:pStyle w:val="ListParagraph"/>
        <w:ind w:left="425"/>
      </w:pPr>
      <w:r>
        <w:t>- Estado: En ejecución</w:t>
      </w:r>
    </w:p>
    <w:p>
      <w:pPr>
        <w:pStyle w:val="ListParagraph"/>
        <w:ind w:left="425"/>
      </w:pPr>
      <w:r>
        <w:t>- Próximos pasos: Publicar la versión beta para validación interna</w:t>
      </w:r>
    </w:p>
    <w:p>
      <w:pPr>
        <w:pStyle w:val="ListParagraph"/>
        <w:ind w:left="425"/>
      </w:pPr>
      <w:r>
        <w:t>- Decisiones/Acuerdos: Se aprobó ampliar el alcance a onboarding de proveedores</w:t>
      </w:r>
    </w:p>
    <w:p>
      <w:pPr>
        <w:pStyle w:val="ListBullet"/>
      </w:pPr>
      <w:r>
        <w:t>Automatización de procesos de aprobación de créditos</w:t>
      </w:r>
    </w:p>
    <w:p>
      <w:pPr>
        <w:pStyle w:val="ListParagraph"/>
        <w:ind w:left="425"/>
      </w:pPr>
      <w:r>
        <w:t>- Estado: En pruebas</w:t>
      </w:r>
    </w:p>
    <w:p>
      <w:pPr>
        <w:pStyle w:val="ListParagraph"/>
        <w:ind w:left="425"/>
      </w:pPr>
      <w:r>
        <w:t>- Próximos pasos: Integrar con la base de datos de clientes de retail</w:t>
      </w:r>
    </w:p>
    <w:p>
      <w:pPr>
        <w:pStyle w:val="ListParagraph"/>
        <w:ind w:left="425"/>
      </w:pPr>
      <w:r>
        <w:t>- Decisiones/Acuerdos: Se aprobó incluir auditoría de seguridad en flujos</w:t>
      </w:r>
    </w:p>
    <w:p>
      <w:pPr>
        <w:pStyle w:val="ListBullet"/>
      </w:pPr>
      <w:r>
        <w:t>Creación de Modern Driven app DATA</w:t>
      </w:r>
    </w:p>
    <w:p>
      <w:pPr>
        <w:pStyle w:val="ListParagraph"/>
        <w:ind w:left="425"/>
      </w:pPr>
      <w:r>
        <w:t>- Estado: Pendiente</w:t>
      </w:r>
    </w:p>
    <w:p>
      <w:pPr>
        <w:pStyle w:val="ListParagraph"/>
        <w:ind w:left="425"/>
      </w:pPr>
      <w:r>
        <w:t>- Interlocutor: área de seguridad</w:t>
      </w:r>
    </w:p>
    <w:p>
      <w:pPr>
        <w:pStyle w:val="ListParagraph"/>
        <w:ind w:left="425"/>
      </w:pPr>
      <w:r>
        <w:t>- Próximos pasos: Diseñar Sistema de seguridad basado en análisis</w:t>
      </w:r>
    </w:p>
    <w:p>
      <w:pPr>
        <w:pStyle w:val="ListParagraph"/>
        <w:ind w:left="425"/>
      </w:pPr>
      <w:r>
        <w:t>- Fecha de apertura: 10/10/2025</w:t>
      </w:r>
    </w:p>
    <w:p>
      <w:pPr>
        <w:pStyle w:val="Heading2"/>
      </w:pPr>
      <w:r>
        <w:t>Riesgos y bloqueos</w:t>
      </w:r>
    </w:p>
    <w:p>
      <w:pPr>
        <w:pStyle w:val="ListBullet"/>
      </w:pPr>
      <w:r>
        <w:t>Integración de base de datos en la nube</w:t>
      </w:r>
    </w:p>
    <w:p>
      <w:pPr>
        <w:pStyle w:val="ListParagraph"/>
        <w:ind w:left="425"/>
      </w:pPr>
      <w:r>
        <w:t>- retrasos por validación del área de cumplimiento</w:t>
      </w:r>
    </w:p>
    <w:p>
      <w:pPr>
        <w:pStyle w:val="Heading2"/>
      </w:pPr>
      <w:r>
        <w:t>Tareas Pendientes</w:t>
      </w:r>
    </w:p>
    <w:p>
      <w:pPr>
        <w:pStyle w:val="ListBullet"/>
      </w:pPr>
      <w:r>
        <w:t>Documentar procedimiento de respaldo y restauración de flujos</w:t>
      </w:r>
    </w:p>
    <w:p>
      <w:pPr>
        <w:pStyle w:val="ListBullet"/>
      </w:pPr>
      <w:r>
        <w:t>Análisis de requerimientos globales</w:t>
      </w:r>
    </w:p>
    <w:p>
      <w:pPr>
        <w:pStyle w:val="ListParagraph"/>
        <w:ind w:left="425"/>
      </w:pPr>
      <w:r>
        <w:t>- Estado: Pendiente</w:t>
      </w:r>
    </w:p>
    <w:p>
      <w:pPr>
        <w:pStyle w:val="ListParagraph"/>
        <w:ind w:left="425"/>
      </w:pPr>
      <w:r>
        <w:t>- Interlocutor: Arquitecto</w:t>
      </w:r>
    </w:p>
    <w:p>
      <w:pPr>
        <w:pStyle w:val="ListParagraph"/>
        <w:ind w:left="425"/>
      </w:pPr>
      <w:r>
        <w:t>- Próximos pasos: Reunión con el área de diseño</w:t>
      </w:r>
    </w:p>
    <w:p>
      <w:pPr>
        <w:pStyle w:val="ListParagraph"/>
        <w:ind w:left="425"/>
      </w:pPr>
      <w:r>
        <w:t>- Fecha de apertura: 2025-10-16</w:t>
      </w:r>
    </w:p>
    <w:p>
      <w:pPr>
        <w:pStyle w:val="Heading1"/>
      </w:pPr>
      <w:r>
        <w:t>MAPFRE [Copilot]</w:t>
      </w:r>
    </w:p>
    <w:p>
      <w:pPr>
        <w:pStyle w:val="Heading2"/>
      </w:pPr>
      <w:r>
        <w:t>Oportunidades</w:t>
      </w:r>
    </w:p>
    <w:p>
      <w:pPr>
        <w:pStyle w:val="ListBullet"/>
      </w:pPr>
      <w:r>
        <w:t>Migración de portales internos a Microsoft 365</w:t>
      </w:r>
    </w:p>
    <w:p>
      <w:pPr>
        <w:pStyle w:val="ListParagraph"/>
        <w:ind w:left="425"/>
      </w:pPr>
      <w:r>
        <w:t>- Estado: En planificación</w:t>
      </w:r>
    </w:p>
    <w:p>
      <w:pPr>
        <w:pStyle w:val="ListParagraph"/>
        <w:ind w:left="425"/>
      </w:pPr>
      <w:r>
        <w:t>- Próximos pasos: Crear estructura inicial de sitios para siniestros y pólizas</w:t>
      </w:r>
    </w:p>
    <w:p>
      <w:pPr>
        <w:pStyle w:val="ListParagraph"/>
        <w:ind w:left="425"/>
      </w:pPr>
      <w:r>
        <w:t>- Decisiones/Acuerdos: Aprobada la propuesta técnica de arquitectura</w:t>
      </w:r>
    </w:p>
    <w:p>
      <w:pPr>
        <w:pStyle w:val="ListBullet"/>
      </w:pPr>
      <w:r>
        <w:t>Desarrollo de dashboard Power BI para informes de seguros</w:t>
      </w:r>
    </w:p>
    <w:p>
      <w:pPr>
        <w:pStyle w:val="ListParagraph"/>
        <w:ind w:left="425"/>
      </w:pPr>
      <w:r>
        <w:t>- Estado: En seguimiento</w:t>
      </w:r>
    </w:p>
    <w:p>
      <w:pPr>
        <w:pStyle w:val="ListParagraph"/>
        <w:ind w:left="425"/>
      </w:pPr>
      <w:r>
        <w:t>- Próximos pasos: Consolidar KPIs de atención al cliente y tiempo de respuesta</w:t>
      </w:r>
    </w:p>
    <w:p>
      <w:pPr>
        <w:pStyle w:val="ListParagraph"/>
        <w:ind w:left="425"/>
      </w:pPr>
      <w:r>
        <w:t>- Decisiones/Acuerdos: Se acordó incluir análisis de satisfacción del cliente</w:t>
      </w:r>
    </w:p>
    <w:p>
      <w:pPr>
        <w:pStyle w:val="ListBullet"/>
      </w:pPr>
      <w:r>
        <w:t>Desarrollo de Canvas App INFORMATION</w:t>
      </w:r>
    </w:p>
    <w:p>
      <w:pPr>
        <w:pStyle w:val="ListParagraph"/>
        <w:ind w:left="425"/>
      </w:pPr>
      <w:r>
        <w:t>- Fecha de apertura: 2025-10-10</w:t>
      </w:r>
    </w:p>
    <w:p>
      <w:pPr>
        <w:pStyle w:val="ListParagraph"/>
        <w:ind w:left="425"/>
      </w:pPr>
      <w:r>
        <w:t>- Interlocutor: Pedro Porro</w:t>
      </w:r>
    </w:p>
    <w:p>
      <w:pPr>
        <w:pStyle w:val="ListParagraph"/>
        <w:ind w:left="425"/>
      </w:pPr>
      <w:r>
        <w:t>- Estado: Pendiente</w:t>
      </w:r>
    </w:p>
    <w:p>
      <w:pPr>
        <w:pStyle w:val="ListParagraph"/>
        <w:ind w:left="425"/>
      </w:pPr>
      <w:r>
        <w:t>- Próximos pasos: Programar la reunión con IT para definir costos de licenciamiento</w:t>
      </w:r>
    </w:p>
    <w:p>
      <w:pPr>
        <w:pStyle w:val="Heading2"/>
      </w:pPr>
      <w:r>
        <w:t>Riesgos y bloqueos</w:t>
      </w:r>
    </w:p>
    <w:p>
      <w:pPr>
        <w:pStyle w:val="ListBullet"/>
      </w:pPr>
      <w:r>
        <w:t>Demora en la sincronización de datos</w:t>
      </w:r>
    </w:p>
    <w:p>
      <w:pPr>
        <w:pStyle w:val="ListParagraph"/>
        <w:ind w:left="425"/>
      </w:pPr>
      <w:r>
        <w:t>- por diferencias en los formatos de origen</w:t>
      </w:r>
    </w:p>
    <w:p>
      <w:pPr>
        <w:pStyle w:val="Heading2"/>
      </w:pPr>
      <w:r>
        <w:t>Tareas Pendientes</w:t>
      </w:r>
    </w:p>
    <w:p>
      <w:pPr>
        <w:pStyle w:val="ListBullet"/>
      </w:pPr>
      <w:r>
        <w:t>Configurar actualizaciones automáticas de datasets en Power BI Service</w:t>
      </w:r>
    </w:p>
    <w:p>
      <w:pPr>
        <w:pStyle w:val="Heading1"/>
      </w:pPr>
      <w:r>
        <w:t>TERPEL [Copilot]</w:t>
      </w:r>
    </w:p>
    <w:p>
      <w:pPr>
        <w:pStyle w:val="Heading2"/>
      </w:pPr>
      <w:r>
        <w:t>Oportunidades</w:t>
      </w:r>
    </w:p>
    <w:p>
      <w:pPr>
        <w:pStyle w:val="ListBullet"/>
      </w:pPr>
      <w:r>
        <w:t>Gestión de mantenimiento predictivo con IoT y Power Platform</w:t>
      </w:r>
    </w:p>
    <w:p>
      <w:pPr>
        <w:pStyle w:val="ListParagraph"/>
        <w:ind w:left="425"/>
      </w:pPr>
      <w:r>
        <w:t>- Estado: En ejecución</w:t>
      </w:r>
    </w:p>
    <w:p>
      <w:pPr>
        <w:pStyle w:val="ListParagraph"/>
        <w:ind w:left="425"/>
      </w:pPr>
      <w:r>
        <w:t>- Próximos pasos: Desplegar conectores con sensores industriales</w:t>
      </w:r>
    </w:p>
    <w:p>
      <w:pPr>
        <w:pStyle w:val="ListParagraph"/>
        <w:ind w:left="425"/>
      </w:pPr>
      <w:r>
        <w:t>- Decisiones/Acuerdos: Se validó la estrategia de almacenamiento en Azure Data Lake</w:t>
      </w:r>
    </w:p>
    <w:p>
      <w:pPr>
        <w:pStyle w:val="ListBullet"/>
      </w:pPr>
      <w:r>
        <w:t>Automatización de reportes ambientales (Power Automate)</w:t>
      </w:r>
    </w:p>
    <w:p>
      <w:pPr>
        <w:pStyle w:val="ListParagraph"/>
        <w:ind w:left="425"/>
      </w:pPr>
      <w:r>
        <w:t>- Estado: En desarrollo</w:t>
      </w:r>
    </w:p>
    <w:p>
      <w:pPr>
        <w:pStyle w:val="ListParagraph"/>
        <w:ind w:left="425"/>
      </w:pPr>
      <w:r>
        <w:t>- Próximos pasos: Definir estructura de reportes con medio ambiente y sostenibilidad</w:t>
      </w:r>
    </w:p>
    <w:p>
      <w:pPr>
        <w:pStyle w:val="ListParagraph"/>
        <w:ind w:left="425"/>
      </w:pPr>
      <w:r>
        <w:t>- Decisiones/Acuerdos: Se aprobó la integración con Power BI para trazabilidad</w:t>
      </w:r>
    </w:p>
    <w:p>
      <w:pPr>
        <w:pStyle w:val="ListBullet"/>
      </w:pPr>
      <w:r>
        <w:t>Desarrollo de Power Page V1</w:t>
      </w:r>
    </w:p>
    <w:p>
      <w:pPr>
        <w:pStyle w:val="ListParagraph"/>
        <w:ind w:left="425"/>
      </w:pPr>
      <w:r>
        <w:t>- Estado: Pendiente</w:t>
      </w:r>
    </w:p>
    <w:p>
      <w:pPr>
        <w:pStyle w:val="ListParagraph"/>
        <w:ind w:left="425"/>
      </w:pPr>
      <w:r>
        <w:t>- Interlocutor: Reunión con el equipo de desarrollo para definir la estimación</w:t>
      </w:r>
    </w:p>
    <w:p>
      <w:pPr>
        <w:pStyle w:val="ListParagraph"/>
        <w:ind w:left="425"/>
      </w:pPr>
      <w:r>
        <w:t>- Fecha de apertura: 2025-10-31</w:t>
      </w:r>
    </w:p>
    <w:p>
      <w:pPr>
        <w:pStyle w:val="Heading2"/>
      </w:pPr>
      <w:r>
        <w:t>Riesgos y bloqueos</w:t>
      </w:r>
    </w:p>
    <w:p>
      <w:pPr>
        <w:pStyle w:val="ListBullet"/>
      </w:pPr>
      <w:r>
        <w:t>Dependencia de la liberación de APIs por parte de proveedores externos</w:t>
      </w:r>
    </w:p>
    <w:p>
      <w:pPr>
        <w:pStyle w:val="Heading2"/>
      </w:pPr>
      <w:r>
        <w:t>Tareas Pendientes</w:t>
      </w:r>
    </w:p>
    <w:p>
      <w:pPr>
        <w:pStyle w:val="ListBullet"/>
      </w:pPr>
      <w:r>
        <w:t>Revisar tiempos de despliegue de los conectores industriales</w:t>
      </w:r>
    </w:p>
    <w:p>
      <w:pPr>
        <w:pStyle w:val="Heading1"/>
      </w:pPr>
      <w:r>
        <w:t>MERCEDES BENZ [Copilot]</w:t>
      </w:r>
    </w:p>
    <w:p>
      <w:pPr>
        <w:pStyle w:val="Heading2"/>
      </w:pPr>
      <w:r>
        <w:t>Oportunidades</w:t>
      </w:r>
    </w:p>
    <w:p>
      <w:pPr>
        <w:pStyle w:val="ListBullet"/>
      </w:pPr>
      <w:r>
        <w:t>Power Apps para gestión de inventario y repuestos</w:t>
      </w:r>
    </w:p>
    <w:p>
      <w:pPr>
        <w:pStyle w:val="ListParagraph"/>
        <w:ind w:left="425"/>
      </w:pPr>
      <w:r>
        <w:t>- Estado: En pruebas</w:t>
      </w:r>
    </w:p>
    <w:p>
      <w:pPr>
        <w:pStyle w:val="ListParagraph"/>
        <w:ind w:left="425"/>
      </w:pPr>
      <w:r>
        <w:t>- Próximos pasos: Validar módulos con área logística y talleres autorizados</w:t>
      </w:r>
    </w:p>
    <w:p>
      <w:pPr>
        <w:pStyle w:val="ListParagraph"/>
        <w:ind w:left="425"/>
      </w:pPr>
      <w:r>
        <w:t>- Decisiones/Acuerdos: Se aprobó extender la solución a concesionarios regionales</w:t>
      </w:r>
    </w:p>
    <w:p>
      <w:pPr>
        <w:pStyle w:val="ListBullet"/>
      </w:pPr>
      <w:r>
        <w:t>Integración de IA para análisis de mantenimiento predictivo</w:t>
      </w:r>
    </w:p>
    <w:p>
      <w:pPr>
        <w:pStyle w:val="ListParagraph"/>
        <w:ind w:left="425"/>
      </w:pPr>
      <w:r>
        <w:t>- Estado: En desarrollo</w:t>
      </w:r>
    </w:p>
    <w:p>
      <w:pPr>
        <w:pStyle w:val="ListParagraph"/>
        <w:ind w:left="425"/>
      </w:pPr>
      <w:r>
        <w:t>- Próximos pasos: Implementar modelo de predicción de fallos basado en Azure ML</w:t>
      </w:r>
    </w:p>
    <w:p>
      <w:pPr>
        <w:pStyle w:val="ListParagraph"/>
        <w:ind w:left="425"/>
      </w:pPr>
      <w:r>
        <w:t>- Decisiones/Acuerdos: Se definió incluir dashboard de alertas tempranas</w:t>
      </w:r>
    </w:p>
    <w:p>
      <w:pPr>
        <w:pStyle w:val="Heading2"/>
      </w:pPr>
      <w:r>
        <w:t>Riesgos y bloqueos</w:t>
      </w:r>
    </w:p>
    <w:p>
      <w:pPr>
        <w:pStyle w:val="ListBullet"/>
      </w:pPr>
      <w:r>
        <w:t>Demora en la conexión con el ERP principal para extracción de datos</w:t>
      </w:r>
    </w:p>
    <w:p>
      <w:pPr>
        <w:pStyle w:val="Heading2"/>
      </w:pPr>
      <w:r>
        <w:t>Tareas Pendientes</w:t>
      </w:r>
    </w:p>
    <w:p>
      <w:pPr>
        <w:pStyle w:val="ListBullet"/>
      </w:pPr>
      <w:r>
        <w:t>Definir esquema de permisos para usuarios externos y técnicos</w:t>
      </w:r>
    </w:p>
    <w:p>
      <w:pPr>
        <w:pStyle w:val="Heading1"/>
      </w:pPr>
      <w:r>
        <w:t>MOVISTAR [Copilot]</w:t>
      </w:r>
    </w:p>
    <w:p>
      <w:pPr>
        <w:pStyle w:val="Heading2"/>
      </w:pPr>
      <w:r>
        <w:t>Oportunidades</w:t>
      </w:r>
    </w:p>
    <w:p>
      <w:pPr>
        <w:pStyle w:val="ListBullet"/>
      </w:pPr>
      <w:r>
        <w:t>Creación del Portal Web de Encuestas de Satisfacción</w:t>
      </w:r>
    </w:p>
    <w:p>
      <w:pPr>
        <w:pStyle w:val="ListParagraph"/>
        <w:ind w:left="425"/>
      </w:pPr>
      <w:r>
        <w:t>- Estado: Aprobada</w:t>
      </w:r>
    </w:p>
    <w:p>
      <w:pPr>
        <w:pStyle w:val="ListParagraph"/>
        <w:ind w:left="425"/>
      </w:pPr>
      <w:r>
        <w:t>- Diseño del formulario de Encuesta</w:t>
      </w:r>
    </w:p>
    <w:p>
      <w:pPr>
        <w:pStyle w:val="ListParagraph"/>
        <w:ind w:left="425"/>
      </w:pPr>
      <w:r>
        <w:t>- Reunión con RRHH</w:t>
      </w:r>
    </w:p>
    <w:p>
      <w:pPr>
        <w:pStyle w:val="ListBullet"/>
      </w:pPr>
      <w:r>
        <w:t>Creación de análisis de sentimientos</w:t>
      </w:r>
    </w:p>
    <w:p>
      <w:pPr>
        <w:pStyle w:val="ListParagraph"/>
        <w:ind w:left="425"/>
      </w:pPr>
      <w:r>
        <w:t>- Estado: Pendiente</w:t>
      </w:r>
    </w:p>
    <w:p>
      <w:pPr>
        <w:pStyle w:val="ListParagraph"/>
        <w:ind w:left="425"/>
      </w:pPr>
      <w:r>
        <w:t>- Interlocutor: Equipo de RRHH</w:t>
      </w:r>
    </w:p>
    <w:p>
      <w:pPr>
        <w:pStyle w:val="ListParagraph"/>
        <w:ind w:left="425"/>
      </w:pPr>
      <w:r>
        <w:t>- Próximos pasos: Reunión con el equipo de RRHH</w:t>
      </w:r>
    </w:p>
    <w:p>
      <w:pPr>
        <w:pStyle w:val="ListParagraph"/>
        <w:ind w:left="425"/>
      </w:pPr>
      <w:r>
        <w:t>- Fecha de apertura: 2025-01-20</w:t>
      </w:r>
    </w:p>
    <w:p>
      <w:pPr>
        <w:pStyle w:val="Heading2"/>
      </w:pPr>
      <w:r>
        <w:t>Riesgos y bloqueos</w:t>
      </w:r>
    </w:p>
    <w:p>
      <w:pPr>
        <w:pStyle w:val="ListBullet"/>
      </w:pPr>
      <w:r>
        <w:t>Riesgo de Baja Cobertura en la Zona de Extremadura</w:t>
      </w:r>
    </w:p>
    <w:p>
      <w:pPr>
        <w:pStyle w:val="Heading2"/>
      </w:pPr>
      <w:r>
        <w:t>Tareas Pendientes</w:t>
      </w:r>
    </w:p>
    <w:p>
      <w:pPr>
        <w:pStyle w:val="ListBullet"/>
      </w:pPr>
      <w:r>
        <w:t>Análisis de requerimientos globales</w:t>
      </w:r>
    </w:p>
    <w:p>
      <w:pPr>
        <w:pStyle w:val="ListParagraph"/>
        <w:ind w:left="425"/>
      </w:pPr>
      <w:r>
        <w:t>- Estado: Pendiente</w:t>
      </w:r>
    </w:p>
    <w:p>
      <w:pPr>
        <w:pStyle w:val="ListParagraph"/>
        <w:ind w:left="425"/>
      </w:pPr>
      <w:r>
        <w:t>- Interlocutor: Arquitecto</w:t>
      </w:r>
    </w:p>
    <w:p>
      <w:pPr>
        <w:pStyle w:val="ListParagraph"/>
        <w:ind w:left="425"/>
      </w:pPr>
      <w:r>
        <w:t>- Próximos pasos: Reunión con el área de diseño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ontserrat" w:hAnsi="Montserrat" w:cs="Montserrat" w:eastAsia="Montserrat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cs="Montserrat" w:eastAsia="Montserrat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ontserrat" w:hAnsi="Montserrat" w:cs="Montserrat" w:eastAsia="Montserrat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35135E83221942A26CC0E9D1BB774C" ma:contentTypeVersion="15" ma:contentTypeDescription="Create a new document." ma:contentTypeScope="" ma:versionID="2b553b98a1cc8fb9246fd8a2b89801c7">
  <xsd:schema xmlns:xsd="http://www.w3.org/2001/XMLSchema" xmlns:xs="http://www.w3.org/2001/XMLSchema" xmlns:p="http://schemas.microsoft.com/office/2006/metadata/properties" xmlns:ns2="74436f07-c509-443a-8d5f-e930ced37230" xmlns:ns3="c9bedc2e-345e-47a5-b404-41fcf2cda7fd" targetNamespace="http://schemas.microsoft.com/office/2006/metadata/properties" ma:root="true" ma:fieldsID="85470b7f1b6defa0e11805bfba6f8ec2" ns2:_="" ns3:_="">
    <xsd:import namespace="74436f07-c509-443a-8d5f-e930ced37230"/>
    <xsd:import namespace="c9bedc2e-345e-47a5-b404-41fcf2cda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EstadoJUANA" minOccurs="0"/>
                <xsd:element ref="ns2:JSONJUANA" minOccurs="0"/>
                <xsd:element ref="ns2:Em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36f07-c509-443a-8d5f-e930ced372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1c2ce8-7846-47e3-bce0-cbc07d5ede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EstadoJUANA" ma:index="20" nillable="true" ma:displayName="Estado JUANA" ma:default="Pendiente" ma:description="Estado del informe analizado por JUANA" ma:format="Dropdown" ma:internalName="EstadoJUANA">
      <xsd:simpleType>
        <xsd:restriction base="dms:Choice">
          <xsd:enumeration value="Pendiente"/>
          <xsd:enumeration value="Validado"/>
          <xsd:enumeration value="Con Errores"/>
        </xsd:restriction>
      </xsd:simpleType>
    </xsd:element>
    <xsd:element name="JSONJUANA" ma:index="21" nillable="true" ma:displayName="JSON JUANA" ma:format="Dropdown" ma:internalName="JSONJUANA">
      <xsd:simpleType>
        <xsd:restriction base="dms:Note"/>
      </xsd:simpleType>
    </xsd:element>
    <xsd:element name="Email" ma:index="22" nillable="true" ma:displayName="Email" ma:format="Dropdown" ma:internalName="Emai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edc2e-345e-47a5-b404-41fcf2cda7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10269f3-5dc9-409d-8d79-f1405d893403}" ma:internalName="TaxCatchAll" ma:showField="CatchAllData" ma:web="c9bedc2e-345e-47a5-b404-41fcf2cda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bedc2e-345e-47a5-b404-41fcf2cda7fd" xsi:nil="true"/>
    <Email xmlns="74436f07-c509-443a-8d5f-e930ced37230" xsi:nil="true"/>
    <EstadoJUANA xmlns="74436f07-c509-443a-8d5f-e930ced37230">Pendiente</EstadoJUANA>
    <lcf76f155ced4ddcb4097134ff3c332f xmlns="74436f07-c509-443a-8d5f-e930ced37230">
      <Terms xmlns="http://schemas.microsoft.com/office/infopath/2007/PartnerControls"/>
    </lcf76f155ced4ddcb4097134ff3c332f>
    <JSONJUANA xmlns="74436f07-c509-443a-8d5f-e930ced3723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E86EF3-9916-4650-98B7-507E6B05F7E1}"/>
</file>

<file path=customXml/itemProps3.xml><?xml version="1.0" encoding="utf-8"?>
<ds:datastoreItem xmlns:ds="http://schemas.openxmlformats.org/officeDocument/2006/customXml" ds:itemID="{B593321D-E6D3-46DE-85D3-5C1F1819A6E5}"/>
</file>

<file path=customXml/itemProps4.xml><?xml version="1.0" encoding="utf-8"?>
<ds:datastoreItem xmlns:ds="http://schemas.openxmlformats.org/officeDocument/2006/customXml" ds:itemID="{86CE304A-50D2-47A2-9CD5-894EFD3144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0x0101007A35135E83221942A26CC0E9D1BB774C</vt:lpwstr>
  </property>
</Properties>
</file>