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BC497" w14:textId="77777777" w:rsidR="001722DF" w:rsidRPr="001722DF" w:rsidRDefault="001722DF" w:rsidP="001722DF">
      <w:pPr>
        <w:rPr>
          <w:b/>
          <w:bCs/>
        </w:rPr>
      </w:pPr>
      <w:r w:rsidRPr="001722DF">
        <w:rPr>
          <w:b/>
          <w:bCs/>
        </w:rPr>
        <w:t>Part 2: Why the Top 3 Are Most Important</w:t>
      </w:r>
    </w:p>
    <w:p w14:paraId="2C41A016" w14:textId="77777777" w:rsidR="001722DF" w:rsidRPr="001722DF" w:rsidRDefault="001722DF" w:rsidP="001722DF">
      <w:pPr>
        <w:rPr>
          <w:b/>
          <w:bCs/>
        </w:rPr>
      </w:pPr>
      <w:r w:rsidRPr="001722DF">
        <w:rPr>
          <w:b/>
          <w:bCs/>
        </w:rPr>
        <w:t>#1: TC-CONFIRM-013 - Complete Booking Flow - End-to-End</w:t>
      </w:r>
    </w:p>
    <w:p w14:paraId="6CA72D8D" w14:textId="77777777" w:rsidR="001722DF" w:rsidRPr="001722DF" w:rsidRDefault="001722DF" w:rsidP="001722DF">
      <w:pPr>
        <w:numPr>
          <w:ilvl w:val="0"/>
          <w:numId w:val="17"/>
        </w:numPr>
      </w:pPr>
      <w:r w:rsidRPr="001722DF">
        <w:t>Validates the entire booking journey from start to finish</w:t>
      </w:r>
    </w:p>
    <w:p w14:paraId="648B77F3" w14:textId="77777777" w:rsidR="001722DF" w:rsidRPr="001722DF" w:rsidRDefault="001722DF" w:rsidP="001722DF">
      <w:pPr>
        <w:numPr>
          <w:ilvl w:val="0"/>
          <w:numId w:val="18"/>
        </w:numPr>
      </w:pPr>
      <w:r w:rsidRPr="001722DF">
        <w:t>Direct revenue impact: if this fails, no bookings can be completed</w:t>
      </w:r>
    </w:p>
    <w:p w14:paraId="55859DB0" w14:textId="77777777" w:rsidR="001722DF" w:rsidRPr="001722DF" w:rsidRDefault="001722DF" w:rsidP="001722DF">
      <w:pPr>
        <w:numPr>
          <w:ilvl w:val="0"/>
          <w:numId w:val="19"/>
        </w:numPr>
      </w:pPr>
      <w:r w:rsidRPr="001722DF">
        <w:t>Integration testing: ensures all components work together</w:t>
      </w:r>
    </w:p>
    <w:p w14:paraId="01FF3ECF" w14:textId="77777777" w:rsidR="001722DF" w:rsidRPr="001722DF" w:rsidRDefault="001722DF" w:rsidP="001722DF">
      <w:pPr>
        <w:numPr>
          <w:ilvl w:val="0"/>
          <w:numId w:val="20"/>
        </w:numPr>
      </w:pPr>
      <w:r w:rsidRPr="001722DF">
        <w:t>Data integrity: verifies data flows correctly through all steps</w:t>
      </w:r>
    </w:p>
    <w:p w14:paraId="381944D2" w14:textId="77777777" w:rsidR="001722DF" w:rsidRPr="001722DF" w:rsidRDefault="001722DF" w:rsidP="001722DF">
      <w:pPr>
        <w:numPr>
          <w:ilvl w:val="0"/>
          <w:numId w:val="21"/>
        </w:numPr>
      </w:pPr>
      <w:r w:rsidRPr="001722DF">
        <w:t>Regression prevention: catches issues across multiple areas</w:t>
      </w:r>
    </w:p>
    <w:p w14:paraId="3C71F9EB" w14:textId="77777777" w:rsidR="001722DF" w:rsidRPr="001722DF" w:rsidRDefault="001722DF" w:rsidP="001722DF">
      <w:pPr>
        <w:numPr>
          <w:ilvl w:val="0"/>
          <w:numId w:val="22"/>
        </w:numPr>
      </w:pPr>
      <w:r w:rsidRPr="001722DF">
        <w:t>Customer trust: a working flow builds confidence</w:t>
      </w:r>
    </w:p>
    <w:p w14:paraId="7B8D7DBD" w14:textId="77777777" w:rsidR="001722DF" w:rsidRPr="001722DF" w:rsidRDefault="001722DF" w:rsidP="001722DF">
      <w:pPr>
        <w:rPr>
          <w:b/>
          <w:bCs/>
        </w:rPr>
      </w:pPr>
      <w:r w:rsidRPr="001722DF">
        <w:rPr>
          <w:b/>
          <w:bCs/>
        </w:rPr>
        <w:t>#2: TC-PAYMENT-013 - Complete Payment Flow - End-to-End</w:t>
      </w:r>
    </w:p>
    <w:p w14:paraId="7E1DC5E6" w14:textId="77777777" w:rsidR="001722DF" w:rsidRPr="001722DF" w:rsidRDefault="001722DF" w:rsidP="001722DF">
      <w:pPr>
        <w:numPr>
          <w:ilvl w:val="0"/>
          <w:numId w:val="23"/>
        </w:numPr>
      </w:pPr>
      <w:r w:rsidRPr="001722DF">
        <w:t>Revenue-critical: payment is where money is collected</w:t>
      </w:r>
    </w:p>
    <w:p w14:paraId="573E0DB4" w14:textId="226F35C3" w:rsidR="001722DF" w:rsidRPr="001722DF" w:rsidRDefault="001722DF" w:rsidP="001722DF">
      <w:pPr>
        <w:numPr>
          <w:ilvl w:val="0"/>
          <w:numId w:val="24"/>
        </w:numPr>
      </w:pPr>
      <w:r w:rsidRPr="001722DF">
        <w:t xml:space="preserve">Payment gateway </w:t>
      </w:r>
      <w:r w:rsidRPr="001722DF">
        <w:t>integration</w:t>
      </w:r>
      <w:r>
        <w:t xml:space="preserve"> which</w:t>
      </w:r>
      <w:r w:rsidRPr="001722DF">
        <w:t xml:space="preserve"> validates Stripe/test gateway integration</w:t>
      </w:r>
    </w:p>
    <w:p w14:paraId="02A083B1" w14:textId="77777777" w:rsidR="001722DF" w:rsidRPr="001722DF" w:rsidRDefault="001722DF" w:rsidP="001722DF">
      <w:pPr>
        <w:numPr>
          <w:ilvl w:val="0"/>
          <w:numId w:val="25"/>
        </w:numPr>
      </w:pPr>
      <w:r w:rsidRPr="001722DF">
        <w:t>Transaction completion: ensures users reach confirmation after payment</w:t>
      </w:r>
    </w:p>
    <w:p w14:paraId="62E8D3D9" w14:textId="77777777" w:rsidR="001722DF" w:rsidRPr="001722DF" w:rsidRDefault="001722DF" w:rsidP="001722DF">
      <w:pPr>
        <w:numPr>
          <w:ilvl w:val="0"/>
          <w:numId w:val="26"/>
        </w:numPr>
      </w:pPr>
      <w:r w:rsidRPr="001722DF">
        <w:t>Revenue protection: prevents silent payment failures</w:t>
      </w:r>
    </w:p>
    <w:p w14:paraId="29BE40D0" w14:textId="77777777" w:rsidR="001722DF" w:rsidRPr="001722DF" w:rsidRDefault="001722DF" w:rsidP="001722DF">
      <w:pPr>
        <w:numPr>
          <w:ilvl w:val="0"/>
          <w:numId w:val="27"/>
        </w:numPr>
        <w:rPr>
          <w:b/>
          <w:bCs/>
        </w:rPr>
      </w:pPr>
      <w:r w:rsidRPr="001722DF">
        <w:t xml:space="preserve">Uses standard test payment data </w:t>
      </w:r>
    </w:p>
    <w:p w14:paraId="318370A4" w14:textId="66962960" w:rsidR="001722DF" w:rsidRPr="001722DF" w:rsidRDefault="001722DF" w:rsidP="001722DF">
      <w:pPr>
        <w:rPr>
          <w:b/>
          <w:bCs/>
        </w:rPr>
      </w:pPr>
      <w:r w:rsidRPr="001722DF">
        <w:rPr>
          <w:b/>
          <w:bCs/>
        </w:rPr>
        <w:t>#3: TC-SCHEDULE-013 - Complete Schedule Scan Flow - End-to-End</w:t>
      </w:r>
    </w:p>
    <w:p w14:paraId="1A85181A" w14:textId="77777777" w:rsidR="001722DF" w:rsidRPr="001722DF" w:rsidRDefault="001722DF" w:rsidP="001722DF">
      <w:pPr>
        <w:numPr>
          <w:ilvl w:val="0"/>
          <w:numId w:val="28"/>
        </w:numPr>
      </w:pPr>
      <w:r w:rsidRPr="001722DF">
        <w:t>Core booking functionality: scheduling is the primary service</w:t>
      </w:r>
    </w:p>
    <w:p w14:paraId="7EFA4CB9" w14:textId="77777777" w:rsidR="001722DF" w:rsidRPr="001722DF" w:rsidRDefault="001722DF" w:rsidP="001722DF">
      <w:pPr>
        <w:numPr>
          <w:ilvl w:val="0"/>
          <w:numId w:val="29"/>
        </w:numPr>
      </w:pPr>
      <w:r w:rsidRPr="001722DF">
        <w:t>Complex interactions: validates state filtering, center selection, date/time selection for multiple appointments</w:t>
      </w:r>
    </w:p>
    <w:p w14:paraId="635E46A6" w14:textId="77777777" w:rsidR="001722DF" w:rsidRPr="001722DF" w:rsidRDefault="001722DF" w:rsidP="001722DF">
      <w:pPr>
        <w:numPr>
          <w:ilvl w:val="0"/>
          <w:numId w:val="30"/>
        </w:numPr>
      </w:pPr>
      <w:r w:rsidRPr="001722DF">
        <w:t>Data collection: ensures all scheduling data is collected correctly</w:t>
      </w:r>
    </w:p>
    <w:p w14:paraId="32C92872" w14:textId="77777777" w:rsidR="001722DF" w:rsidRPr="001722DF" w:rsidRDefault="001722DF" w:rsidP="001722DF">
      <w:pPr>
        <w:numPr>
          <w:ilvl w:val="0"/>
          <w:numId w:val="31"/>
        </w:numPr>
      </w:pPr>
      <w:r w:rsidRPr="001722DF">
        <w:t>Business logic: validates handling of 2 appointments with 3 time slots each</w:t>
      </w:r>
    </w:p>
    <w:p w14:paraId="6A216498" w14:textId="77777777" w:rsidR="001722DF" w:rsidRPr="001722DF" w:rsidRDefault="001722DF" w:rsidP="001722DF">
      <w:pPr>
        <w:numPr>
          <w:ilvl w:val="0"/>
          <w:numId w:val="32"/>
        </w:numPr>
      </w:pPr>
      <w:r w:rsidRPr="001722DF">
        <w:t xml:space="preserve">Integration point: </w:t>
      </w:r>
      <w:proofErr w:type="gramStart"/>
      <w:r w:rsidRPr="001722DF">
        <w:t>sits</w:t>
      </w:r>
      <w:proofErr w:type="gramEnd"/>
      <w:r w:rsidRPr="001722DF">
        <w:t xml:space="preserve"> between scan selection and payment</w:t>
      </w:r>
    </w:p>
    <w:p w14:paraId="641B7973" w14:textId="1E1D0A7D" w:rsidR="001722DF" w:rsidRDefault="001722DF" w:rsidP="001722DF">
      <w:r w:rsidRPr="001722DF">
        <w:t xml:space="preserve">These three test cases form the critical path for revenue generation and should be automated, run on every </w:t>
      </w:r>
      <w:proofErr w:type="gramStart"/>
      <w:r w:rsidRPr="001722DF">
        <w:t>build</w:t>
      </w:r>
      <w:proofErr w:type="gramEnd"/>
      <w:r w:rsidRPr="001722DF">
        <w:t>, and included in release criteria.</w:t>
      </w:r>
    </w:p>
    <w:sectPr w:rsidR="001722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A52D0"/>
    <w:multiLevelType w:val="multilevel"/>
    <w:tmpl w:val="9DBE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70819"/>
    <w:multiLevelType w:val="multilevel"/>
    <w:tmpl w:val="B394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D40F9"/>
    <w:multiLevelType w:val="multilevel"/>
    <w:tmpl w:val="A58A0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436B7"/>
    <w:multiLevelType w:val="multilevel"/>
    <w:tmpl w:val="A5B8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713FD"/>
    <w:multiLevelType w:val="multilevel"/>
    <w:tmpl w:val="2184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37CC5"/>
    <w:multiLevelType w:val="multilevel"/>
    <w:tmpl w:val="D28A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F5218"/>
    <w:multiLevelType w:val="multilevel"/>
    <w:tmpl w:val="53B8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20A75"/>
    <w:multiLevelType w:val="multilevel"/>
    <w:tmpl w:val="A976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07866"/>
    <w:multiLevelType w:val="multilevel"/>
    <w:tmpl w:val="898A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933585"/>
    <w:multiLevelType w:val="multilevel"/>
    <w:tmpl w:val="CE50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FC6CBA"/>
    <w:multiLevelType w:val="multilevel"/>
    <w:tmpl w:val="C158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35054F"/>
    <w:multiLevelType w:val="multilevel"/>
    <w:tmpl w:val="B410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E13D4A"/>
    <w:multiLevelType w:val="multilevel"/>
    <w:tmpl w:val="1296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C96907"/>
    <w:multiLevelType w:val="multilevel"/>
    <w:tmpl w:val="101C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39257A"/>
    <w:multiLevelType w:val="multilevel"/>
    <w:tmpl w:val="008E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4746F4"/>
    <w:multiLevelType w:val="multilevel"/>
    <w:tmpl w:val="A6EA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F535EC"/>
    <w:multiLevelType w:val="multilevel"/>
    <w:tmpl w:val="9A30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6A73A7"/>
    <w:multiLevelType w:val="multilevel"/>
    <w:tmpl w:val="18BE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F767BF"/>
    <w:multiLevelType w:val="multilevel"/>
    <w:tmpl w:val="BF26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B85CB2"/>
    <w:multiLevelType w:val="multilevel"/>
    <w:tmpl w:val="E06A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456AC9"/>
    <w:multiLevelType w:val="multilevel"/>
    <w:tmpl w:val="BA4C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4819B3"/>
    <w:multiLevelType w:val="multilevel"/>
    <w:tmpl w:val="536A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CF03B2"/>
    <w:multiLevelType w:val="multilevel"/>
    <w:tmpl w:val="D9DA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2258B4"/>
    <w:multiLevelType w:val="multilevel"/>
    <w:tmpl w:val="6332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B102DC"/>
    <w:multiLevelType w:val="multilevel"/>
    <w:tmpl w:val="D5CA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A3075E"/>
    <w:multiLevelType w:val="multilevel"/>
    <w:tmpl w:val="B49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EC7DA2"/>
    <w:multiLevelType w:val="multilevel"/>
    <w:tmpl w:val="2A7E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1F710B"/>
    <w:multiLevelType w:val="multilevel"/>
    <w:tmpl w:val="0A24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AE2DCD"/>
    <w:multiLevelType w:val="multilevel"/>
    <w:tmpl w:val="ACE8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966B0F"/>
    <w:multiLevelType w:val="multilevel"/>
    <w:tmpl w:val="B4C8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1C7BBA"/>
    <w:multiLevelType w:val="multilevel"/>
    <w:tmpl w:val="CB62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DC16B8"/>
    <w:multiLevelType w:val="multilevel"/>
    <w:tmpl w:val="90AC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312094">
    <w:abstractNumId w:val="8"/>
  </w:num>
  <w:num w:numId="2" w16cid:durableId="622460989">
    <w:abstractNumId w:val="27"/>
  </w:num>
  <w:num w:numId="3" w16cid:durableId="1405641143">
    <w:abstractNumId w:val="26"/>
  </w:num>
  <w:num w:numId="4" w16cid:durableId="194930428">
    <w:abstractNumId w:val="1"/>
  </w:num>
  <w:num w:numId="5" w16cid:durableId="1767727869">
    <w:abstractNumId w:val="15"/>
  </w:num>
  <w:num w:numId="6" w16cid:durableId="677661847">
    <w:abstractNumId w:val="23"/>
  </w:num>
  <w:num w:numId="7" w16cid:durableId="1398747714">
    <w:abstractNumId w:val="2"/>
  </w:num>
  <w:num w:numId="8" w16cid:durableId="1810784425">
    <w:abstractNumId w:val="28"/>
  </w:num>
  <w:num w:numId="9" w16cid:durableId="1605570407">
    <w:abstractNumId w:val="3"/>
  </w:num>
  <w:num w:numId="10" w16cid:durableId="1832090242">
    <w:abstractNumId w:val="11"/>
  </w:num>
  <w:num w:numId="11" w16cid:durableId="1581522172">
    <w:abstractNumId w:val="9"/>
  </w:num>
  <w:num w:numId="12" w16cid:durableId="2138451881">
    <w:abstractNumId w:val="12"/>
  </w:num>
  <w:num w:numId="13" w16cid:durableId="1784840152">
    <w:abstractNumId w:val="18"/>
  </w:num>
  <w:num w:numId="14" w16cid:durableId="1086415849">
    <w:abstractNumId w:val="25"/>
  </w:num>
  <w:num w:numId="15" w16cid:durableId="1393232155">
    <w:abstractNumId w:val="19"/>
  </w:num>
  <w:num w:numId="16" w16cid:durableId="2125685773">
    <w:abstractNumId w:val="4"/>
  </w:num>
  <w:num w:numId="17" w16cid:durableId="189756568">
    <w:abstractNumId w:val="6"/>
  </w:num>
  <w:num w:numId="18" w16cid:durableId="243606603">
    <w:abstractNumId w:val="20"/>
  </w:num>
  <w:num w:numId="19" w16cid:durableId="1523471859">
    <w:abstractNumId w:val="0"/>
  </w:num>
  <w:num w:numId="20" w16cid:durableId="10881483">
    <w:abstractNumId w:val="10"/>
  </w:num>
  <w:num w:numId="21" w16cid:durableId="2146773113">
    <w:abstractNumId w:val="29"/>
  </w:num>
  <w:num w:numId="22" w16cid:durableId="1904872905">
    <w:abstractNumId w:val="30"/>
  </w:num>
  <w:num w:numId="23" w16cid:durableId="1770813962">
    <w:abstractNumId w:val="7"/>
  </w:num>
  <w:num w:numId="24" w16cid:durableId="1599555329">
    <w:abstractNumId w:val="14"/>
  </w:num>
  <w:num w:numId="25" w16cid:durableId="936326604">
    <w:abstractNumId w:val="17"/>
  </w:num>
  <w:num w:numId="26" w16cid:durableId="600138894">
    <w:abstractNumId w:val="5"/>
  </w:num>
  <w:num w:numId="27" w16cid:durableId="708183745">
    <w:abstractNumId w:val="31"/>
  </w:num>
  <w:num w:numId="28" w16cid:durableId="1221357940">
    <w:abstractNumId w:val="21"/>
  </w:num>
  <w:num w:numId="29" w16cid:durableId="572935124">
    <w:abstractNumId w:val="24"/>
  </w:num>
  <w:num w:numId="30" w16cid:durableId="163172">
    <w:abstractNumId w:val="22"/>
  </w:num>
  <w:num w:numId="31" w16cid:durableId="1465464155">
    <w:abstractNumId w:val="16"/>
  </w:num>
  <w:num w:numId="32" w16cid:durableId="105015629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2DF"/>
    <w:rsid w:val="000E1B77"/>
    <w:rsid w:val="001722DF"/>
    <w:rsid w:val="00335CFA"/>
    <w:rsid w:val="00492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8E815"/>
  <w15:chartTrackingRefBased/>
  <w15:docId w15:val="{92E28CAF-AFE0-4F5E-B23C-1E2D35A50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2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22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2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2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22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22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2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2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2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2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2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2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2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2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2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2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2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2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</Words>
  <Characters>1196</Characters>
  <Application>Microsoft Office Word</Application>
  <DocSecurity>0</DocSecurity>
  <Lines>22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Heidner</dc:creator>
  <cp:keywords/>
  <dc:description/>
  <cp:lastModifiedBy>Jesse Heidner</cp:lastModifiedBy>
  <cp:revision>2</cp:revision>
  <dcterms:created xsi:type="dcterms:W3CDTF">2025-11-06T23:44:00Z</dcterms:created>
  <dcterms:modified xsi:type="dcterms:W3CDTF">2025-11-06T23:44:00Z</dcterms:modified>
</cp:coreProperties>
</file>