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9E20EE" w14:textId="77777777" w:rsidR="00412C63" w:rsidRDefault="00412C63">
      <w:pPr>
        <w:jc w:val="center"/>
        <w:rPr>
          <w:b/>
        </w:rPr>
      </w:pPr>
    </w:p>
    <w:p w14:paraId="05620788" w14:textId="77777777" w:rsidR="004F6CE9" w:rsidRDefault="00263617">
      <w:pPr>
        <w:jc w:val="center"/>
        <w:rPr>
          <w:b/>
        </w:rPr>
      </w:pPr>
      <w:r>
        <w:rPr>
          <w:noProof/>
        </w:rPr>
        <w:drawing>
          <wp:inline distT="0" distB="0" distL="0" distR="0" wp14:anchorId="073C0E36" wp14:editId="25F9D029">
            <wp:extent cx="2552700" cy="971550"/>
            <wp:effectExtent l="19050" t="0" r="0" b="0"/>
            <wp:docPr id="1" name="Picture 1" descr="cid:1ae1e954-1656-4862-92f2-03e8a77f9ba5@exchange.louisville.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ae1e954-1656-4862-92f2-03e8a77f9ba5@exchange.louisville.edu"/>
                    <pic:cNvPicPr>
                      <a:picLocks noChangeAspect="1" noChangeArrowheads="1"/>
                    </pic:cNvPicPr>
                  </pic:nvPicPr>
                  <pic:blipFill>
                    <a:blip r:embed="rId8" r:link="rId9" cstate="print"/>
                    <a:srcRect/>
                    <a:stretch>
                      <a:fillRect/>
                    </a:stretch>
                  </pic:blipFill>
                  <pic:spPr bwMode="auto">
                    <a:xfrm>
                      <a:off x="0" y="0"/>
                      <a:ext cx="2552700" cy="971550"/>
                    </a:xfrm>
                    <a:prstGeom prst="rect">
                      <a:avLst/>
                    </a:prstGeom>
                    <a:noFill/>
                    <a:ln w="9525">
                      <a:noFill/>
                      <a:miter lim="800000"/>
                      <a:headEnd/>
                      <a:tailEnd/>
                    </a:ln>
                  </pic:spPr>
                </pic:pic>
              </a:graphicData>
            </a:graphic>
          </wp:inline>
        </w:drawing>
      </w:r>
    </w:p>
    <w:p w14:paraId="1CC7A14F" w14:textId="77777777" w:rsidR="004F6CE9" w:rsidRDefault="004F6CE9">
      <w:pPr>
        <w:jc w:val="center"/>
        <w:rPr>
          <w:b/>
        </w:rP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18"/>
      </w:tblGrid>
      <w:tr w:rsidR="00412C63" w:rsidRPr="00902DF9" w14:paraId="78EBDEDD" w14:textId="77777777" w:rsidTr="00B073C8">
        <w:tc>
          <w:tcPr>
            <w:tcW w:w="9018" w:type="dxa"/>
            <w:shd w:val="clear" w:color="auto" w:fill="auto"/>
          </w:tcPr>
          <w:p w14:paraId="31841051" w14:textId="77777777" w:rsidR="00B63DAA" w:rsidRDefault="00B63DAA" w:rsidP="00D32B62">
            <w:pPr>
              <w:jc w:val="center"/>
              <w:rPr>
                <w:b/>
                <w:bCs/>
                <w:color w:val="000000"/>
              </w:rPr>
            </w:pPr>
            <w:r>
              <w:rPr>
                <w:b/>
                <w:bCs/>
                <w:color w:val="000000"/>
              </w:rPr>
              <w:t>Database Design</w:t>
            </w:r>
          </w:p>
          <w:p w14:paraId="3272CB3E" w14:textId="2DB2D6DB" w:rsidR="00412C63" w:rsidRPr="00902DF9" w:rsidRDefault="00B63DAA" w:rsidP="00FD6B2A">
            <w:pPr>
              <w:jc w:val="center"/>
              <w:rPr>
                <w:b/>
                <w:bCs/>
                <w:color w:val="000000"/>
              </w:rPr>
            </w:pPr>
            <w:r>
              <w:rPr>
                <w:b/>
                <w:bCs/>
                <w:color w:val="000000"/>
              </w:rPr>
              <w:t>CIS 310-0</w:t>
            </w:r>
            <w:r w:rsidR="00725339">
              <w:rPr>
                <w:b/>
                <w:bCs/>
                <w:color w:val="000000"/>
              </w:rPr>
              <w:t>1</w:t>
            </w:r>
            <w:r w:rsidR="00F23442">
              <w:rPr>
                <w:b/>
                <w:bCs/>
                <w:color w:val="000000"/>
              </w:rPr>
              <w:t>/02</w:t>
            </w:r>
          </w:p>
        </w:tc>
      </w:tr>
      <w:tr w:rsidR="00412C63" w:rsidRPr="00902DF9" w14:paraId="08C7E89B" w14:textId="77777777" w:rsidTr="00B073C8">
        <w:tc>
          <w:tcPr>
            <w:tcW w:w="9018" w:type="dxa"/>
            <w:shd w:val="clear" w:color="auto" w:fill="auto"/>
          </w:tcPr>
          <w:p w14:paraId="0BD1C038" w14:textId="5113928D" w:rsidR="00412C63" w:rsidRPr="00902DF9" w:rsidRDefault="00F23442" w:rsidP="00D32B62">
            <w:pPr>
              <w:jc w:val="center"/>
              <w:rPr>
                <w:b/>
              </w:rPr>
            </w:pPr>
            <w:r>
              <w:rPr>
                <w:b/>
              </w:rPr>
              <w:t>Fall</w:t>
            </w:r>
            <w:r w:rsidR="00B63DAA">
              <w:rPr>
                <w:b/>
              </w:rPr>
              <w:t xml:space="preserve"> 201</w:t>
            </w:r>
            <w:r w:rsidR="00FD6B2A">
              <w:rPr>
                <w:b/>
              </w:rPr>
              <w:t>7</w:t>
            </w:r>
          </w:p>
        </w:tc>
      </w:tr>
    </w:tbl>
    <w:p w14:paraId="783347FD" w14:textId="77777777" w:rsidR="00B41908" w:rsidRDefault="00B41908">
      <w:pPr>
        <w:jc w:val="center"/>
      </w:pPr>
    </w:p>
    <w:p w14:paraId="625DB243" w14:textId="77777777" w:rsidR="00A665A0" w:rsidRDefault="00A665A0">
      <w:pPr>
        <w:jc w:val="center"/>
      </w:pPr>
    </w:p>
    <w:tbl>
      <w:tblPr>
        <w:tblW w:w="0" w:type="auto"/>
        <w:tblInd w:w="-16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10"/>
        <w:gridCol w:w="6408"/>
      </w:tblGrid>
      <w:tr w:rsidR="00412C63" w:rsidRPr="00902DF9" w14:paraId="135051AC" w14:textId="77777777" w:rsidTr="00B073C8">
        <w:tc>
          <w:tcPr>
            <w:tcW w:w="9018" w:type="dxa"/>
            <w:gridSpan w:val="2"/>
            <w:tcBorders>
              <w:bottom w:val="single" w:sz="4" w:space="0" w:color="auto"/>
            </w:tcBorders>
            <w:shd w:val="clear" w:color="auto" w:fill="auto"/>
          </w:tcPr>
          <w:p w14:paraId="3F8CB032" w14:textId="4E485023" w:rsidR="00412C63" w:rsidRPr="00902DF9" w:rsidRDefault="008E20ED" w:rsidP="003F405F">
            <w:pPr>
              <w:jc w:val="center"/>
              <w:rPr>
                <w:b/>
              </w:rPr>
            </w:pPr>
            <w:r>
              <w:rPr>
                <w:b/>
              </w:rPr>
              <w:t>I. Instructor</w:t>
            </w:r>
          </w:p>
        </w:tc>
      </w:tr>
      <w:tr w:rsidR="00412C63" w:rsidRPr="00902DF9" w14:paraId="7D46D5C6" w14:textId="77777777" w:rsidTr="00B073C8">
        <w:trPr>
          <w:trHeight w:val="170"/>
        </w:trPr>
        <w:tc>
          <w:tcPr>
            <w:tcW w:w="2610" w:type="dxa"/>
            <w:tcBorders>
              <w:top w:val="single" w:sz="4" w:space="0" w:color="auto"/>
            </w:tcBorders>
            <w:shd w:val="clear" w:color="auto" w:fill="auto"/>
          </w:tcPr>
          <w:p w14:paraId="0B59EF5B" w14:textId="77777777" w:rsidR="00412C63" w:rsidRPr="00902DF9" w:rsidRDefault="00412C63" w:rsidP="00412C63">
            <w:pPr>
              <w:rPr>
                <w:b/>
              </w:rPr>
            </w:pPr>
            <w:r w:rsidRPr="00902DF9">
              <w:rPr>
                <w:b/>
              </w:rPr>
              <w:t>Instructor</w:t>
            </w:r>
          </w:p>
        </w:tc>
        <w:tc>
          <w:tcPr>
            <w:tcW w:w="6408" w:type="dxa"/>
            <w:tcBorders>
              <w:top w:val="single" w:sz="4" w:space="0" w:color="auto"/>
            </w:tcBorders>
            <w:shd w:val="clear" w:color="auto" w:fill="auto"/>
          </w:tcPr>
          <w:p w14:paraId="14402E8F" w14:textId="1020D433" w:rsidR="00412C63" w:rsidRPr="00902DF9" w:rsidRDefault="00D47763" w:rsidP="00412C63">
            <w:r>
              <w:t xml:space="preserve">Dr. J. </w:t>
            </w:r>
            <w:r w:rsidR="00B63DAA">
              <w:t>Guan</w:t>
            </w:r>
          </w:p>
        </w:tc>
      </w:tr>
      <w:tr w:rsidR="00412C63" w:rsidRPr="00902DF9" w14:paraId="2A9F357F" w14:textId="77777777" w:rsidTr="00B073C8">
        <w:tc>
          <w:tcPr>
            <w:tcW w:w="2610" w:type="dxa"/>
            <w:shd w:val="clear" w:color="auto" w:fill="auto"/>
          </w:tcPr>
          <w:p w14:paraId="2184051E" w14:textId="77777777" w:rsidR="00412C63" w:rsidRPr="00902DF9" w:rsidRDefault="00412C63" w:rsidP="00412C63">
            <w:pPr>
              <w:rPr>
                <w:b/>
              </w:rPr>
            </w:pPr>
            <w:r w:rsidRPr="00902DF9">
              <w:rPr>
                <w:b/>
              </w:rPr>
              <w:t>Contact information</w:t>
            </w:r>
          </w:p>
        </w:tc>
        <w:tc>
          <w:tcPr>
            <w:tcW w:w="6408" w:type="dxa"/>
            <w:shd w:val="clear" w:color="auto" w:fill="auto"/>
          </w:tcPr>
          <w:p w14:paraId="60C510DC" w14:textId="77777777" w:rsidR="007A781E" w:rsidRDefault="007A781E" w:rsidP="007A781E">
            <w:r>
              <w:t>Office:</w:t>
            </w:r>
            <w:r>
              <w:rPr>
                <w:color w:val="000000"/>
              </w:rPr>
              <w:t xml:space="preserve"> </w:t>
            </w:r>
            <w:r w:rsidR="00B63DAA">
              <w:rPr>
                <w:color w:val="000000"/>
              </w:rPr>
              <w:t>302 College of Business</w:t>
            </w:r>
          </w:p>
          <w:p w14:paraId="0324B446" w14:textId="77777777" w:rsidR="007A781E" w:rsidRDefault="007A781E" w:rsidP="007A781E">
            <w:pPr>
              <w:rPr>
                <w:color w:val="000000"/>
              </w:rPr>
            </w:pPr>
            <w:r>
              <w:t>Telephone:</w:t>
            </w:r>
            <w:r>
              <w:rPr>
                <w:color w:val="000000"/>
              </w:rPr>
              <w:t xml:space="preserve"> </w:t>
            </w:r>
            <w:r w:rsidR="00B63DAA">
              <w:rPr>
                <w:color w:val="000000"/>
              </w:rPr>
              <w:t>502-</w:t>
            </w:r>
            <w:r w:rsidR="00B63DAA" w:rsidRPr="00B63DAA">
              <w:rPr>
                <w:color w:val="000000"/>
              </w:rPr>
              <w:t>852-7154</w:t>
            </w:r>
          </w:p>
          <w:p w14:paraId="32248792" w14:textId="77777777" w:rsidR="007A781E" w:rsidRDefault="007A781E" w:rsidP="007A781E">
            <w:r>
              <w:t xml:space="preserve">Fax: </w:t>
            </w:r>
            <w:r w:rsidR="00B63DAA">
              <w:t>502-852-4799</w:t>
            </w:r>
          </w:p>
          <w:p w14:paraId="3E71B0FA" w14:textId="20DF6DB4" w:rsidR="00412C63" w:rsidRPr="00902DF9" w:rsidRDefault="007A781E" w:rsidP="00D32B62">
            <w:r>
              <w:t>Email:</w:t>
            </w:r>
            <w:r>
              <w:rPr>
                <w:color w:val="000000"/>
              </w:rPr>
              <w:t xml:space="preserve"> </w:t>
            </w:r>
            <w:r w:rsidR="00214454">
              <w:rPr>
                <w:color w:val="000000"/>
              </w:rPr>
              <w:t>jeff.guan</w:t>
            </w:r>
            <w:r w:rsidR="00B63DAA">
              <w:rPr>
                <w:color w:val="000000"/>
              </w:rPr>
              <w:t>@louisville.edu</w:t>
            </w:r>
          </w:p>
        </w:tc>
      </w:tr>
      <w:tr w:rsidR="00412C63" w:rsidRPr="00902DF9" w14:paraId="655EBDB0" w14:textId="77777777" w:rsidTr="00B073C8">
        <w:tc>
          <w:tcPr>
            <w:tcW w:w="2610" w:type="dxa"/>
            <w:shd w:val="clear" w:color="auto" w:fill="auto"/>
          </w:tcPr>
          <w:p w14:paraId="38D41856" w14:textId="77777777" w:rsidR="00412C63" w:rsidRPr="00902DF9" w:rsidRDefault="00412C63" w:rsidP="00412C63">
            <w:pPr>
              <w:rPr>
                <w:b/>
              </w:rPr>
            </w:pPr>
            <w:r w:rsidRPr="00902DF9">
              <w:rPr>
                <w:b/>
              </w:rPr>
              <w:t>Office hours</w:t>
            </w:r>
          </w:p>
        </w:tc>
        <w:tc>
          <w:tcPr>
            <w:tcW w:w="6408" w:type="dxa"/>
            <w:shd w:val="clear" w:color="auto" w:fill="auto"/>
          </w:tcPr>
          <w:p w14:paraId="3547B359" w14:textId="2BE51F33" w:rsidR="0009415D" w:rsidRDefault="00DE3F4D" w:rsidP="00412C63">
            <w:r>
              <w:t>Monday</w:t>
            </w:r>
            <w:r w:rsidR="0009415D" w:rsidRPr="0009415D">
              <w:t xml:space="preserve"> and </w:t>
            </w:r>
            <w:r>
              <w:t>Wednesday</w:t>
            </w:r>
            <w:r w:rsidR="0009415D" w:rsidRPr="0009415D">
              <w:t xml:space="preserve"> </w:t>
            </w:r>
            <w:r w:rsidR="00101A40">
              <w:t>2</w:t>
            </w:r>
            <w:r>
              <w:t>:30</w:t>
            </w:r>
            <w:r w:rsidR="00101A40">
              <w:t>-5:0</w:t>
            </w:r>
            <w:r w:rsidR="0009415D" w:rsidRPr="0009415D">
              <w:t>0p.m.</w:t>
            </w:r>
          </w:p>
          <w:p w14:paraId="61ADD8B0" w14:textId="1AB83899" w:rsidR="00B63DAA" w:rsidRPr="00902DF9" w:rsidRDefault="00B63DAA" w:rsidP="00412C63">
            <w:r>
              <w:t>And by appointment</w:t>
            </w:r>
          </w:p>
        </w:tc>
      </w:tr>
    </w:tbl>
    <w:p w14:paraId="7E9FFC66" w14:textId="77777777" w:rsidR="00412C63" w:rsidRDefault="00412C63" w:rsidP="00412C63"/>
    <w:p w14:paraId="5AA2D1BC" w14:textId="77777777" w:rsidR="00A665A0" w:rsidRDefault="00A665A0" w:rsidP="00412C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38"/>
      </w:tblGrid>
      <w:tr w:rsidR="00412C63" w:rsidRPr="00902DF9" w14:paraId="5E7046D5" w14:textId="77777777" w:rsidTr="00FA3334">
        <w:tc>
          <w:tcPr>
            <w:tcW w:w="9018" w:type="dxa"/>
            <w:gridSpan w:val="2"/>
            <w:shd w:val="clear" w:color="auto" w:fill="auto"/>
          </w:tcPr>
          <w:p w14:paraId="3354FCBA" w14:textId="77777777" w:rsidR="00412C63" w:rsidRPr="00902DF9" w:rsidRDefault="00412C63" w:rsidP="003F405F">
            <w:pPr>
              <w:jc w:val="center"/>
              <w:rPr>
                <w:b/>
              </w:rPr>
            </w:pPr>
            <w:r w:rsidRPr="00902DF9">
              <w:rPr>
                <w:b/>
              </w:rPr>
              <w:t>II. Course Information</w:t>
            </w:r>
          </w:p>
        </w:tc>
      </w:tr>
      <w:tr w:rsidR="00B87EC5" w:rsidRPr="00902DF9" w14:paraId="1D7A346F" w14:textId="77777777" w:rsidTr="00B87EC5">
        <w:tc>
          <w:tcPr>
            <w:tcW w:w="1980" w:type="dxa"/>
            <w:shd w:val="clear" w:color="auto" w:fill="auto"/>
          </w:tcPr>
          <w:p w14:paraId="145A3C5D" w14:textId="5B05DAC0" w:rsidR="00B87EC5" w:rsidRPr="007432FD" w:rsidRDefault="00B87EC5" w:rsidP="00B47E3E">
            <w:pPr>
              <w:rPr>
                <w:b/>
              </w:rPr>
            </w:pPr>
            <w:r w:rsidRPr="007432FD">
              <w:rPr>
                <w:b/>
              </w:rPr>
              <w:t>Class time</w:t>
            </w:r>
            <w:r>
              <w:rPr>
                <w:b/>
              </w:rPr>
              <w:t xml:space="preserve"> </w:t>
            </w:r>
          </w:p>
        </w:tc>
        <w:tc>
          <w:tcPr>
            <w:tcW w:w="7038" w:type="dxa"/>
            <w:shd w:val="clear" w:color="auto" w:fill="auto"/>
          </w:tcPr>
          <w:p w14:paraId="19987570" w14:textId="77777777" w:rsidR="00222E4F" w:rsidRDefault="00222E4F" w:rsidP="00FD6B2A">
            <w:pPr>
              <w:ind w:left="-18" w:firstLine="18"/>
              <w:rPr>
                <w:rFonts w:hint="eastAsia"/>
                <w:lang w:eastAsia="zh-CN"/>
              </w:rPr>
            </w:pPr>
            <w:r>
              <w:t xml:space="preserve">Section </w:t>
            </w:r>
            <w:bookmarkStart w:id="0" w:name="_GoBack"/>
            <w:bookmarkEnd w:id="0"/>
            <w:r>
              <w:t xml:space="preserve">01 </w:t>
            </w:r>
            <w:r w:rsidR="00E961D0">
              <w:t xml:space="preserve">M and W </w:t>
            </w:r>
            <w:r w:rsidR="00EA39D8">
              <w:rPr>
                <w:rFonts w:hint="eastAsia"/>
                <w:lang w:eastAsia="zh-CN"/>
              </w:rPr>
              <w:t>11</w:t>
            </w:r>
            <w:r w:rsidR="00EA39D8">
              <w:t>:</w:t>
            </w:r>
            <w:r w:rsidR="00EA39D8">
              <w:rPr>
                <w:rFonts w:hint="eastAsia"/>
                <w:lang w:eastAsia="zh-CN"/>
              </w:rPr>
              <w:t>0</w:t>
            </w:r>
            <w:r w:rsidR="00E961D0">
              <w:t>0a</w:t>
            </w:r>
            <w:r w:rsidR="00EA39D8">
              <w:t>m—</w:t>
            </w:r>
            <w:r w:rsidR="00EA39D8">
              <w:rPr>
                <w:rFonts w:hint="eastAsia"/>
                <w:lang w:eastAsia="zh-CN"/>
              </w:rPr>
              <w:t>12</w:t>
            </w:r>
            <w:r w:rsidR="00EA39D8">
              <w:t>:</w:t>
            </w:r>
            <w:r w:rsidR="00EA39D8">
              <w:rPr>
                <w:rFonts w:hint="eastAsia"/>
                <w:lang w:eastAsia="zh-CN"/>
              </w:rPr>
              <w:t>1</w:t>
            </w:r>
            <w:r w:rsidR="007501A8">
              <w:t>5pm BS00</w:t>
            </w:r>
            <w:r w:rsidR="00EA39D8">
              <w:rPr>
                <w:rFonts w:hint="eastAsia"/>
                <w:lang w:eastAsia="zh-CN"/>
              </w:rPr>
              <w:t>8</w:t>
            </w:r>
          </w:p>
          <w:p w14:paraId="44CD9281" w14:textId="0B8D2D06" w:rsidR="00EA39D8" w:rsidRPr="006A0222" w:rsidRDefault="00EA39D8" w:rsidP="00EA39D8">
            <w:pPr>
              <w:ind w:left="-18" w:firstLine="18"/>
              <w:rPr>
                <w:rFonts w:hint="eastAsia"/>
                <w:lang w:eastAsia="zh-CN"/>
              </w:rPr>
            </w:pPr>
            <w:r>
              <w:t>Section 0</w:t>
            </w:r>
            <w:r>
              <w:rPr>
                <w:rFonts w:hint="eastAsia"/>
                <w:lang w:eastAsia="zh-CN"/>
              </w:rPr>
              <w:t>2</w:t>
            </w:r>
            <w:r>
              <w:t xml:space="preserve"> M and W </w:t>
            </w:r>
            <w:r>
              <w:rPr>
                <w:rFonts w:hint="eastAsia"/>
                <w:lang w:eastAsia="zh-CN"/>
              </w:rPr>
              <w:t>01</w:t>
            </w:r>
            <w:r>
              <w:t>:</w:t>
            </w:r>
            <w:r>
              <w:rPr>
                <w:rFonts w:hint="eastAsia"/>
                <w:lang w:eastAsia="zh-CN"/>
              </w:rPr>
              <w:t>0</w:t>
            </w:r>
            <w:r>
              <w:t>0</w:t>
            </w:r>
            <w:r>
              <w:rPr>
                <w:rFonts w:hint="eastAsia"/>
                <w:lang w:eastAsia="zh-CN"/>
              </w:rPr>
              <w:t>p</w:t>
            </w:r>
            <w:r>
              <w:t>m—</w:t>
            </w:r>
            <w:r>
              <w:rPr>
                <w:rFonts w:hint="eastAsia"/>
                <w:lang w:eastAsia="zh-CN"/>
              </w:rPr>
              <w:t>02</w:t>
            </w:r>
            <w:r>
              <w:t>:</w:t>
            </w:r>
            <w:r>
              <w:rPr>
                <w:rFonts w:hint="eastAsia"/>
                <w:lang w:eastAsia="zh-CN"/>
              </w:rPr>
              <w:t>1</w:t>
            </w:r>
            <w:r>
              <w:t>5pm BS00</w:t>
            </w:r>
            <w:r>
              <w:rPr>
                <w:rFonts w:hint="eastAsia"/>
                <w:lang w:eastAsia="zh-CN"/>
              </w:rPr>
              <w:t>8</w:t>
            </w:r>
          </w:p>
        </w:tc>
      </w:tr>
      <w:tr w:rsidR="00553356" w:rsidRPr="00902DF9" w14:paraId="7BA8A072" w14:textId="77777777" w:rsidTr="00FA3334">
        <w:tc>
          <w:tcPr>
            <w:tcW w:w="1980" w:type="dxa"/>
            <w:shd w:val="clear" w:color="auto" w:fill="auto"/>
          </w:tcPr>
          <w:p w14:paraId="08BC9DDA" w14:textId="77777777" w:rsidR="00553356" w:rsidRPr="00902DF9" w:rsidRDefault="00AC6B5A" w:rsidP="00AC6B5A">
            <w:pPr>
              <w:rPr>
                <w:b/>
              </w:rPr>
            </w:pPr>
            <w:r w:rsidRPr="003F405F">
              <w:rPr>
                <w:b/>
              </w:rPr>
              <w:t>Required text</w:t>
            </w:r>
          </w:p>
        </w:tc>
        <w:tc>
          <w:tcPr>
            <w:tcW w:w="7038" w:type="dxa"/>
            <w:shd w:val="clear" w:color="auto" w:fill="auto"/>
          </w:tcPr>
          <w:p w14:paraId="747E8D0D" w14:textId="1EA20845" w:rsidR="008E20ED" w:rsidRPr="008E20ED" w:rsidRDefault="00B63DAA" w:rsidP="008E20ED">
            <w:pPr>
              <w:pStyle w:val="ListParagraph"/>
              <w:numPr>
                <w:ilvl w:val="0"/>
                <w:numId w:val="34"/>
              </w:numPr>
              <w:rPr>
                <w:bCs/>
              </w:rPr>
            </w:pPr>
            <w:r w:rsidRPr="008E20ED">
              <w:rPr>
                <w:i/>
              </w:rPr>
              <w:t>Database Systems: Design, Im</w:t>
            </w:r>
            <w:r w:rsidR="00222E4F">
              <w:rPr>
                <w:i/>
              </w:rPr>
              <w:t>plementation, and Management, 12</w:t>
            </w:r>
            <w:r w:rsidRPr="008E20ED">
              <w:rPr>
                <w:i/>
              </w:rPr>
              <w:t>th Edition</w:t>
            </w:r>
            <w:r w:rsidRPr="00B63DAA">
              <w:t xml:space="preserve"> </w:t>
            </w:r>
            <w:r w:rsidRPr="008E20ED">
              <w:rPr>
                <w:bCs/>
              </w:rPr>
              <w:t>Carlos Coronel (</w:t>
            </w:r>
            <w:r w:rsidR="000010D4">
              <w:rPr>
                <w:bCs/>
              </w:rPr>
              <w:t>Author), Steven Morris (Author), Cengage Learning, 2015</w:t>
            </w:r>
            <w:r w:rsidR="008E20ED" w:rsidRPr="008E20ED">
              <w:rPr>
                <w:bCs/>
              </w:rPr>
              <w:t>.</w:t>
            </w:r>
          </w:p>
          <w:p w14:paraId="07332EFD" w14:textId="77777777" w:rsidR="008E20ED" w:rsidRPr="008E20ED" w:rsidRDefault="00B63DAA" w:rsidP="008E20ED">
            <w:pPr>
              <w:pStyle w:val="ListParagraph"/>
              <w:numPr>
                <w:ilvl w:val="0"/>
                <w:numId w:val="34"/>
              </w:numPr>
              <w:rPr>
                <w:bCs/>
              </w:rPr>
            </w:pPr>
            <w:r w:rsidRPr="00B63DAA">
              <w:t>Online resources to be provided by the instructor</w:t>
            </w:r>
          </w:p>
          <w:p w14:paraId="3445FA85" w14:textId="519E4AD8" w:rsidR="00553356" w:rsidRPr="008E20ED" w:rsidRDefault="00B63DAA" w:rsidP="008E20ED">
            <w:pPr>
              <w:pStyle w:val="ListParagraph"/>
              <w:numPr>
                <w:ilvl w:val="0"/>
                <w:numId w:val="34"/>
              </w:numPr>
              <w:rPr>
                <w:bCs/>
              </w:rPr>
            </w:pPr>
            <w:r w:rsidRPr="00B63DAA">
              <w:t>Other resources to be provided by the instructor such as chapters from SQL Server tutorials</w:t>
            </w:r>
          </w:p>
        </w:tc>
      </w:tr>
      <w:tr w:rsidR="00553356" w:rsidRPr="00902DF9" w14:paraId="33F79AE4" w14:textId="77777777" w:rsidTr="00FA3334">
        <w:tc>
          <w:tcPr>
            <w:tcW w:w="1980" w:type="dxa"/>
            <w:shd w:val="clear" w:color="auto" w:fill="auto"/>
          </w:tcPr>
          <w:p w14:paraId="0F203758" w14:textId="20259B2F" w:rsidR="00553356" w:rsidRPr="00902DF9" w:rsidRDefault="00553356" w:rsidP="00412C63">
            <w:r w:rsidRPr="00902DF9">
              <w:rPr>
                <w:b/>
                <w:bCs/>
              </w:rPr>
              <w:t>Course description</w:t>
            </w:r>
          </w:p>
        </w:tc>
        <w:tc>
          <w:tcPr>
            <w:tcW w:w="7038" w:type="dxa"/>
            <w:shd w:val="clear" w:color="auto" w:fill="auto"/>
          </w:tcPr>
          <w:p w14:paraId="61F7DD3E" w14:textId="6A3175F6" w:rsidR="002B5B2B" w:rsidRPr="002B5B2B" w:rsidRDefault="00B81D97" w:rsidP="002B5B2B">
            <w:pPr>
              <w:rPr>
                <w:color w:val="000000"/>
              </w:rPr>
            </w:pPr>
            <w:r w:rsidRPr="004266AB">
              <w:rPr>
                <w:color w:val="000000"/>
              </w:rPr>
              <w:t>This course will provide a solid and practical foundation for the design and implementation of database systems. Emphasis will be on the relational database model, with significant coverage of basic relational dat</w:t>
            </w:r>
            <w:r w:rsidRPr="002B5B2B">
              <w:rPr>
                <w:color w:val="000000"/>
              </w:rPr>
              <w:t>abase concepts, normalization, E-R modeling, and SQL. Additional topics may include data warehouse, fundamental transaction management concepts</w:t>
            </w:r>
            <w:r w:rsidR="009054E6">
              <w:rPr>
                <w:color w:val="000000"/>
              </w:rPr>
              <w:t>, and more recent data storage technologies</w:t>
            </w:r>
            <w:r w:rsidRPr="002B5B2B">
              <w:rPr>
                <w:color w:val="000000"/>
              </w:rPr>
              <w:t xml:space="preserve"> if time permits. Cour</w:t>
            </w:r>
            <w:r w:rsidR="002B5B2B" w:rsidRPr="002B5B2B">
              <w:rPr>
                <w:color w:val="000000"/>
              </w:rPr>
              <w:t>se software includes Microsoft Visio and SQL server. </w:t>
            </w:r>
          </w:p>
          <w:p w14:paraId="7CEF8F27" w14:textId="77777777" w:rsidR="002B5B2B" w:rsidRPr="002B5B2B" w:rsidRDefault="002B5B2B" w:rsidP="002B5B2B">
            <w:r w:rsidRPr="002B5B2B">
              <w:rPr>
                <w:color w:val="000000"/>
              </w:rPr>
              <w:t>Main features of the course are</w:t>
            </w:r>
          </w:p>
          <w:p w14:paraId="0D53C022" w14:textId="77777777" w:rsidR="002B5B2B" w:rsidRPr="002B5B2B" w:rsidRDefault="002B5B2B" w:rsidP="002B5B2B">
            <w:pPr>
              <w:pStyle w:val="ListParagraph"/>
              <w:numPr>
                <w:ilvl w:val="0"/>
                <w:numId w:val="33"/>
              </w:numPr>
              <w:tabs>
                <w:tab w:val="left" w:pos="1107"/>
              </w:tabs>
              <w:ind w:left="702" w:hanging="180"/>
            </w:pPr>
            <w:r w:rsidRPr="002B5B2B">
              <w:rPr>
                <w:color w:val="000000"/>
              </w:rPr>
              <w:t>A hands-on approach to database design, implementation, and use.</w:t>
            </w:r>
          </w:p>
          <w:p w14:paraId="60FEA0A8" w14:textId="77777777" w:rsidR="002B5B2B" w:rsidRPr="002B5B2B" w:rsidRDefault="002B5B2B" w:rsidP="002B5B2B">
            <w:pPr>
              <w:pStyle w:val="ListParagraph"/>
              <w:numPr>
                <w:ilvl w:val="0"/>
                <w:numId w:val="33"/>
              </w:numPr>
              <w:tabs>
                <w:tab w:val="left" w:pos="1107"/>
              </w:tabs>
              <w:ind w:left="702" w:hanging="180"/>
            </w:pPr>
            <w:r w:rsidRPr="002B5B2B">
              <w:rPr>
                <w:color w:val="000000"/>
              </w:rPr>
              <w:t>Detailed coverage of E-R modeling as the basis for database design.</w:t>
            </w:r>
          </w:p>
          <w:p w14:paraId="236631BD" w14:textId="77777777" w:rsidR="002B5B2B" w:rsidRPr="002B5B2B" w:rsidRDefault="002B5B2B" w:rsidP="002B5B2B">
            <w:pPr>
              <w:pStyle w:val="ListParagraph"/>
              <w:numPr>
                <w:ilvl w:val="0"/>
                <w:numId w:val="33"/>
              </w:numPr>
              <w:tabs>
                <w:tab w:val="left" w:pos="1107"/>
              </w:tabs>
              <w:ind w:left="702" w:hanging="180"/>
            </w:pPr>
            <w:r w:rsidRPr="002B5B2B">
              <w:rPr>
                <w:color w:val="000000"/>
              </w:rPr>
              <w:t xml:space="preserve">Extensive coverage of the relational model, normalization, and </w:t>
            </w:r>
            <w:r w:rsidRPr="002B5B2B">
              <w:rPr>
                <w:color w:val="000000"/>
              </w:rPr>
              <w:lastRenderedPageBreak/>
              <w:t>SQL</w:t>
            </w:r>
          </w:p>
          <w:p w14:paraId="228ED7EF" w14:textId="6457DD6D" w:rsidR="002B5B2B" w:rsidRPr="002B5B2B" w:rsidRDefault="002B5B2B" w:rsidP="002B5B2B">
            <w:pPr>
              <w:pStyle w:val="ListParagraph"/>
              <w:numPr>
                <w:ilvl w:val="0"/>
                <w:numId w:val="33"/>
              </w:numPr>
              <w:tabs>
                <w:tab w:val="left" w:pos="1107"/>
              </w:tabs>
              <w:ind w:left="702" w:hanging="180"/>
            </w:pPr>
            <w:r w:rsidRPr="002B5B2B">
              <w:rPr>
                <w:color w:val="000000"/>
              </w:rPr>
              <w:t>Coverage of current topics such as</w:t>
            </w:r>
            <w:r w:rsidR="009054E6">
              <w:rPr>
                <w:color w:val="000000"/>
              </w:rPr>
              <w:t xml:space="preserve"> </w:t>
            </w:r>
            <w:r w:rsidR="00C65B1E">
              <w:rPr>
                <w:color w:val="000000"/>
              </w:rPr>
              <w:t>big data</w:t>
            </w:r>
            <w:r w:rsidRPr="002B5B2B">
              <w:rPr>
                <w:color w:val="000000"/>
              </w:rPr>
              <w:t xml:space="preserve"> (as time permits).</w:t>
            </w:r>
          </w:p>
          <w:p w14:paraId="5CFEAF1C" w14:textId="77777777" w:rsidR="002B5B2B" w:rsidRPr="002B5B2B" w:rsidRDefault="002B5B2B" w:rsidP="002B5B2B">
            <w:pPr>
              <w:pStyle w:val="ListParagraph"/>
              <w:numPr>
                <w:ilvl w:val="0"/>
                <w:numId w:val="33"/>
              </w:numPr>
              <w:tabs>
                <w:tab w:val="left" w:pos="1107"/>
              </w:tabs>
              <w:ind w:left="702" w:hanging="180"/>
            </w:pPr>
            <w:r w:rsidRPr="002B5B2B">
              <w:rPr>
                <w:color w:val="000000"/>
              </w:rPr>
              <w:t>Coverage of the database life cycle as an integral part of the systems development life cycle.</w:t>
            </w:r>
          </w:p>
          <w:p w14:paraId="3190A35C" w14:textId="19D68F4B" w:rsidR="002B5B2B" w:rsidRPr="002B5B2B" w:rsidRDefault="002B5B2B" w:rsidP="002B5B2B">
            <w:pPr>
              <w:pStyle w:val="ListParagraph"/>
              <w:numPr>
                <w:ilvl w:val="0"/>
                <w:numId w:val="33"/>
              </w:numPr>
              <w:tabs>
                <w:tab w:val="left" w:pos="1107"/>
              </w:tabs>
              <w:ind w:left="702" w:hanging="180"/>
            </w:pPr>
            <w:r w:rsidRPr="002B5B2B">
              <w:rPr>
                <w:color w:val="000000"/>
              </w:rPr>
              <w:t>Introduction to transaction management and distributed database management</w:t>
            </w:r>
            <w:r w:rsidR="009054E6">
              <w:rPr>
                <w:color w:val="000000"/>
              </w:rPr>
              <w:t xml:space="preserve"> if time permits</w:t>
            </w:r>
          </w:p>
          <w:p w14:paraId="14D7C044" w14:textId="77777777" w:rsidR="002B5B2B" w:rsidRPr="002B5B2B" w:rsidRDefault="002B5B2B" w:rsidP="002B5B2B">
            <w:pPr>
              <w:pStyle w:val="ListParagraph"/>
              <w:numPr>
                <w:ilvl w:val="0"/>
                <w:numId w:val="33"/>
              </w:numPr>
              <w:tabs>
                <w:tab w:val="left" w:pos="1107"/>
              </w:tabs>
              <w:ind w:left="702" w:hanging="180"/>
            </w:pPr>
            <w:r w:rsidRPr="002B5B2B">
              <w:rPr>
                <w:color w:val="000000"/>
              </w:rPr>
              <w:t>An excellent starting point for a successful career in the database field.</w:t>
            </w:r>
          </w:p>
        </w:tc>
      </w:tr>
      <w:tr w:rsidR="00553356" w:rsidRPr="00902DF9" w14:paraId="333A875B" w14:textId="77777777" w:rsidTr="00FA3334">
        <w:tc>
          <w:tcPr>
            <w:tcW w:w="1980" w:type="dxa"/>
            <w:shd w:val="clear" w:color="auto" w:fill="auto"/>
          </w:tcPr>
          <w:p w14:paraId="3CFDDA6B" w14:textId="77777777" w:rsidR="00553356" w:rsidRPr="00902DF9" w:rsidRDefault="00553356" w:rsidP="00553356">
            <w:pPr>
              <w:rPr>
                <w:b/>
                <w:bCs/>
              </w:rPr>
            </w:pPr>
            <w:r w:rsidRPr="00902DF9">
              <w:rPr>
                <w:b/>
                <w:bCs/>
              </w:rPr>
              <w:lastRenderedPageBreak/>
              <w:t>Prerequisites</w:t>
            </w:r>
          </w:p>
        </w:tc>
        <w:tc>
          <w:tcPr>
            <w:tcW w:w="7038" w:type="dxa"/>
            <w:shd w:val="clear" w:color="auto" w:fill="auto"/>
          </w:tcPr>
          <w:p w14:paraId="71B1208C" w14:textId="23C01965" w:rsidR="00553356" w:rsidRPr="00B63DAA" w:rsidRDefault="00B63DAA" w:rsidP="003D1F47">
            <w:pPr>
              <w:spacing w:before="100" w:beforeAutospacing="1" w:after="100" w:afterAutospacing="1"/>
            </w:pPr>
            <w:r w:rsidRPr="00B63DAA">
              <w:t>CIS 199, CIS 300</w:t>
            </w:r>
            <w:r w:rsidRPr="00B63DAA">
              <w:br/>
            </w:r>
            <w:r w:rsidRPr="00B63DAA">
              <w:rPr>
                <w:iCs/>
              </w:rPr>
              <w:t xml:space="preserve">Please note that the prerequisites will be strictly enforced. Enrolled students who do not have the prerequisites will be administratively removed from the class. You must provide a copy of unofficial transcript and submit it to </w:t>
            </w:r>
            <w:r w:rsidR="00EC457C">
              <w:rPr>
                <w:iCs/>
              </w:rPr>
              <w:t>Blackboard</w:t>
            </w:r>
            <w:r w:rsidRPr="00B63DAA">
              <w:rPr>
                <w:iCs/>
              </w:rPr>
              <w:t xml:space="preserve"> (with the prerequisites high</w:t>
            </w:r>
            <w:r w:rsidR="00BF0186">
              <w:rPr>
                <w:iCs/>
              </w:rPr>
              <w:t xml:space="preserve">lighted) no later than </w:t>
            </w:r>
            <w:r w:rsidR="003D1F47">
              <w:rPr>
                <w:iCs/>
              </w:rPr>
              <w:t>Monday</w:t>
            </w:r>
            <w:r w:rsidR="00BF0186">
              <w:t xml:space="preserve">, </w:t>
            </w:r>
            <w:r w:rsidR="003D1F47">
              <w:t>August</w:t>
            </w:r>
            <w:r w:rsidR="00BF0186">
              <w:t xml:space="preserve"> </w:t>
            </w:r>
            <w:r w:rsidR="00F23442">
              <w:t>28</w:t>
            </w:r>
            <w:r w:rsidR="00EC457C">
              <w:t xml:space="preserve">, </w:t>
            </w:r>
            <w:r w:rsidR="00F23442">
              <w:t>2017</w:t>
            </w:r>
            <w:r w:rsidRPr="00B63DAA">
              <w:rPr>
                <w:iCs/>
              </w:rPr>
              <w:t xml:space="preserve">. </w:t>
            </w:r>
            <w:r w:rsidR="00FD5D72" w:rsidRPr="006A0222">
              <w:rPr>
                <w:b/>
                <w:i/>
                <w:iCs/>
              </w:rPr>
              <w:t xml:space="preserve">YOU MUST HIGHLIGHT THE </w:t>
            </w:r>
            <w:r w:rsidR="006A0222" w:rsidRPr="006A0222">
              <w:rPr>
                <w:b/>
                <w:i/>
                <w:iCs/>
              </w:rPr>
              <w:t>PREREQUISITES</w:t>
            </w:r>
            <w:r w:rsidR="006A0222">
              <w:rPr>
                <w:iCs/>
              </w:rPr>
              <w:t xml:space="preserve"> on your transcript. </w:t>
            </w:r>
            <w:r w:rsidRPr="00B63DAA">
              <w:rPr>
                <w:iCs/>
              </w:rPr>
              <w:t>You may obtain a copy of your unofficial transcript at the following site:</w:t>
            </w:r>
            <w:r w:rsidRPr="00B63DAA">
              <w:t xml:space="preserve"> </w:t>
            </w:r>
            <w:hyperlink r:id="rId10" w:history="1">
              <w:r w:rsidRPr="00B63DAA">
                <w:t>http://www.louisville.edu/student/services/registrar/services.htm</w:t>
              </w:r>
            </w:hyperlink>
          </w:p>
        </w:tc>
      </w:tr>
      <w:tr w:rsidR="00553356" w:rsidRPr="00902DF9" w14:paraId="2CAE7A75" w14:textId="77777777" w:rsidTr="00FA3334">
        <w:tc>
          <w:tcPr>
            <w:tcW w:w="1980" w:type="dxa"/>
            <w:shd w:val="clear" w:color="auto" w:fill="auto"/>
          </w:tcPr>
          <w:p w14:paraId="6767887F" w14:textId="77777777" w:rsidR="00553356" w:rsidRPr="00902DF9" w:rsidRDefault="00553356" w:rsidP="00412C63">
            <w:pPr>
              <w:rPr>
                <w:b/>
                <w:bCs/>
              </w:rPr>
            </w:pPr>
            <w:r>
              <w:rPr>
                <w:b/>
                <w:bCs/>
              </w:rPr>
              <w:t>Learning objectives</w:t>
            </w:r>
          </w:p>
        </w:tc>
        <w:tc>
          <w:tcPr>
            <w:tcW w:w="7038" w:type="dxa"/>
            <w:shd w:val="clear" w:color="auto" w:fill="auto"/>
          </w:tcPr>
          <w:p w14:paraId="025FFB0C" w14:textId="77777777" w:rsidR="008E20ED" w:rsidRDefault="00B63DAA" w:rsidP="008E20ED">
            <w:pPr>
              <w:pStyle w:val="ListParagraph"/>
              <w:numPr>
                <w:ilvl w:val="0"/>
                <w:numId w:val="35"/>
              </w:numPr>
            </w:pPr>
            <w:r w:rsidRPr="008E20ED">
              <w:rPr>
                <w:color w:val="000000"/>
              </w:rPr>
              <w:t>Introduce the fundamentals of relational database design and implementation</w:t>
            </w:r>
          </w:p>
          <w:p w14:paraId="2909DFD1" w14:textId="77777777" w:rsidR="008E20ED" w:rsidRDefault="00B63DAA" w:rsidP="008E20ED">
            <w:pPr>
              <w:pStyle w:val="ListParagraph"/>
              <w:numPr>
                <w:ilvl w:val="0"/>
                <w:numId w:val="35"/>
              </w:numPr>
            </w:pPr>
            <w:r w:rsidRPr="008E20ED">
              <w:rPr>
                <w:color w:val="000000"/>
              </w:rPr>
              <w:t>Introduce entity relationship modeling concepts and techniques</w:t>
            </w:r>
          </w:p>
          <w:p w14:paraId="5545369E" w14:textId="77777777" w:rsidR="008E20ED" w:rsidRDefault="00B63DAA" w:rsidP="008E20ED">
            <w:pPr>
              <w:pStyle w:val="ListParagraph"/>
              <w:numPr>
                <w:ilvl w:val="0"/>
                <w:numId w:val="35"/>
              </w:numPr>
            </w:pPr>
            <w:r w:rsidRPr="008E20ED">
              <w:rPr>
                <w:color w:val="000000"/>
              </w:rPr>
              <w:t>Introduce the basic features of the current version of SQL</w:t>
            </w:r>
          </w:p>
          <w:p w14:paraId="5C9E0831" w14:textId="77777777" w:rsidR="008E20ED" w:rsidRDefault="00B63DAA" w:rsidP="008E20ED">
            <w:pPr>
              <w:pStyle w:val="ListParagraph"/>
              <w:numPr>
                <w:ilvl w:val="0"/>
                <w:numId w:val="35"/>
              </w:numPr>
            </w:pPr>
            <w:r w:rsidRPr="008E20ED">
              <w:rPr>
                <w:color w:val="000000"/>
              </w:rPr>
              <w:t>Introduce design and implementation of data warehouses</w:t>
            </w:r>
          </w:p>
          <w:p w14:paraId="0FC49E83" w14:textId="77777777" w:rsidR="008E20ED" w:rsidRDefault="00B63DAA" w:rsidP="008E20ED">
            <w:pPr>
              <w:pStyle w:val="ListParagraph"/>
              <w:numPr>
                <w:ilvl w:val="0"/>
                <w:numId w:val="35"/>
              </w:numPr>
            </w:pPr>
            <w:r w:rsidRPr="008E20ED">
              <w:rPr>
                <w:color w:val="000000"/>
              </w:rPr>
              <w:t>Introduce the fundamentals of database administration</w:t>
            </w:r>
          </w:p>
          <w:p w14:paraId="69DBB4A8" w14:textId="47AE668C" w:rsidR="00553356" w:rsidRPr="00B63DAA" w:rsidRDefault="00B63DAA" w:rsidP="00075099">
            <w:pPr>
              <w:pStyle w:val="ListParagraph"/>
              <w:numPr>
                <w:ilvl w:val="0"/>
                <w:numId w:val="35"/>
              </w:numPr>
            </w:pPr>
            <w:r w:rsidRPr="008E20ED">
              <w:rPr>
                <w:color w:val="000000"/>
              </w:rPr>
              <w:t xml:space="preserve">Introduction to </w:t>
            </w:r>
            <w:r w:rsidR="00075099">
              <w:rPr>
                <w:color w:val="000000"/>
              </w:rPr>
              <w:t>current topics if time permits</w:t>
            </w:r>
          </w:p>
        </w:tc>
      </w:tr>
      <w:tr w:rsidR="00553356" w:rsidRPr="00902DF9" w14:paraId="30E1B422" w14:textId="77777777" w:rsidTr="00FA3334">
        <w:tc>
          <w:tcPr>
            <w:tcW w:w="1980" w:type="dxa"/>
            <w:shd w:val="clear" w:color="auto" w:fill="auto"/>
          </w:tcPr>
          <w:p w14:paraId="3C9CA3C9" w14:textId="77777777" w:rsidR="00553356" w:rsidRPr="00902DF9" w:rsidRDefault="00553356" w:rsidP="003F405F">
            <w:pPr>
              <w:ind w:left="2160" w:hanging="2160"/>
              <w:rPr>
                <w:b/>
              </w:rPr>
            </w:pPr>
            <w:r w:rsidRPr="00902DF9">
              <w:rPr>
                <w:b/>
              </w:rPr>
              <w:t>Final drop date</w:t>
            </w:r>
          </w:p>
        </w:tc>
        <w:tc>
          <w:tcPr>
            <w:tcW w:w="7038" w:type="dxa"/>
            <w:shd w:val="clear" w:color="auto" w:fill="auto"/>
          </w:tcPr>
          <w:p w14:paraId="60442238" w14:textId="77777777" w:rsidR="00553356" w:rsidRPr="00C65B1E" w:rsidRDefault="002F549F" w:rsidP="00C65B1E">
            <w:pPr>
              <w:pStyle w:val="NormalWeb"/>
              <w:rPr>
                <w:color w:val="000000"/>
              </w:rPr>
            </w:pPr>
            <w:r w:rsidRPr="002F549F">
              <w:rPr>
                <w:color w:val="000000"/>
              </w:rPr>
              <w:t xml:space="preserve">See: </w:t>
            </w:r>
            <w:hyperlink r:id="rId11" w:history="1">
              <w:r w:rsidRPr="002F549F">
                <w:rPr>
                  <w:rStyle w:val="Hyperlink"/>
                </w:rPr>
                <w:t>http://louisville.edu/calendars/academic/undergrad-grad.html</w:t>
              </w:r>
            </w:hyperlink>
          </w:p>
        </w:tc>
      </w:tr>
      <w:tr w:rsidR="00553356" w:rsidRPr="00902DF9" w14:paraId="7A67C826" w14:textId="77777777" w:rsidTr="00FA3334">
        <w:trPr>
          <w:trHeight w:val="783"/>
        </w:trPr>
        <w:tc>
          <w:tcPr>
            <w:tcW w:w="1980" w:type="dxa"/>
            <w:shd w:val="clear" w:color="auto" w:fill="auto"/>
          </w:tcPr>
          <w:p w14:paraId="5DC84482" w14:textId="77777777" w:rsidR="00553356" w:rsidRPr="003001F6" w:rsidRDefault="00553356" w:rsidP="00DF17E7">
            <w:pPr>
              <w:pStyle w:val="Heading3"/>
              <w:spacing w:before="0" w:after="0"/>
              <w:rPr>
                <w:rFonts w:ascii="Times New Roman" w:hAnsi="Times New Roman"/>
              </w:rPr>
            </w:pPr>
            <w:r w:rsidRPr="003001F6">
              <w:rPr>
                <w:rFonts w:ascii="Times New Roman" w:hAnsi="Times New Roman"/>
                <w:sz w:val="24"/>
                <w:szCs w:val="24"/>
              </w:rPr>
              <w:t>Expectations of outside time required for class</w:t>
            </w:r>
          </w:p>
        </w:tc>
        <w:tc>
          <w:tcPr>
            <w:tcW w:w="7038" w:type="dxa"/>
            <w:shd w:val="clear" w:color="auto" w:fill="auto"/>
          </w:tcPr>
          <w:p w14:paraId="66F905FE" w14:textId="77777777" w:rsidR="006C7EDF" w:rsidRPr="00B81D97" w:rsidRDefault="00B81D97" w:rsidP="00B81D97">
            <w:pPr>
              <w:rPr>
                <w:bCs/>
                <w:color w:val="000000"/>
              </w:rPr>
            </w:pPr>
            <w:r>
              <w:rPr>
                <w:bCs/>
                <w:color w:val="000000"/>
              </w:rPr>
              <w:t xml:space="preserve">You are expected to spend a minimum of 7.5 hours a week outside class on course related activities such as working on assignments, preparation for class, etc. </w:t>
            </w:r>
          </w:p>
        </w:tc>
      </w:tr>
    </w:tbl>
    <w:p w14:paraId="7A7642B3" w14:textId="77777777" w:rsidR="00412C63" w:rsidRPr="00902DF9" w:rsidRDefault="00412C63" w:rsidP="00BA4CEA"/>
    <w:p w14:paraId="25E9D89F" w14:textId="77777777" w:rsidR="009C569C" w:rsidRPr="00902DF9" w:rsidRDefault="009C569C"/>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256"/>
        <w:gridCol w:w="1128"/>
        <w:gridCol w:w="1128"/>
        <w:gridCol w:w="2256"/>
      </w:tblGrid>
      <w:tr w:rsidR="009C569C" w:rsidRPr="00902DF9" w14:paraId="76C1FE72" w14:textId="77777777" w:rsidTr="00FA3334">
        <w:tc>
          <w:tcPr>
            <w:tcW w:w="9018" w:type="dxa"/>
            <w:gridSpan w:val="5"/>
            <w:shd w:val="clear" w:color="auto" w:fill="auto"/>
          </w:tcPr>
          <w:p w14:paraId="17280E87" w14:textId="77777777" w:rsidR="009C569C" w:rsidRPr="00902DF9" w:rsidRDefault="009C569C" w:rsidP="005F26F2">
            <w:pPr>
              <w:jc w:val="center"/>
              <w:rPr>
                <w:b/>
              </w:rPr>
            </w:pPr>
            <w:r w:rsidRPr="00902DF9">
              <w:rPr>
                <w:b/>
              </w:rPr>
              <w:t>I</w:t>
            </w:r>
            <w:r w:rsidR="005F26F2">
              <w:rPr>
                <w:b/>
              </w:rPr>
              <w:t>II</w:t>
            </w:r>
            <w:r w:rsidRPr="00902DF9">
              <w:rPr>
                <w:b/>
              </w:rPr>
              <w:t>. Evaluation</w:t>
            </w:r>
          </w:p>
        </w:tc>
      </w:tr>
      <w:tr w:rsidR="009C569C" w:rsidRPr="00902DF9" w14:paraId="0F302374" w14:textId="77777777" w:rsidTr="00FA3334">
        <w:tc>
          <w:tcPr>
            <w:tcW w:w="2250" w:type="dxa"/>
            <w:shd w:val="clear" w:color="auto" w:fill="auto"/>
          </w:tcPr>
          <w:p w14:paraId="0B4B5E78" w14:textId="77777777" w:rsidR="009C569C" w:rsidRPr="00902DF9" w:rsidRDefault="009C569C" w:rsidP="00497F63">
            <w:pPr>
              <w:rPr>
                <w:b/>
              </w:rPr>
            </w:pPr>
            <w:r w:rsidRPr="00902DF9">
              <w:rPr>
                <w:b/>
              </w:rPr>
              <w:t>Grading scale</w:t>
            </w:r>
          </w:p>
        </w:tc>
        <w:tc>
          <w:tcPr>
            <w:tcW w:w="2256" w:type="dxa"/>
            <w:shd w:val="clear" w:color="auto" w:fill="auto"/>
          </w:tcPr>
          <w:p w14:paraId="6573C93B" w14:textId="77777777" w:rsidR="009C569C" w:rsidRDefault="00B81D97" w:rsidP="00497F63">
            <w:r>
              <w:t>A= 90 to 100%</w:t>
            </w:r>
          </w:p>
          <w:p w14:paraId="25FBB9A5" w14:textId="77777777" w:rsidR="00B81D97" w:rsidRPr="00902DF9" w:rsidRDefault="00B81D97" w:rsidP="00497F63">
            <w:r>
              <w:t>D= 60 to 69.99%</w:t>
            </w:r>
          </w:p>
        </w:tc>
        <w:tc>
          <w:tcPr>
            <w:tcW w:w="2256" w:type="dxa"/>
            <w:gridSpan w:val="2"/>
            <w:shd w:val="clear" w:color="auto" w:fill="auto"/>
          </w:tcPr>
          <w:p w14:paraId="450DC748" w14:textId="77777777" w:rsidR="00B81D97" w:rsidRDefault="00B81D97" w:rsidP="00497F63">
            <w:r>
              <w:t>B= 80 to 89.99%</w:t>
            </w:r>
          </w:p>
          <w:p w14:paraId="3CA2F4EA" w14:textId="77777777" w:rsidR="009C569C" w:rsidRPr="00902DF9" w:rsidRDefault="00B81D97" w:rsidP="00497F63">
            <w:r>
              <w:t>F= below 60%</w:t>
            </w:r>
            <w:r w:rsidR="009C569C" w:rsidRPr="00902DF9">
              <w:tab/>
            </w:r>
            <w:r w:rsidR="009C569C" w:rsidRPr="00902DF9">
              <w:tab/>
            </w:r>
          </w:p>
        </w:tc>
        <w:tc>
          <w:tcPr>
            <w:tcW w:w="2256" w:type="dxa"/>
            <w:shd w:val="clear" w:color="auto" w:fill="auto"/>
          </w:tcPr>
          <w:p w14:paraId="529A9417" w14:textId="77777777" w:rsidR="009C569C" w:rsidRPr="00902DF9" w:rsidRDefault="00B81D97" w:rsidP="00497F63">
            <w:r>
              <w:t>C= 70 to 79.99%</w:t>
            </w:r>
          </w:p>
        </w:tc>
      </w:tr>
      <w:tr w:rsidR="00B81D97" w:rsidRPr="00902DF9" w14:paraId="53CDDB5A" w14:textId="77777777" w:rsidTr="00766A09">
        <w:trPr>
          <w:trHeight w:val="69"/>
        </w:trPr>
        <w:tc>
          <w:tcPr>
            <w:tcW w:w="2250" w:type="dxa"/>
            <w:vMerge w:val="restart"/>
            <w:shd w:val="clear" w:color="auto" w:fill="auto"/>
          </w:tcPr>
          <w:p w14:paraId="44CCDE99" w14:textId="77777777" w:rsidR="00B81D97" w:rsidRPr="00902DF9" w:rsidRDefault="00B81D97" w:rsidP="00497F63">
            <w:pPr>
              <w:rPr>
                <w:b/>
              </w:rPr>
            </w:pPr>
            <w:r w:rsidRPr="00902DF9">
              <w:rPr>
                <w:b/>
              </w:rPr>
              <w:t>Grading scheme</w:t>
            </w:r>
          </w:p>
        </w:tc>
        <w:tc>
          <w:tcPr>
            <w:tcW w:w="3384" w:type="dxa"/>
            <w:gridSpan w:val="2"/>
            <w:shd w:val="clear" w:color="auto" w:fill="auto"/>
          </w:tcPr>
          <w:p w14:paraId="02847C09" w14:textId="77777777" w:rsidR="00B81D97" w:rsidRPr="00813EBC" w:rsidRDefault="00B81D97" w:rsidP="00D32B62">
            <w:pPr>
              <w:rPr>
                <w:color w:val="000000"/>
              </w:rPr>
            </w:pPr>
            <w:r>
              <w:rPr>
                <w:color w:val="000000"/>
              </w:rPr>
              <w:t>Grading component</w:t>
            </w:r>
          </w:p>
        </w:tc>
        <w:tc>
          <w:tcPr>
            <w:tcW w:w="3384" w:type="dxa"/>
            <w:gridSpan w:val="2"/>
            <w:shd w:val="clear" w:color="auto" w:fill="auto"/>
          </w:tcPr>
          <w:p w14:paraId="2F9720B0" w14:textId="77777777" w:rsidR="00B81D97" w:rsidRPr="00813EBC" w:rsidRDefault="00B81D97" w:rsidP="00D32B62">
            <w:pPr>
              <w:rPr>
                <w:color w:val="000000"/>
              </w:rPr>
            </w:pPr>
            <w:r>
              <w:rPr>
                <w:color w:val="000000"/>
              </w:rPr>
              <w:t>Weighted grading percentage</w:t>
            </w:r>
          </w:p>
        </w:tc>
      </w:tr>
      <w:tr w:rsidR="00B81D97" w:rsidRPr="00902DF9" w14:paraId="2218042A" w14:textId="77777777" w:rsidTr="00766A09">
        <w:trPr>
          <w:trHeight w:val="67"/>
        </w:trPr>
        <w:tc>
          <w:tcPr>
            <w:tcW w:w="2250" w:type="dxa"/>
            <w:vMerge/>
            <w:shd w:val="clear" w:color="auto" w:fill="auto"/>
          </w:tcPr>
          <w:p w14:paraId="1B64ED41" w14:textId="77777777" w:rsidR="00B81D97" w:rsidRPr="00902DF9" w:rsidRDefault="00B81D97" w:rsidP="00497F63">
            <w:pPr>
              <w:rPr>
                <w:b/>
              </w:rPr>
            </w:pPr>
          </w:p>
        </w:tc>
        <w:tc>
          <w:tcPr>
            <w:tcW w:w="3384" w:type="dxa"/>
            <w:gridSpan w:val="2"/>
            <w:shd w:val="clear" w:color="auto" w:fill="auto"/>
          </w:tcPr>
          <w:p w14:paraId="09EE9D20" w14:textId="77777777" w:rsidR="00B81D97" w:rsidRPr="00813EBC" w:rsidRDefault="00B81D97" w:rsidP="00D32B62">
            <w:pPr>
              <w:rPr>
                <w:color w:val="000000"/>
              </w:rPr>
            </w:pPr>
            <w:r>
              <w:rPr>
                <w:color w:val="000000"/>
              </w:rPr>
              <w:t>3 Tests</w:t>
            </w:r>
          </w:p>
        </w:tc>
        <w:tc>
          <w:tcPr>
            <w:tcW w:w="3384" w:type="dxa"/>
            <w:gridSpan w:val="2"/>
            <w:shd w:val="clear" w:color="auto" w:fill="auto"/>
          </w:tcPr>
          <w:p w14:paraId="220E852E" w14:textId="77777777" w:rsidR="00B81D97" w:rsidRPr="00813EBC" w:rsidRDefault="00B81D97" w:rsidP="00D32B62">
            <w:pPr>
              <w:rPr>
                <w:color w:val="000000"/>
              </w:rPr>
            </w:pPr>
            <w:r>
              <w:rPr>
                <w:color w:val="000000"/>
              </w:rPr>
              <w:t>60%</w:t>
            </w:r>
          </w:p>
        </w:tc>
      </w:tr>
      <w:tr w:rsidR="00FD6B2A" w:rsidRPr="00902DF9" w14:paraId="7D281F90" w14:textId="77777777" w:rsidTr="00766A09">
        <w:trPr>
          <w:trHeight w:val="67"/>
        </w:trPr>
        <w:tc>
          <w:tcPr>
            <w:tcW w:w="2250" w:type="dxa"/>
            <w:vMerge/>
            <w:shd w:val="clear" w:color="auto" w:fill="auto"/>
          </w:tcPr>
          <w:p w14:paraId="063A671F" w14:textId="77777777" w:rsidR="00FD6B2A" w:rsidRPr="00902DF9" w:rsidRDefault="00FD6B2A" w:rsidP="00497F63">
            <w:pPr>
              <w:rPr>
                <w:b/>
              </w:rPr>
            </w:pPr>
          </w:p>
        </w:tc>
        <w:tc>
          <w:tcPr>
            <w:tcW w:w="3384" w:type="dxa"/>
            <w:gridSpan w:val="2"/>
            <w:shd w:val="clear" w:color="auto" w:fill="auto"/>
          </w:tcPr>
          <w:p w14:paraId="0992CC46" w14:textId="719D3F8A" w:rsidR="00FD6B2A" w:rsidRDefault="004F7F64" w:rsidP="00D32B62">
            <w:pPr>
              <w:rPr>
                <w:color w:val="000000"/>
              </w:rPr>
            </w:pPr>
            <w:r>
              <w:rPr>
                <w:color w:val="000000"/>
              </w:rPr>
              <w:t xml:space="preserve">Pop </w:t>
            </w:r>
            <w:r w:rsidR="00FD6B2A">
              <w:rPr>
                <w:color w:val="000000"/>
              </w:rPr>
              <w:t>Quizzes</w:t>
            </w:r>
          </w:p>
        </w:tc>
        <w:tc>
          <w:tcPr>
            <w:tcW w:w="3384" w:type="dxa"/>
            <w:gridSpan w:val="2"/>
            <w:shd w:val="clear" w:color="auto" w:fill="auto"/>
          </w:tcPr>
          <w:p w14:paraId="5FB3509A" w14:textId="1ED1E045" w:rsidR="00FD6B2A" w:rsidRDefault="00FD6B2A" w:rsidP="00D32B62">
            <w:pPr>
              <w:rPr>
                <w:color w:val="000000"/>
              </w:rPr>
            </w:pPr>
            <w:r>
              <w:rPr>
                <w:color w:val="000000"/>
              </w:rPr>
              <w:t>10%</w:t>
            </w:r>
          </w:p>
        </w:tc>
      </w:tr>
      <w:tr w:rsidR="00B81D97" w:rsidRPr="00902DF9" w14:paraId="24DADBBA" w14:textId="77777777" w:rsidTr="00766A09">
        <w:trPr>
          <w:trHeight w:val="67"/>
        </w:trPr>
        <w:tc>
          <w:tcPr>
            <w:tcW w:w="2250" w:type="dxa"/>
            <w:vMerge/>
            <w:shd w:val="clear" w:color="auto" w:fill="auto"/>
          </w:tcPr>
          <w:p w14:paraId="0E64798E" w14:textId="77777777" w:rsidR="00B81D97" w:rsidRPr="00902DF9" w:rsidRDefault="00B81D97" w:rsidP="00497F63">
            <w:pPr>
              <w:rPr>
                <w:b/>
              </w:rPr>
            </w:pPr>
          </w:p>
        </w:tc>
        <w:tc>
          <w:tcPr>
            <w:tcW w:w="3384" w:type="dxa"/>
            <w:gridSpan w:val="2"/>
            <w:shd w:val="clear" w:color="auto" w:fill="auto"/>
          </w:tcPr>
          <w:p w14:paraId="3F97FC33" w14:textId="77777777" w:rsidR="00B81D97" w:rsidRPr="00813EBC" w:rsidRDefault="00B81D97" w:rsidP="00D32B62">
            <w:pPr>
              <w:rPr>
                <w:color w:val="000000"/>
              </w:rPr>
            </w:pPr>
            <w:r>
              <w:rPr>
                <w:color w:val="000000"/>
              </w:rPr>
              <w:t xml:space="preserve">Assignments </w:t>
            </w:r>
          </w:p>
        </w:tc>
        <w:tc>
          <w:tcPr>
            <w:tcW w:w="3384" w:type="dxa"/>
            <w:gridSpan w:val="2"/>
            <w:shd w:val="clear" w:color="auto" w:fill="auto"/>
          </w:tcPr>
          <w:p w14:paraId="44B31289" w14:textId="24477B1C" w:rsidR="00B81D97" w:rsidRPr="00813EBC" w:rsidRDefault="00FD6B2A" w:rsidP="00D32B62">
            <w:pPr>
              <w:rPr>
                <w:color w:val="000000"/>
              </w:rPr>
            </w:pPr>
            <w:r>
              <w:rPr>
                <w:color w:val="000000"/>
              </w:rPr>
              <w:t>3</w:t>
            </w:r>
            <w:r w:rsidR="00B81D97">
              <w:rPr>
                <w:color w:val="000000"/>
              </w:rPr>
              <w:t>0%</w:t>
            </w:r>
          </w:p>
        </w:tc>
      </w:tr>
      <w:tr w:rsidR="00B81D97" w:rsidRPr="00902DF9" w14:paraId="302AF2B4" w14:textId="77777777" w:rsidTr="00766A09">
        <w:trPr>
          <w:trHeight w:val="67"/>
        </w:trPr>
        <w:tc>
          <w:tcPr>
            <w:tcW w:w="2250" w:type="dxa"/>
            <w:vMerge/>
            <w:shd w:val="clear" w:color="auto" w:fill="auto"/>
          </w:tcPr>
          <w:p w14:paraId="7B2C2CC2" w14:textId="77777777" w:rsidR="00B81D97" w:rsidRPr="00902DF9" w:rsidRDefault="00B81D97" w:rsidP="00497F63">
            <w:pPr>
              <w:rPr>
                <w:b/>
              </w:rPr>
            </w:pPr>
          </w:p>
        </w:tc>
        <w:tc>
          <w:tcPr>
            <w:tcW w:w="3384" w:type="dxa"/>
            <w:gridSpan w:val="2"/>
            <w:shd w:val="clear" w:color="auto" w:fill="auto"/>
          </w:tcPr>
          <w:p w14:paraId="68BE0589" w14:textId="77777777" w:rsidR="00B81D97" w:rsidRPr="00813EBC" w:rsidRDefault="00B81D97" w:rsidP="00D32B62">
            <w:pPr>
              <w:rPr>
                <w:color w:val="000000"/>
              </w:rPr>
            </w:pPr>
            <w:r>
              <w:rPr>
                <w:color w:val="000000"/>
              </w:rPr>
              <w:t xml:space="preserve">Total </w:t>
            </w:r>
          </w:p>
        </w:tc>
        <w:tc>
          <w:tcPr>
            <w:tcW w:w="3384" w:type="dxa"/>
            <w:gridSpan w:val="2"/>
            <w:shd w:val="clear" w:color="auto" w:fill="auto"/>
          </w:tcPr>
          <w:p w14:paraId="5CE74ABC" w14:textId="77777777" w:rsidR="00B81D97" w:rsidRPr="00813EBC" w:rsidRDefault="00B81D97" w:rsidP="00D32B62">
            <w:pPr>
              <w:rPr>
                <w:color w:val="000000"/>
              </w:rPr>
            </w:pPr>
            <w:r>
              <w:rPr>
                <w:color w:val="000000"/>
              </w:rPr>
              <w:t>100%</w:t>
            </w:r>
          </w:p>
        </w:tc>
      </w:tr>
      <w:tr w:rsidR="00B81D97" w:rsidRPr="00902DF9" w14:paraId="16404907" w14:textId="77777777" w:rsidTr="00766A09">
        <w:trPr>
          <w:trHeight w:val="67"/>
        </w:trPr>
        <w:tc>
          <w:tcPr>
            <w:tcW w:w="2250" w:type="dxa"/>
            <w:shd w:val="clear" w:color="auto" w:fill="auto"/>
          </w:tcPr>
          <w:p w14:paraId="7AADA626" w14:textId="77777777" w:rsidR="00B81D97" w:rsidRPr="00902DF9" w:rsidRDefault="00B81D97" w:rsidP="00497F63">
            <w:pPr>
              <w:rPr>
                <w:b/>
              </w:rPr>
            </w:pPr>
          </w:p>
        </w:tc>
        <w:tc>
          <w:tcPr>
            <w:tcW w:w="6768" w:type="dxa"/>
            <w:gridSpan w:val="4"/>
            <w:shd w:val="clear" w:color="auto" w:fill="auto"/>
          </w:tcPr>
          <w:p w14:paraId="72CBF9EF" w14:textId="5EA321C4" w:rsidR="00B81D97" w:rsidRPr="00B81D97" w:rsidRDefault="00B81D97" w:rsidP="00D32B62">
            <w:r w:rsidRPr="004266AB">
              <w:rPr>
                <w:color w:val="000000"/>
              </w:rPr>
              <w:t xml:space="preserve">In order to pass the class, students must score at least 60% in each </w:t>
            </w:r>
            <w:r w:rsidR="008E20ED">
              <w:rPr>
                <w:color w:val="000000"/>
              </w:rPr>
              <w:t>category (Exams and Assignments</w:t>
            </w:r>
            <w:r w:rsidRPr="004266AB">
              <w:rPr>
                <w:color w:val="000000"/>
              </w:rPr>
              <w:t>). For example, a student that earns 55% o</w:t>
            </w:r>
            <w:r w:rsidR="008E20ED">
              <w:rPr>
                <w:color w:val="000000"/>
              </w:rPr>
              <w:t xml:space="preserve">n exams but 100% in the assignment </w:t>
            </w:r>
            <w:r w:rsidRPr="004266AB">
              <w:rPr>
                <w:color w:val="000000"/>
              </w:rPr>
              <w:t xml:space="preserve">category will still earn an F for the class. The schedule and procedures for grading in this course are subject to change in the event of extenuating </w:t>
            </w:r>
            <w:r w:rsidRPr="004266AB">
              <w:rPr>
                <w:color w:val="000000"/>
              </w:rPr>
              <w:lastRenderedPageBreak/>
              <w:t>circumstances.</w:t>
            </w:r>
          </w:p>
        </w:tc>
      </w:tr>
    </w:tbl>
    <w:p w14:paraId="3B3E471E" w14:textId="77777777" w:rsidR="0008343B" w:rsidRDefault="0008343B" w:rsidP="00BA4CEA"/>
    <w:p w14:paraId="5F3B1EDE" w14:textId="77777777" w:rsidR="005F60A9" w:rsidRPr="00902DF9" w:rsidRDefault="005F60A9" w:rsidP="00BA4CEA"/>
    <w:tbl>
      <w:tblPr>
        <w:tblW w:w="5000" w:type="pct"/>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048"/>
        <w:gridCol w:w="6845"/>
      </w:tblGrid>
      <w:tr w:rsidR="0038756E" w:rsidRPr="00902DF9" w14:paraId="1FC84261" w14:textId="77777777" w:rsidTr="0038756E">
        <w:tc>
          <w:tcPr>
            <w:tcW w:w="5000" w:type="pct"/>
            <w:gridSpan w:val="3"/>
            <w:shd w:val="clear" w:color="auto" w:fill="auto"/>
          </w:tcPr>
          <w:p w14:paraId="7A1C03BC" w14:textId="012C820D" w:rsidR="0038756E" w:rsidRPr="00902DF9" w:rsidRDefault="0038756E" w:rsidP="005B2975">
            <w:pPr>
              <w:pStyle w:val="Heading1"/>
              <w:keepNext w:val="0"/>
              <w:rPr>
                <w:sz w:val="24"/>
                <w:szCs w:val="24"/>
              </w:rPr>
            </w:pPr>
            <w:r>
              <w:rPr>
                <w:sz w:val="24"/>
                <w:szCs w:val="24"/>
              </w:rPr>
              <w:t>IV. Schedule</w:t>
            </w:r>
            <w:r w:rsidR="000010D4">
              <w:rPr>
                <w:sz w:val="24"/>
                <w:szCs w:val="24"/>
              </w:rPr>
              <w:t xml:space="preserve"> for Section 01</w:t>
            </w:r>
          </w:p>
        </w:tc>
      </w:tr>
      <w:tr w:rsidR="0038756E" w:rsidRPr="00902DF9" w14:paraId="728F4BA9" w14:textId="77777777" w:rsidTr="0038756E">
        <w:tc>
          <w:tcPr>
            <w:tcW w:w="508" w:type="pct"/>
            <w:shd w:val="clear" w:color="auto" w:fill="auto"/>
          </w:tcPr>
          <w:p w14:paraId="60A7391C" w14:textId="77777777" w:rsidR="0038756E" w:rsidRPr="00902DF9" w:rsidRDefault="0038756E" w:rsidP="00C65B1E">
            <w:pPr>
              <w:pStyle w:val="Heading1"/>
              <w:keepNext w:val="0"/>
              <w:jc w:val="left"/>
              <w:rPr>
                <w:sz w:val="24"/>
                <w:szCs w:val="24"/>
              </w:rPr>
            </w:pPr>
            <w:r w:rsidRPr="00902DF9">
              <w:rPr>
                <w:sz w:val="24"/>
                <w:szCs w:val="24"/>
              </w:rPr>
              <w:t>Week</w:t>
            </w:r>
          </w:p>
        </w:tc>
        <w:tc>
          <w:tcPr>
            <w:tcW w:w="610" w:type="pct"/>
          </w:tcPr>
          <w:p w14:paraId="0A46D804" w14:textId="77777777" w:rsidR="0038756E" w:rsidRPr="00902DF9" w:rsidRDefault="0038756E" w:rsidP="005B2975">
            <w:pPr>
              <w:pStyle w:val="Heading1"/>
              <w:keepNext w:val="0"/>
              <w:rPr>
                <w:sz w:val="24"/>
                <w:szCs w:val="24"/>
              </w:rPr>
            </w:pPr>
            <w:r>
              <w:rPr>
                <w:sz w:val="24"/>
                <w:szCs w:val="24"/>
              </w:rPr>
              <w:t>Date</w:t>
            </w:r>
          </w:p>
        </w:tc>
        <w:tc>
          <w:tcPr>
            <w:tcW w:w="3882" w:type="pct"/>
            <w:shd w:val="clear" w:color="auto" w:fill="auto"/>
          </w:tcPr>
          <w:p w14:paraId="5AD9DA0F" w14:textId="77777777" w:rsidR="0038756E" w:rsidRPr="00902DF9" w:rsidRDefault="0038756E" w:rsidP="005B2975">
            <w:pPr>
              <w:pStyle w:val="Heading1"/>
              <w:keepNext w:val="0"/>
              <w:rPr>
                <w:sz w:val="24"/>
                <w:szCs w:val="24"/>
              </w:rPr>
            </w:pPr>
            <w:r w:rsidRPr="00902DF9">
              <w:rPr>
                <w:sz w:val="24"/>
                <w:szCs w:val="24"/>
              </w:rPr>
              <w:t xml:space="preserve">Topic </w:t>
            </w:r>
          </w:p>
        </w:tc>
      </w:tr>
      <w:tr w:rsidR="0038756E" w:rsidRPr="00ED1047" w14:paraId="5C490AB7" w14:textId="77777777" w:rsidTr="0038756E">
        <w:tc>
          <w:tcPr>
            <w:tcW w:w="508" w:type="pct"/>
            <w:shd w:val="clear" w:color="auto" w:fill="auto"/>
          </w:tcPr>
          <w:p w14:paraId="7E5686E8" w14:textId="77777777" w:rsidR="0038756E" w:rsidRPr="007B7E5E" w:rsidRDefault="0038756E" w:rsidP="00A665A0">
            <w:pPr>
              <w:pStyle w:val="Heading1"/>
              <w:keepNext w:val="0"/>
              <w:jc w:val="left"/>
              <w:rPr>
                <w:b w:val="0"/>
                <w:sz w:val="24"/>
                <w:szCs w:val="24"/>
              </w:rPr>
            </w:pPr>
            <w:r w:rsidRPr="007B7E5E">
              <w:rPr>
                <w:b w:val="0"/>
                <w:sz w:val="24"/>
                <w:szCs w:val="24"/>
              </w:rPr>
              <w:t>1</w:t>
            </w:r>
          </w:p>
        </w:tc>
        <w:tc>
          <w:tcPr>
            <w:tcW w:w="610" w:type="pct"/>
          </w:tcPr>
          <w:p w14:paraId="58825D81" w14:textId="73160A1E" w:rsidR="0038756E" w:rsidRPr="007B7E5E" w:rsidRDefault="003D1F47" w:rsidP="00FD6B2A">
            <w:pPr>
              <w:pStyle w:val="Heading1"/>
              <w:keepNext w:val="0"/>
              <w:jc w:val="left"/>
              <w:rPr>
                <w:b w:val="0"/>
                <w:bCs w:val="0"/>
                <w:color w:val="000000"/>
                <w:sz w:val="24"/>
                <w:szCs w:val="24"/>
              </w:rPr>
            </w:pPr>
            <w:r>
              <w:rPr>
                <w:b w:val="0"/>
                <w:bCs w:val="0"/>
                <w:color w:val="000000"/>
                <w:sz w:val="24"/>
                <w:szCs w:val="24"/>
              </w:rPr>
              <w:t>0</w:t>
            </w:r>
            <w:r w:rsidR="00F23442">
              <w:rPr>
                <w:b w:val="0"/>
                <w:bCs w:val="0"/>
                <w:color w:val="000000"/>
                <w:sz w:val="24"/>
                <w:szCs w:val="24"/>
              </w:rPr>
              <w:t>8</w:t>
            </w:r>
            <w:r w:rsidR="0038756E">
              <w:rPr>
                <w:b w:val="0"/>
                <w:bCs w:val="0"/>
                <w:color w:val="000000"/>
                <w:sz w:val="24"/>
                <w:szCs w:val="24"/>
              </w:rPr>
              <w:t>/</w:t>
            </w:r>
            <w:r w:rsidR="00F23442">
              <w:rPr>
                <w:b w:val="0"/>
                <w:bCs w:val="0"/>
                <w:color w:val="000000"/>
                <w:sz w:val="24"/>
                <w:szCs w:val="24"/>
              </w:rPr>
              <w:t>21</w:t>
            </w:r>
          </w:p>
        </w:tc>
        <w:tc>
          <w:tcPr>
            <w:tcW w:w="3882" w:type="pct"/>
            <w:shd w:val="clear" w:color="auto" w:fill="auto"/>
          </w:tcPr>
          <w:p w14:paraId="1C49F502" w14:textId="36FB857E" w:rsidR="0038756E" w:rsidRPr="007B7E5E" w:rsidRDefault="0038756E" w:rsidP="004733AA">
            <w:pPr>
              <w:pStyle w:val="Heading1"/>
              <w:keepNext w:val="0"/>
              <w:jc w:val="left"/>
              <w:rPr>
                <w:b w:val="0"/>
                <w:sz w:val="24"/>
                <w:szCs w:val="24"/>
              </w:rPr>
            </w:pPr>
            <w:r w:rsidRPr="0038756E">
              <w:rPr>
                <w:b w:val="0"/>
                <w:sz w:val="24"/>
                <w:szCs w:val="24"/>
              </w:rPr>
              <w:t>Introduction to Class, Chapter</w:t>
            </w:r>
            <w:r w:rsidR="004733AA">
              <w:rPr>
                <w:b w:val="0"/>
                <w:sz w:val="24"/>
                <w:szCs w:val="24"/>
              </w:rPr>
              <w:t xml:space="preserve">s 1 and </w:t>
            </w:r>
            <w:r w:rsidRPr="0038756E">
              <w:rPr>
                <w:b w:val="0"/>
                <w:sz w:val="24"/>
                <w:szCs w:val="24"/>
              </w:rPr>
              <w:t>2</w:t>
            </w:r>
          </w:p>
        </w:tc>
      </w:tr>
      <w:tr w:rsidR="0038756E" w:rsidRPr="00ED1047" w14:paraId="41B50E03" w14:textId="77777777" w:rsidTr="0038756E">
        <w:tc>
          <w:tcPr>
            <w:tcW w:w="508" w:type="pct"/>
            <w:shd w:val="clear" w:color="auto" w:fill="auto"/>
          </w:tcPr>
          <w:p w14:paraId="792D0923" w14:textId="77777777" w:rsidR="0038756E" w:rsidRPr="007B7E5E" w:rsidRDefault="0038756E" w:rsidP="00A665A0">
            <w:pPr>
              <w:pStyle w:val="Heading1"/>
              <w:keepNext w:val="0"/>
              <w:jc w:val="left"/>
              <w:rPr>
                <w:b w:val="0"/>
                <w:sz w:val="24"/>
                <w:szCs w:val="24"/>
              </w:rPr>
            </w:pPr>
          </w:p>
        </w:tc>
        <w:tc>
          <w:tcPr>
            <w:tcW w:w="610" w:type="pct"/>
          </w:tcPr>
          <w:p w14:paraId="4FC46AD1" w14:textId="46C6B520" w:rsidR="0038756E" w:rsidRPr="007B7E5E" w:rsidRDefault="00A75A26" w:rsidP="00A665A0">
            <w:pPr>
              <w:pStyle w:val="Heading1"/>
              <w:keepNext w:val="0"/>
              <w:jc w:val="left"/>
              <w:rPr>
                <w:b w:val="0"/>
                <w:bCs w:val="0"/>
                <w:color w:val="000000"/>
                <w:sz w:val="24"/>
                <w:szCs w:val="24"/>
              </w:rPr>
            </w:pPr>
            <w:r>
              <w:rPr>
                <w:b w:val="0"/>
                <w:bCs w:val="0"/>
                <w:color w:val="000000"/>
                <w:sz w:val="24"/>
                <w:szCs w:val="24"/>
              </w:rPr>
              <w:t>0</w:t>
            </w:r>
            <w:r w:rsidR="00F23442">
              <w:rPr>
                <w:b w:val="0"/>
                <w:bCs w:val="0"/>
                <w:color w:val="000000"/>
                <w:sz w:val="24"/>
                <w:szCs w:val="24"/>
              </w:rPr>
              <w:t>8</w:t>
            </w:r>
            <w:r w:rsidR="0038756E">
              <w:rPr>
                <w:b w:val="0"/>
                <w:bCs w:val="0"/>
                <w:color w:val="000000"/>
                <w:sz w:val="24"/>
                <w:szCs w:val="24"/>
              </w:rPr>
              <w:t>/</w:t>
            </w:r>
            <w:r w:rsidR="00F23442">
              <w:rPr>
                <w:b w:val="0"/>
                <w:bCs w:val="0"/>
                <w:color w:val="000000"/>
                <w:sz w:val="24"/>
                <w:szCs w:val="24"/>
              </w:rPr>
              <w:t>23</w:t>
            </w:r>
          </w:p>
        </w:tc>
        <w:tc>
          <w:tcPr>
            <w:tcW w:w="3882" w:type="pct"/>
            <w:shd w:val="clear" w:color="auto" w:fill="auto"/>
          </w:tcPr>
          <w:p w14:paraId="3D42AB5E" w14:textId="7EA5FAFD" w:rsidR="0038756E" w:rsidRPr="007B7E5E" w:rsidRDefault="004733AA" w:rsidP="006C7EDF">
            <w:pPr>
              <w:pStyle w:val="Heading1"/>
              <w:keepNext w:val="0"/>
              <w:jc w:val="left"/>
              <w:rPr>
                <w:b w:val="0"/>
                <w:sz w:val="24"/>
                <w:szCs w:val="24"/>
              </w:rPr>
            </w:pPr>
            <w:r>
              <w:rPr>
                <w:b w:val="0"/>
                <w:sz w:val="24"/>
                <w:szCs w:val="24"/>
              </w:rPr>
              <w:t>Chapters 2 and 3</w:t>
            </w:r>
          </w:p>
        </w:tc>
      </w:tr>
      <w:tr w:rsidR="00607C2A" w:rsidRPr="00ED1047" w14:paraId="5E226673" w14:textId="77777777" w:rsidTr="0038756E">
        <w:tc>
          <w:tcPr>
            <w:tcW w:w="508" w:type="pct"/>
            <w:shd w:val="clear" w:color="auto" w:fill="auto"/>
          </w:tcPr>
          <w:p w14:paraId="59E77343" w14:textId="77777777" w:rsidR="00607C2A" w:rsidRPr="007B7E5E" w:rsidRDefault="00607C2A" w:rsidP="00A665A0">
            <w:pPr>
              <w:pStyle w:val="Heading1"/>
              <w:keepNext w:val="0"/>
              <w:jc w:val="left"/>
              <w:rPr>
                <w:b w:val="0"/>
                <w:sz w:val="24"/>
                <w:szCs w:val="24"/>
              </w:rPr>
            </w:pPr>
            <w:r>
              <w:rPr>
                <w:b w:val="0"/>
                <w:sz w:val="24"/>
                <w:szCs w:val="24"/>
              </w:rPr>
              <w:t>2</w:t>
            </w:r>
          </w:p>
        </w:tc>
        <w:tc>
          <w:tcPr>
            <w:tcW w:w="610" w:type="pct"/>
          </w:tcPr>
          <w:p w14:paraId="1F3DB9F1" w14:textId="5FE07BD8"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08/28</w:t>
            </w:r>
          </w:p>
        </w:tc>
        <w:tc>
          <w:tcPr>
            <w:tcW w:w="3882" w:type="pct"/>
            <w:shd w:val="clear" w:color="auto" w:fill="auto"/>
          </w:tcPr>
          <w:p w14:paraId="1E131BE8" w14:textId="25070BF6" w:rsidR="00607C2A" w:rsidRPr="007B7E5E" w:rsidRDefault="00607C2A" w:rsidP="00FD6B2A">
            <w:pPr>
              <w:pStyle w:val="Heading1"/>
              <w:keepNext w:val="0"/>
              <w:jc w:val="left"/>
              <w:rPr>
                <w:b w:val="0"/>
                <w:sz w:val="24"/>
                <w:szCs w:val="24"/>
              </w:rPr>
            </w:pPr>
            <w:r>
              <w:rPr>
                <w:b w:val="0"/>
                <w:sz w:val="24"/>
                <w:szCs w:val="24"/>
              </w:rPr>
              <w:t>Chapter 3</w:t>
            </w:r>
          </w:p>
        </w:tc>
      </w:tr>
      <w:tr w:rsidR="00607C2A" w:rsidRPr="00ED1047" w14:paraId="21CBFE2B" w14:textId="77777777" w:rsidTr="0038756E">
        <w:tc>
          <w:tcPr>
            <w:tcW w:w="508" w:type="pct"/>
            <w:shd w:val="clear" w:color="auto" w:fill="auto"/>
          </w:tcPr>
          <w:p w14:paraId="68C13B71" w14:textId="77777777" w:rsidR="00607C2A" w:rsidRPr="007B7E5E" w:rsidRDefault="00607C2A" w:rsidP="00A665A0">
            <w:pPr>
              <w:pStyle w:val="Heading1"/>
              <w:keepNext w:val="0"/>
              <w:jc w:val="left"/>
              <w:rPr>
                <w:b w:val="0"/>
                <w:sz w:val="24"/>
                <w:szCs w:val="24"/>
              </w:rPr>
            </w:pPr>
          </w:p>
        </w:tc>
        <w:tc>
          <w:tcPr>
            <w:tcW w:w="610" w:type="pct"/>
          </w:tcPr>
          <w:p w14:paraId="58124CF2" w14:textId="4CA9BA85"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08/30</w:t>
            </w:r>
          </w:p>
        </w:tc>
        <w:tc>
          <w:tcPr>
            <w:tcW w:w="3882" w:type="pct"/>
            <w:shd w:val="clear" w:color="auto" w:fill="auto"/>
          </w:tcPr>
          <w:p w14:paraId="511EB329" w14:textId="1A6297AD" w:rsidR="00607C2A" w:rsidRPr="007B7E5E" w:rsidRDefault="00607C2A" w:rsidP="006C7EDF">
            <w:pPr>
              <w:pStyle w:val="Heading1"/>
              <w:keepNext w:val="0"/>
              <w:jc w:val="left"/>
              <w:rPr>
                <w:b w:val="0"/>
                <w:sz w:val="24"/>
                <w:szCs w:val="24"/>
              </w:rPr>
            </w:pPr>
            <w:r>
              <w:rPr>
                <w:b w:val="0"/>
                <w:sz w:val="24"/>
                <w:szCs w:val="24"/>
              </w:rPr>
              <w:t>Chapter 3</w:t>
            </w:r>
          </w:p>
        </w:tc>
      </w:tr>
      <w:tr w:rsidR="00607C2A" w:rsidRPr="00ED1047" w14:paraId="663EA8FD" w14:textId="77777777" w:rsidTr="0038756E">
        <w:tc>
          <w:tcPr>
            <w:tcW w:w="508" w:type="pct"/>
            <w:shd w:val="clear" w:color="auto" w:fill="auto"/>
          </w:tcPr>
          <w:p w14:paraId="29E27C08" w14:textId="77777777" w:rsidR="00607C2A" w:rsidRPr="007B7E5E" w:rsidRDefault="00607C2A" w:rsidP="00A665A0">
            <w:pPr>
              <w:pStyle w:val="Heading1"/>
              <w:keepNext w:val="0"/>
              <w:jc w:val="left"/>
              <w:rPr>
                <w:b w:val="0"/>
                <w:sz w:val="24"/>
                <w:szCs w:val="24"/>
              </w:rPr>
            </w:pPr>
            <w:r>
              <w:rPr>
                <w:b w:val="0"/>
                <w:sz w:val="24"/>
                <w:szCs w:val="24"/>
              </w:rPr>
              <w:t>3</w:t>
            </w:r>
          </w:p>
        </w:tc>
        <w:tc>
          <w:tcPr>
            <w:tcW w:w="610" w:type="pct"/>
          </w:tcPr>
          <w:p w14:paraId="70BD1286" w14:textId="1505D9AD"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09/04</w:t>
            </w:r>
          </w:p>
        </w:tc>
        <w:tc>
          <w:tcPr>
            <w:tcW w:w="3882" w:type="pct"/>
            <w:shd w:val="clear" w:color="auto" w:fill="auto"/>
          </w:tcPr>
          <w:p w14:paraId="207C93CB" w14:textId="273627B1" w:rsidR="00607C2A" w:rsidRPr="007B7E5E" w:rsidRDefault="00607C2A" w:rsidP="00FD6B2A">
            <w:pPr>
              <w:pStyle w:val="Heading1"/>
              <w:keepNext w:val="0"/>
              <w:jc w:val="left"/>
              <w:rPr>
                <w:b w:val="0"/>
                <w:sz w:val="24"/>
                <w:szCs w:val="24"/>
              </w:rPr>
            </w:pPr>
            <w:r>
              <w:rPr>
                <w:b w:val="0"/>
                <w:sz w:val="24"/>
                <w:szCs w:val="24"/>
              </w:rPr>
              <w:t>Labor Day Holiday—No Class</w:t>
            </w:r>
          </w:p>
        </w:tc>
      </w:tr>
      <w:tr w:rsidR="00607C2A" w:rsidRPr="00ED1047" w14:paraId="00872D73" w14:textId="77777777" w:rsidTr="0038756E">
        <w:tc>
          <w:tcPr>
            <w:tcW w:w="508" w:type="pct"/>
            <w:shd w:val="clear" w:color="auto" w:fill="auto"/>
          </w:tcPr>
          <w:p w14:paraId="0CE5CE60" w14:textId="77777777" w:rsidR="00607C2A" w:rsidRPr="007B7E5E" w:rsidRDefault="00607C2A" w:rsidP="00A665A0">
            <w:pPr>
              <w:pStyle w:val="Heading1"/>
              <w:keepNext w:val="0"/>
              <w:jc w:val="left"/>
              <w:rPr>
                <w:b w:val="0"/>
                <w:sz w:val="24"/>
                <w:szCs w:val="24"/>
              </w:rPr>
            </w:pPr>
          </w:p>
        </w:tc>
        <w:tc>
          <w:tcPr>
            <w:tcW w:w="610" w:type="pct"/>
          </w:tcPr>
          <w:p w14:paraId="672AF1E5" w14:textId="5322DBDA"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09/06</w:t>
            </w:r>
          </w:p>
        </w:tc>
        <w:tc>
          <w:tcPr>
            <w:tcW w:w="3882" w:type="pct"/>
            <w:shd w:val="clear" w:color="auto" w:fill="auto"/>
          </w:tcPr>
          <w:p w14:paraId="758EC0CB" w14:textId="32C219AC" w:rsidR="00607C2A" w:rsidRPr="007B7E5E" w:rsidRDefault="00607C2A" w:rsidP="006C7EDF">
            <w:pPr>
              <w:pStyle w:val="Heading1"/>
              <w:keepNext w:val="0"/>
              <w:jc w:val="left"/>
              <w:rPr>
                <w:b w:val="0"/>
                <w:sz w:val="24"/>
                <w:szCs w:val="24"/>
              </w:rPr>
            </w:pPr>
            <w:r w:rsidRPr="0038756E">
              <w:rPr>
                <w:b w:val="0"/>
                <w:sz w:val="24"/>
                <w:szCs w:val="24"/>
              </w:rPr>
              <w:t xml:space="preserve">Chapter </w:t>
            </w:r>
            <w:r>
              <w:rPr>
                <w:b w:val="0"/>
                <w:sz w:val="24"/>
                <w:szCs w:val="24"/>
              </w:rPr>
              <w:t>4</w:t>
            </w:r>
          </w:p>
        </w:tc>
      </w:tr>
      <w:tr w:rsidR="00607C2A" w:rsidRPr="00ED1047" w14:paraId="3AD2E4E2" w14:textId="77777777" w:rsidTr="0038756E">
        <w:tc>
          <w:tcPr>
            <w:tcW w:w="508" w:type="pct"/>
            <w:shd w:val="clear" w:color="auto" w:fill="auto"/>
          </w:tcPr>
          <w:p w14:paraId="5CE75870" w14:textId="77777777" w:rsidR="00607C2A" w:rsidRPr="007B7E5E" w:rsidRDefault="00607C2A" w:rsidP="00A665A0">
            <w:pPr>
              <w:pStyle w:val="Heading1"/>
              <w:keepNext w:val="0"/>
              <w:jc w:val="left"/>
              <w:rPr>
                <w:b w:val="0"/>
                <w:sz w:val="24"/>
                <w:szCs w:val="24"/>
              </w:rPr>
            </w:pPr>
            <w:r>
              <w:rPr>
                <w:b w:val="0"/>
                <w:sz w:val="24"/>
                <w:szCs w:val="24"/>
              </w:rPr>
              <w:t>4</w:t>
            </w:r>
          </w:p>
        </w:tc>
        <w:tc>
          <w:tcPr>
            <w:tcW w:w="610" w:type="pct"/>
          </w:tcPr>
          <w:p w14:paraId="32389B5A" w14:textId="10600908"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09/11</w:t>
            </w:r>
          </w:p>
        </w:tc>
        <w:tc>
          <w:tcPr>
            <w:tcW w:w="3882" w:type="pct"/>
            <w:shd w:val="clear" w:color="auto" w:fill="auto"/>
          </w:tcPr>
          <w:p w14:paraId="40ACA8C2" w14:textId="3A93F902" w:rsidR="00607C2A" w:rsidRPr="007B7E5E" w:rsidRDefault="00607C2A" w:rsidP="006C7EDF">
            <w:pPr>
              <w:pStyle w:val="Heading1"/>
              <w:keepNext w:val="0"/>
              <w:jc w:val="left"/>
              <w:rPr>
                <w:b w:val="0"/>
                <w:sz w:val="24"/>
                <w:szCs w:val="24"/>
              </w:rPr>
            </w:pPr>
            <w:r w:rsidRPr="002B5B2B">
              <w:rPr>
                <w:b w:val="0"/>
                <w:sz w:val="24"/>
                <w:szCs w:val="24"/>
              </w:rPr>
              <w:t xml:space="preserve">Chapter </w:t>
            </w:r>
            <w:r>
              <w:rPr>
                <w:b w:val="0"/>
                <w:sz w:val="24"/>
                <w:szCs w:val="24"/>
              </w:rPr>
              <w:t>4</w:t>
            </w:r>
          </w:p>
        </w:tc>
      </w:tr>
      <w:tr w:rsidR="00607C2A" w:rsidRPr="00ED1047" w14:paraId="7C0D0DCF" w14:textId="77777777" w:rsidTr="0038756E">
        <w:tc>
          <w:tcPr>
            <w:tcW w:w="508" w:type="pct"/>
            <w:shd w:val="clear" w:color="auto" w:fill="auto"/>
          </w:tcPr>
          <w:p w14:paraId="47A373BD" w14:textId="77777777" w:rsidR="00607C2A" w:rsidRPr="007B7E5E" w:rsidRDefault="00607C2A" w:rsidP="00A665A0">
            <w:pPr>
              <w:pStyle w:val="Heading1"/>
              <w:keepNext w:val="0"/>
              <w:jc w:val="left"/>
              <w:rPr>
                <w:b w:val="0"/>
                <w:sz w:val="24"/>
                <w:szCs w:val="24"/>
              </w:rPr>
            </w:pPr>
          </w:p>
        </w:tc>
        <w:tc>
          <w:tcPr>
            <w:tcW w:w="610" w:type="pct"/>
          </w:tcPr>
          <w:p w14:paraId="649BF7FE" w14:textId="38DF551C"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09/13</w:t>
            </w:r>
          </w:p>
        </w:tc>
        <w:tc>
          <w:tcPr>
            <w:tcW w:w="3882" w:type="pct"/>
            <w:shd w:val="clear" w:color="auto" w:fill="auto"/>
          </w:tcPr>
          <w:p w14:paraId="4E85BF69" w14:textId="462345DF" w:rsidR="00607C2A" w:rsidRPr="007B7E5E" w:rsidRDefault="00607C2A" w:rsidP="006C7EDF">
            <w:pPr>
              <w:pStyle w:val="Heading1"/>
              <w:keepNext w:val="0"/>
              <w:jc w:val="left"/>
              <w:rPr>
                <w:b w:val="0"/>
                <w:sz w:val="24"/>
                <w:szCs w:val="24"/>
              </w:rPr>
            </w:pPr>
            <w:r w:rsidRPr="002B5B2B">
              <w:rPr>
                <w:b w:val="0"/>
                <w:sz w:val="24"/>
                <w:szCs w:val="24"/>
              </w:rPr>
              <w:t>Chapter 4</w:t>
            </w:r>
          </w:p>
        </w:tc>
      </w:tr>
      <w:tr w:rsidR="00607C2A" w:rsidRPr="00ED1047" w14:paraId="0F42D904" w14:textId="77777777" w:rsidTr="0038756E">
        <w:tc>
          <w:tcPr>
            <w:tcW w:w="508" w:type="pct"/>
            <w:shd w:val="clear" w:color="auto" w:fill="auto"/>
          </w:tcPr>
          <w:p w14:paraId="1BD7C945" w14:textId="77777777" w:rsidR="00607C2A" w:rsidRPr="007B7E5E" w:rsidRDefault="00607C2A" w:rsidP="00A665A0">
            <w:pPr>
              <w:pStyle w:val="Heading1"/>
              <w:keepNext w:val="0"/>
              <w:jc w:val="left"/>
              <w:rPr>
                <w:b w:val="0"/>
                <w:sz w:val="24"/>
                <w:szCs w:val="24"/>
              </w:rPr>
            </w:pPr>
            <w:r>
              <w:rPr>
                <w:b w:val="0"/>
                <w:sz w:val="24"/>
                <w:szCs w:val="24"/>
              </w:rPr>
              <w:t>5</w:t>
            </w:r>
          </w:p>
        </w:tc>
        <w:tc>
          <w:tcPr>
            <w:tcW w:w="610" w:type="pct"/>
          </w:tcPr>
          <w:p w14:paraId="40511456" w14:textId="413225D2"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09/18</w:t>
            </w:r>
          </w:p>
        </w:tc>
        <w:tc>
          <w:tcPr>
            <w:tcW w:w="3882" w:type="pct"/>
            <w:shd w:val="clear" w:color="auto" w:fill="auto"/>
          </w:tcPr>
          <w:p w14:paraId="018610E5" w14:textId="39EE5EA4" w:rsidR="00607C2A" w:rsidRPr="007B7E5E" w:rsidRDefault="00607C2A" w:rsidP="006C7EDF">
            <w:pPr>
              <w:pStyle w:val="Heading1"/>
              <w:keepNext w:val="0"/>
              <w:jc w:val="left"/>
              <w:rPr>
                <w:b w:val="0"/>
                <w:sz w:val="24"/>
                <w:szCs w:val="24"/>
              </w:rPr>
            </w:pPr>
            <w:r w:rsidRPr="002B5B2B">
              <w:rPr>
                <w:b w:val="0"/>
                <w:sz w:val="24"/>
                <w:szCs w:val="24"/>
              </w:rPr>
              <w:t xml:space="preserve">Chapter </w:t>
            </w:r>
            <w:r>
              <w:rPr>
                <w:b w:val="0"/>
                <w:sz w:val="24"/>
                <w:szCs w:val="24"/>
              </w:rPr>
              <w:t>5</w:t>
            </w:r>
          </w:p>
        </w:tc>
      </w:tr>
      <w:tr w:rsidR="00607C2A" w:rsidRPr="00ED1047" w14:paraId="0BFE04ED" w14:textId="77777777" w:rsidTr="0038756E">
        <w:tc>
          <w:tcPr>
            <w:tcW w:w="508" w:type="pct"/>
            <w:shd w:val="clear" w:color="auto" w:fill="auto"/>
          </w:tcPr>
          <w:p w14:paraId="128C2E4C" w14:textId="77777777" w:rsidR="00607C2A" w:rsidRPr="007B7E5E" w:rsidRDefault="00607C2A" w:rsidP="00A665A0">
            <w:pPr>
              <w:pStyle w:val="Heading1"/>
              <w:keepNext w:val="0"/>
              <w:jc w:val="left"/>
              <w:rPr>
                <w:b w:val="0"/>
                <w:sz w:val="24"/>
                <w:szCs w:val="24"/>
              </w:rPr>
            </w:pPr>
          </w:p>
        </w:tc>
        <w:tc>
          <w:tcPr>
            <w:tcW w:w="610" w:type="pct"/>
          </w:tcPr>
          <w:p w14:paraId="26D8CF4C" w14:textId="1047077B" w:rsidR="00607C2A" w:rsidRPr="007B7E5E" w:rsidRDefault="00607C2A" w:rsidP="00A665A0">
            <w:pPr>
              <w:pStyle w:val="Heading1"/>
              <w:keepNext w:val="0"/>
              <w:jc w:val="left"/>
              <w:rPr>
                <w:b w:val="0"/>
                <w:bCs w:val="0"/>
                <w:color w:val="000000"/>
                <w:sz w:val="24"/>
                <w:szCs w:val="24"/>
              </w:rPr>
            </w:pPr>
            <w:r>
              <w:rPr>
                <w:b w:val="0"/>
                <w:bCs w:val="0"/>
                <w:color w:val="000000"/>
                <w:sz w:val="24"/>
                <w:szCs w:val="24"/>
              </w:rPr>
              <w:t>09/20</w:t>
            </w:r>
          </w:p>
        </w:tc>
        <w:tc>
          <w:tcPr>
            <w:tcW w:w="3882" w:type="pct"/>
            <w:shd w:val="clear" w:color="auto" w:fill="auto"/>
          </w:tcPr>
          <w:p w14:paraId="669562D9" w14:textId="3BF5CEAA" w:rsidR="00607C2A" w:rsidRPr="007B7E5E" w:rsidRDefault="00607C2A" w:rsidP="006C7EDF">
            <w:pPr>
              <w:pStyle w:val="Heading1"/>
              <w:keepNext w:val="0"/>
              <w:jc w:val="left"/>
              <w:rPr>
                <w:b w:val="0"/>
                <w:sz w:val="24"/>
                <w:szCs w:val="24"/>
              </w:rPr>
            </w:pPr>
            <w:r>
              <w:rPr>
                <w:b w:val="0"/>
                <w:sz w:val="24"/>
                <w:szCs w:val="24"/>
              </w:rPr>
              <w:t>Chapter 5</w:t>
            </w:r>
          </w:p>
        </w:tc>
      </w:tr>
      <w:tr w:rsidR="00607C2A" w:rsidRPr="00ED1047" w14:paraId="22993C0E" w14:textId="77777777" w:rsidTr="0038756E">
        <w:tc>
          <w:tcPr>
            <w:tcW w:w="508" w:type="pct"/>
            <w:shd w:val="clear" w:color="auto" w:fill="auto"/>
          </w:tcPr>
          <w:p w14:paraId="2B0FAB0D" w14:textId="77777777" w:rsidR="00607C2A" w:rsidRPr="007B7E5E" w:rsidRDefault="00607C2A" w:rsidP="00FD6B2A">
            <w:pPr>
              <w:pStyle w:val="Heading1"/>
              <w:keepNext w:val="0"/>
              <w:jc w:val="left"/>
              <w:rPr>
                <w:b w:val="0"/>
                <w:sz w:val="24"/>
                <w:szCs w:val="24"/>
              </w:rPr>
            </w:pPr>
            <w:r>
              <w:rPr>
                <w:b w:val="0"/>
                <w:sz w:val="24"/>
                <w:szCs w:val="24"/>
              </w:rPr>
              <w:t>6</w:t>
            </w:r>
          </w:p>
        </w:tc>
        <w:tc>
          <w:tcPr>
            <w:tcW w:w="610" w:type="pct"/>
          </w:tcPr>
          <w:p w14:paraId="1321D8FC" w14:textId="32046D75" w:rsidR="00607C2A" w:rsidRPr="007B7E5E" w:rsidRDefault="00607C2A" w:rsidP="00FD6B2A">
            <w:pPr>
              <w:pStyle w:val="Heading1"/>
              <w:keepNext w:val="0"/>
              <w:jc w:val="left"/>
              <w:rPr>
                <w:b w:val="0"/>
                <w:bCs w:val="0"/>
                <w:color w:val="000000"/>
                <w:sz w:val="24"/>
                <w:szCs w:val="24"/>
              </w:rPr>
            </w:pPr>
            <w:r>
              <w:rPr>
                <w:b w:val="0"/>
                <w:bCs w:val="0"/>
                <w:color w:val="000000"/>
                <w:sz w:val="24"/>
                <w:szCs w:val="24"/>
              </w:rPr>
              <w:t>09/25</w:t>
            </w:r>
          </w:p>
        </w:tc>
        <w:tc>
          <w:tcPr>
            <w:tcW w:w="3882" w:type="pct"/>
            <w:shd w:val="clear" w:color="auto" w:fill="auto"/>
          </w:tcPr>
          <w:p w14:paraId="148DE50F" w14:textId="317C66B0" w:rsidR="00607C2A" w:rsidRPr="007B7E5E" w:rsidRDefault="00607C2A" w:rsidP="00FD6B2A">
            <w:pPr>
              <w:pStyle w:val="Heading1"/>
              <w:keepNext w:val="0"/>
              <w:jc w:val="left"/>
              <w:rPr>
                <w:b w:val="0"/>
                <w:sz w:val="24"/>
                <w:szCs w:val="24"/>
              </w:rPr>
            </w:pPr>
            <w:r>
              <w:rPr>
                <w:b w:val="0"/>
                <w:bCs w:val="0"/>
                <w:sz w:val="24"/>
                <w:szCs w:val="24"/>
              </w:rPr>
              <w:t>Test 1 on Chapters 1-4</w:t>
            </w:r>
          </w:p>
        </w:tc>
      </w:tr>
      <w:tr w:rsidR="00607C2A" w:rsidRPr="00ED1047" w14:paraId="7F40C2DF" w14:textId="77777777" w:rsidTr="0038756E">
        <w:tc>
          <w:tcPr>
            <w:tcW w:w="508" w:type="pct"/>
            <w:shd w:val="clear" w:color="auto" w:fill="auto"/>
          </w:tcPr>
          <w:p w14:paraId="6BA1A320" w14:textId="77777777" w:rsidR="00607C2A" w:rsidRPr="007B7E5E" w:rsidRDefault="00607C2A" w:rsidP="00FD6B2A">
            <w:pPr>
              <w:pStyle w:val="Heading1"/>
              <w:keepNext w:val="0"/>
              <w:jc w:val="left"/>
              <w:rPr>
                <w:b w:val="0"/>
                <w:sz w:val="24"/>
                <w:szCs w:val="24"/>
              </w:rPr>
            </w:pPr>
          </w:p>
        </w:tc>
        <w:tc>
          <w:tcPr>
            <w:tcW w:w="610" w:type="pct"/>
          </w:tcPr>
          <w:p w14:paraId="32FBEBC0" w14:textId="1B21533C" w:rsidR="00607C2A" w:rsidRPr="007B7E5E" w:rsidRDefault="00607C2A" w:rsidP="00FD6B2A">
            <w:pPr>
              <w:pStyle w:val="Heading1"/>
              <w:keepNext w:val="0"/>
              <w:jc w:val="left"/>
              <w:rPr>
                <w:b w:val="0"/>
                <w:bCs w:val="0"/>
                <w:color w:val="000000"/>
                <w:sz w:val="24"/>
                <w:szCs w:val="24"/>
              </w:rPr>
            </w:pPr>
            <w:r>
              <w:rPr>
                <w:b w:val="0"/>
                <w:bCs w:val="0"/>
                <w:color w:val="000000"/>
                <w:sz w:val="24"/>
                <w:szCs w:val="24"/>
              </w:rPr>
              <w:t>09/27</w:t>
            </w:r>
          </w:p>
        </w:tc>
        <w:tc>
          <w:tcPr>
            <w:tcW w:w="3882" w:type="pct"/>
            <w:shd w:val="clear" w:color="auto" w:fill="auto"/>
          </w:tcPr>
          <w:p w14:paraId="058FF899" w14:textId="51911FFC" w:rsidR="00607C2A" w:rsidRPr="00FD6B2A" w:rsidRDefault="00607C2A" w:rsidP="00FD6B2A">
            <w:pPr>
              <w:pStyle w:val="Heading1"/>
              <w:keepNext w:val="0"/>
              <w:jc w:val="left"/>
              <w:rPr>
                <w:b w:val="0"/>
                <w:sz w:val="24"/>
                <w:szCs w:val="24"/>
              </w:rPr>
            </w:pPr>
            <w:r w:rsidRPr="00FD6B2A">
              <w:rPr>
                <w:b w:val="0"/>
                <w:bCs w:val="0"/>
                <w:sz w:val="24"/>
                <w:szCs w:val="24"/>
              </w:rPr>
              <w:t>Chapter 6</w:t>
            </w:r>
          </w:p>
        </w:tc>
      </w:tr>
      <w:tr w:rsidR="00607C2A" w:rsidRPr="00ED1047" w14:paraId="7297EC0A" w14:textId="77777777" w:rsidTr="0038756E">
        <w:tc>
          <w:tcPr>
            <w:tcW w:w="508" w:type="pct"/>
            <w:shd w:val="clear" w:color="auto" w:fill="auto"/>
          </w:tcPr>
          <w:p w14:paraId="7280D52D" w14:textId="77777777" w:rsidR="00607C2A" w:rsidRPr="007B7E5E" w:rsidRDefault="00607C2A" w:rsidP="00FD6B2A">
            <w:pPr>
              <w:pStyle w:val="Heading1"/>
              <w:keepNext w:val="0"/>
              <w:jc w:val="left"/>
              <w:rPr>
                <w:b w:val="0"/>
                <w:sz w:val="24"/>
                <w:szCs w:val="24"/>
              </w:rPr>
            </w:pPr>
            <w:r>
              <w:rPr>
                <w:b w:val="0"/>
                <w:sz w:val="24"/>
                <w:szCs w:val="24"/>
              </w:rPr>
              <w:t>7</w:t>
            </w:r>
          </w:p>
        </w:tc>
        <w:tc>
          <w:tcPr>
            <w:tcW w:w="610" w:type="pct"/>
          </w:tcPr>
          <w:p w14:paraId="537F1C67" w14:textId="69CDD863" w:rsidR="00607C2A" w:rsidRPr="007B7E5E" w:rsidRDefault="00607C2A" w:rsidP="00FD6B2A">
            <w:pPr>
              <w:pStyle w:val="Heading1"/>
              <w:keepNext w:val="0"/>
              <w:jc w:val="left"/>
              <w:rPr>
                <w:b w:val="0"/>
                <w:bCs w:val="0"/>
                <w:color w:val="000000"/>
                <w:sz w:val="24"/>
                <w:szCs w:val="24"/>
              </w:rPr>
            </w:pPr>
            <w:r>
              <w:rPr>
                <w:b w:val="0"/>
                <w:bCs w:val="0"/>
                <w:color w:val="000000"/>
                <w:sz w:val="24"/>
                <w:szCs w:val="24"/>
              </w:rPr>
              <w:t>10/02</w:t>
            </w:r>
          </w:p>
        </w:tc>
        <w:tc>
          <w:tcPr>
            <w:tcW w:w="3882" w:type="pct"/>
            <w:shd w:val="clear" w:color="auto" w:fill="auto"/>
          </w:tcPr>
          <w:p w14:paraId="4E717B67" w14:textId="4784F5AA" w:rsidR="00607C2A" w:rsidRPr="00FD6B2A" w:rsidRDefault="00607C2A" w:rsidP="00FD6B2A">
            <w:pPr>
              <w:pStyle w:val="Heading1"/>
              <w:keepNext w:val="0"/>
              <w:jc w:val="left"/>
              <w:rPr>
                <w:b w:val="0"/>
                <w:bCs w:val="0"/>
                <w:color w:val="000000"/>
                <w:sz w:val="24"/>
                <w:szCs w:val="24"/>
              </w:rPr>
            </w:pPr>
            <w:r w:rsidRPr="00FD6B2A">
              <w:rPr>
                <w:b w:val="0"/>
                <w:sz w:val="24"/>
                <w:szCs w:val="24"/>
              </w:rPr>
              <w:t>Chapter 6</w:t>
            </w:r>
          </w:p>
        </w:tc>
      </w:tr>
      <w:tr w:rsidR="00607C2A" w:rsidRPr="00ED1047" w14:paraId="6265D353" w14:textId="77777777" w:rsidTr="0038756E">
        <w:tc>
          <w:tcPr>
            <w:tcW w:w="508" w:type="pct"/>
            <w:shd w:val="clear" w:color="auto" w:fill="auto"/>
          </w:tcPr>
          <w:p w14:paraId="494742BA" w14:textId="77777777" w:rsidR="00607C2A" w:rsidRPr="007B7E5E" w:rsidRDefault="00607C2A" w:rsidP="00FD6B2A">
            <w:pPr>
              <w:pStyle w:val="Heading1"/>
              <w:keepNext w:val="0"/>
              <w:jc w:val="left"/>
              <w:rPr>
                <w:b w:val="0"/>
                <w:sz w:val="24"/>
                <w:szCs w:val="24"/>
              </w:rPr>
            </w:pPr>
          </w:p>
        </w:tc>
        <w:tc>
          <w:tcPr>
            <w:tcW w:w="610" w:type="pct"/>
          </w:tcPr>
          <w:p w14:paraId="4DD7C697" w14:textId="27708B20" w:rsidR="00607C2A" w:rsidRPr="007B7E5E" w:rsidRDefault="00607C2A" w:rsidP="00FD6B2A">
            <w:pPr>
              <w:pStyle w:val="Heading1"/>
              <w:keepNext w:val="0"/>
              <w:jc w:val="left"/>
              <w:rPr>
                <w:b w:val="0"/>
                <w:bCs w:val="0"/>
                <w:color w:val="000000"/>
                <w:sz w:val="24"/>
                <w:szCs w:val="24"/>
              </w:rPr>
            </w:pPr>
            <w:r>
              <w:rPr>
                <w:b w:val="0"/>
                <w:bCs w:val="0"/>
                <w:color w:val="000000"/>
                <w:sz w:val="24"/>
                <w:szCs w:val="24"/>
              </w:rPr>
              <w:t>10/03</w:t>
            </w:r>
          </w:p>
        </w:tc>
        <w:tc>
          <w:tcPr>
            <w:tcW w:w="3882" w:type="pct"/>
            <w:shd w:val="clear" w:color="auto" w:fill="auto"/>
          </w:tcPr>
          <w:p w14:paraId="69EA73B5" w14:textId="52D162E8" w:rsidR="00607C2A" w:rsidRPr="00FD6B2A" w:rsidRDefault="00607C2A" w:rsidP="00FD6B2A">
            <w:pPr>
              <w:pStyle w:val="Heading1"/>
              <w:keepNext w:val="0"/>
              <w:jc w:val="left"/>
              <w:rPr>
                <w:b w:val="0"/>
                <w:bCs w:val="0"/>
                <w:color w:val="000000"/>
                <w:sz w:val="24"/>
                <w:szCs w:val="24"/>
              </w:rPr>
            </w:pPr>
            <w:r w:rsidRPr="00FD6B2A">
              <w:rPr>
                <w:b w:val="0"/>
                <w:sz w:val="24"/>
                <w:szCs w:val="24"/>
              </w:rPr>
              <w:t>Chapter 7</w:t>
            </w:r>
          </w:p>
        </w:tc>
      </w:tr>
      <w:tr w:rsidR="00607C2A" w:rsidRPr="00902DF9" w14:paraId="7DF8E4E8" w14:textId="77777777" w:rsidTr="0038756E">
        <w:tc>
          <w:tcPr>
            <w:tcW w:w="508" w:type="pct"/>
            <w:shd w:val="clear" w:color="auto" w:fill="auto"/>
          </w:tcPr>
          <w:p w14:paraId="7768F88E" w14:textId="77777777" w:rsidR="00607C2A" w:rsidRPr="007B7E5E" w:rsidRDefault="00607C2A" w:rsidP="00FD6B2A">
            <w:pPr>
              <w:pStyle w:val="Heading1"/>
              <w:keepNext w:val="0"/>
              <w:jc w:val="left"/>
              <w:rPr>
                <w:b w:val="0"/>
                <w:sz w:val="24"/>
                <w:szCs w:val="24"/>
              </w:rPr>
            </w:pPr>
            <w:r>
              <w:rPr>
                <w:b w:val="0"/>
                <w:sz w:val="24"/>
                <w:szCs w:val="24"/>
              </w:rPr>
              <w:t>8</w:t>
            </w:r>
          </w:p>
        </w:tc>
        <w:tc>
          <w:tcPr>
            <w:tcW w:w="610" w:type="pct"/>
          </w:tcPr>
          <w:p w14:paraId="111464E3" w14:textId="3D31A1C2" w:rsidR="00607C2A" w:rsidRPr="007B7E5E" w:rsidRDefault="00607C2A" w:rsidP="00FD6B2A">
            <w:pPr>
              <w:pStyle w:val="Heading1"/>
              <w:keepNext w:val="0"/>
              <w:jc w:val="left"/>
              <w:rPr>
                <w:b w:val="0"/>
                <w:sz w:val="24"/>
                <w:szCs w:val="24"/>
              </w:rPr>
            </w:pPr>
            <w:r>
              <w:rPr>
                <w:b w:val="0"/>
                <w:sz w:val="24"/>
                <w:szCs w:val="24"/>
              </w:rPr>
              <w:t>10/09</w:t>
            </w:r>
          </w:p>
        </w:tc>
        <w:tc>
          <w:tcPr>
            <w:tcW w:w="3882" w:type="pct"/>
            <w:shd w:val="clear" w:color="auto" w:fill="auto"/>
          </w:tcPr>
          <w:p w14:paraId="566F1156" w14:textId="7F0EDD90" w:rsidR="00607C2A" w:rsidRPr="00FD6B2A" w:rsidRDefault="00607C2A" w:rsidP="00607C2A">
            <w:pPr>
              <w:rPr>
                <w:bCs/>
              </w:rPr>
            </w:pPr>
            <w:r>
              <w:rPr>
                <w:bCs/>
              </w:rPr>
              <w:t>Fall Break—No Class</w:t>
            </w:r>
          </w:p>
        </w:tc>
      </w:tr>
      <w:tr w:rsidR="00607C2A" w:rsidRPr="00902DF9" w14:paraId="08C63A47" w14:textId="77777777" w:rsidTr="0038756E">
        <w:tc>
          <w:tcPr>
            <w:tcW w:w="508" w:type="pct"/>
            <w:shd w:val="clear" w:color="auto" w:fill="auto"/>
          </w:tcPr>
          <w:p w14:paraId="5072A239" w14:textId="77777777" w:rsidR="00607C2A" w:rsidRDefault="00607C2A" w:rsidP="00FD6B2A">
            <w:pPr>
              <w:pStyle w:val="Heading1"/>
              <w:keepNext w:val="0"/>
              <w:jc w:val="left"/>
              <w:rPr>
                <w:b w:val="0"/>
                <w:sz w:val="24"/>
                <w:szCs w:val="24"/>
              </w:rPr>
            </w:pPr>
          </w:p>
        </w:tc>
        <w:tc>
          <w:tcPr>
            <w:tcW w:w="610" w:type="pct"/>
          </w:tcPr>
          <w:p w14:paraId="58C64DFB" w14:textId="01E25215" w:rsidR="00607C2A" w:rsidRDefault="00607C2A" w:rsidP="00FD6B2A">
            <w:pPr>
              <w:pStyle w:val="Heading1"/>
              <w:keepNext w:val="0"/>
              <w:jc w:val="left"/>
              <w:rPr>
                <w:b w:val="0"/>
                <w:sz w:val="24"/>
                <w:szCs w:val="24"/>
              </w:rPr>
            </w:pPr>
            <w:r>
              <w:rPr>
                <w:b w:val="0"/>
                <w:sz w:val="24"/>
                <w:szCs w:val="24"/>
              </w:rPr>
              <w:t>10/11</w:t>
            </w:r>
          </w:p>
        </w:tc>
        <w:tc>
          <w:tcPr>
            <w:tcW w:w="3882" w:type="pct"/>
            <w:shd w:val="clear" w:color="auto" w:fill="auto"/>
          </w:tcPr>
          <w:p w14:paraId="4AAA77E4" w14:textId="7856D678" w:rsidR="00607C2A" w:rsidRPr="00FD6B2A" w:rsidRDefault="00607C2A" w:rsidP="00FD6B2A">
            <w:pPr>
              <w:rPr>
                <w:bCs/>
              </w:rPr>
            </w:pPr>
            <w:r w:rsidRPr="00FD6B2A">
              <w:rPr>
                <w:bCs/>
              </w:rPr>
              <w:t>Chapter 7</w:t>
            </w:r>
          </w:p>
        </w:tc>
      </w:tr>
      <w:tr w:rsidR="00607C2A" w:rsidRPr="00902DF9" w14:paraId="036F83BD" w14:textId="77777777" w:rsidTr="0038756E">
        <w:tc>
          <w:tcPr>
            <w:tcW w:w="508" w:type="pct"/>
            <w:shd w:val="clear" w:color="auto" w:fill="auto"/>
          </w:tcPr>
          <w:p w14:paraId="37B65E1B" w14:textId="77777777" w:rsidR="00607C2A" w:rsidRDefault="00607C2A" w:rsidP="00FD6B2A">
            <w:pPr>
              <w:pStyle w:val="Heading1"/>
              <w:keepNext w:val="0"/>
              <w:jc w:val="left"/>
              <w:rPr>
                <w:b w:val="0"/>
                <w:sz w:val="24"/>
                <w:szCs w:val="24"/>
              </w:rPr>
            </w:pPr>
            <w:r>
              <w:rPr>
                <w:b w:val="0"/>
                <w:sz w:val="24"/>
                <w:szCs w:val="24"/>
              </w:rPr>
              <w:t>9</w:t>
            </w:r>
          </w:p>
        </w:tc>
        <w:tc>
          <w:tcPr>
            <w:tcW w:w="610" w:type="pct"/>
          </w:tcPr>
          <w:p w14:paraId="6A450101" w14:textId="0B27FEC2" w:rsidR="00607C2A" w:rsidRDefault="00607C2A" w:rsidP="00FD6B2A">
            <w:pPr>
              <w:pStyle w:val="Heading1"/>
              <w:keepNext w:val="0"/>
              <w:jc w:val="left"/>
              <w:rPr>
                <w:b w:val="0"/>
                <w:sz w:val="24"/>
                <w:szCs w:val="24"/>
              </w:rPr>
            </w:pPr>
            <w:r>
              <w:rPr>
                <w:b w:val="0"/>
                <w:sz w:val="24"/>
                <w:szCs w:val="24"/>
              </w:rPr>
              <w:t>10/16</w:t>
            </w:r>
          </w:p>
        </w:tc>
        <w:tc>
          <w:tcPr>
            <w:tcW w:w="3882" w:type="pct"/>
            <w:shd w:val="clear" w:color="auto" w:fill="auto"/>
          </w:tcPr>
          <w:p w14:paraId="74448357" w14:textId="5508FD64" w:rsidR="00607C2A" w:rsidRPr="002B5B2B" w:rsidRDefault="00607C2A" w:rsidP="00FD6B2A">
            <w:pPr>
              <w:rPr>
                <w:bCs/>
              </w:rPr>
            </w:pPr>
            <w:r w:rsidRPr="00FD6B2A">
              <w:rPr>
                <w:bCs/>
              </w:rPr>
              <w:t>Chapter 7</w:t>
            </w:r>
          </w:p>
        </w:tc>
      </w:tr>
      <w:tr w:rsidR="00607C2A" w:rsidRPr="00902DF9" w14:paraId="390FC5BA" w14:textId="77777777" w:rsidTr="0038756E">
        <w:tc>
          <w:tcPr>
            <w:tcW w:w="508" w:type="pct"/>
            <w:shd w:val="clear" w:color="auto" w:fill="auto"/>
          </w:tcPr>
          <w:p w14:paraId="681DA91F" w14:textId="77777777" w:rsidR="00607C2A" w:rsidRDefault="00607C2A" w:rsidP="00FD6B2A">
            <w:pPr>
              <w:pStyle w:val="Heading1"/>
              <w:keepNext w:val="0"/>
              <w:jc w:val="left"/>
              <w:rPr>
                <w:b w:val="0"/>
                <w:sz w:val="24"/>
                <w:szCs w:val="24"/>
              </w:rPr>
            </w:pPr>
          </w:p>
        </w:tc>
        <w:tc>
          <w:tcPr>
            <w:tcW w:w="610" w:type="pct"/>
          </w:tcPr>
          <w:p w14:paraId="54EE04B2" w14:textId="7AA49D7C" w:rsidR="00607C2A" w:rsidRDefault="00607C2A" w:rsidP="00FD6B2A">
            <w:pPr>
              <w:pStyle w:val="Heading1"/>
              <w:keepNext w:val="0"/>
              <w:jc w:val="left"/>
              <w:rPr>
                <w:b w:val="0"/>
                <w:sz w:val="24"/>
                <w:szCs w:val="24"/>
              </w:rPr>
            </w:pPr>
            <w:r>
              <w:rPr>
                <w:b w:val="0"/>
                <w:sz w:val="24"/>
                <w:szCs w:val="24"/>
              </w:rPr>
              <w:t>10/18</w:t>
            </w:r>
          </w:p>
        </w:tc>
        <w:tc>
          <w:tcPr>
            <w:tcW w:w="3882" w:type="pct"/>
            <w:shd w:val="clear" w:color="auto" w:fill="auto"/>
          </w:tcPr>
          <w:p w14:paraId="4A36F2DC" w14:textId="154D0EAA" w:rsidR="00607C2A" w:rsidRPr="002B5B2B" w:rsidRDefault="00607C2A" w:rsidP="00FD6B2A">
            <w:pPr>
              <w:rPr>
                <w:bCs/>
              </w:rPr>
            </w:pPr>
            <w:r w:rsidRPr="002B5B2B">
              <w:rPr>
                <w:bCs/>
              </w:rPr>
              <w:t>Chapter 8</w:t>
            </w:r>
          </w:p>
        </w:tc>
      </w:tr>
      <w:tr w:rsidR="00607C2A" w:rsidRPr="00902DF9" w14:paraId="1E27F20D" w14:textId="77777777" w:rsidTr="0038756E">
        <w:tc>
          <w:tcPr>
            <w:tcW w:w="508" w:type="pct"/>
            <w:shd w:val="clear" w:color="auto" w:fill="auto"/>
          </w:tcPr>
          <w:p w14:paraId="2D214850" w14:textId="77777777" w:rsidR="00607C2A" w:rsidRDefault="00607C2A" w:rsidP="00FD6B2A">
            <w:pPr>
              <w:pStyle w:val="Heading1"/>
              <w:keepNext w:val="0"/>
              <w:jc w:val="left"/>
              <w:rPr>
                <w:b w:val="0"/>
                <w:sz w:val="24"/>
                <w:szCs w:val="24"/>
              </w:rPr>
            </w:pPr>
            <w:r>
              <w:rPr>
                <w:b w:val="0"/>
                <w:sz w:val="24"/>
                <w:szCs w:val="24"/>
              </w:rPr>
              <w:t>10</w:t>
            </w:r>
          </w:p>
        </w:tc>
        <w:tc>
          <w:tcPr>
            <w:tcW w:w="610" w:type="pct"/>
          </w:tcPr>
          <w:p w14:paraId="70DFF36F" w14:textId="516EBB5E" w:rsidR="00607C2A" w:rsidRDefault="00607C2A" w:rsidP="00FD6B2A">
            <w:pPr>
              <w:pStyle w:val="Heading1"/>
              <w:keepNext w:val="0"/>
              <w:jc w:val="left"/>
              <w:rPr>
                <w:b w:val="0"/>
                <w:sz w:val="24"/>
                <w:szCs w:val="24"/>
              </w:rPr>
            </w:pPr>
            <w:r>
              <w:rPr>
                <w:b w:val="0"/>
                <w:sz w:val="24"/>
                <w:szCs w:val="24"/>
              </w:rPr>
              <w:t>10/23</w:t>
            </w:r>
          </w:p>
        </w:tc>
        <w:tc>
          <w:tcPr>
            <w:tcW w:w="3882" w:type="pct"/>
            <w:shd w:val="clear" w:color="auto" w:fill="auto"/>
          </w:tcPr>
          <w:p w14:paraId="5A8AE960" w14:textId="6630B443" w:rsidR="00607C2A" w:rsidRPr="002B5B2B" w:rsidRDefault="00607C2A" w:rsidP="00FD6B2A">
            <w:pPr>
              <w:rPr>
                <w:bCs/>
              </w:rPr>
            </w:pPr>
            <w:r w:rsidRPr="002B5B2B">
              <w:rPr>
                <w:bCs/>
              </w:rPr>
              <w:t>Chapter 8</w:t>
            </w:r>
          </w:p>
        </w:tc>
      </w:tr>
      <w:tr w:rsidR="00607C2A" w:rsidRPr="00902DF9" w14:paraId="2A0E7C6A" w14:textId="77777777" w:rsidTr="0038756E">
        <w:tc>
          <w:tcPr>
            <w:tcW w:w="508" w:type="pct"/>
            <w:shd w:val="clear" w:color="auto" w:fill="auto"/>
          </w:tcPr>
          <w:p w14:paraId="7D7D9EF5" w14:textId="77777777" w:rsidR="00607C2A" w:rsidRDefault="00607C2A" w:rsidP="00FD6B2A">
            <w:pPr>
              <w:pStyle w:val="Heading1"/>
              <w:keepNext w:val="0"/>
              <w:jc w:val="left"/>
              <w:rPr>
                <w:b w:val="0"/>
                <w:sz w:val="24"/>
                <w:szCs w:val="24"/>
              </w:rPr>
            </w:pPr>
          </w:p>
        </w:tc>
        <w:tc>
          <w:tcPr>
            <w:tcW w:w="610" w:type="pct"/>
          </w:tcPr>
          <w:p w14:paraId="57480CB9" w14:textId="27D468D3" w:rsidR="00607C2A" w:rsidRDefault="00607C2A" w:rsidP="00FD6B2A">
            <w:pPr>
              <w:pStyle w:val="Heading1"/>
              <w:keepNext w:val="0"/>
              <w:jc w:val="left"/>
              <w:rPr>
                <w:b w:val="0"/>
                <w:sz w:val="24"/>
                <w:szCs w:val="24"/>
              </w:rPr>
            </w:pPr>
            <w:r>
              <w:rPr>
                <w:b w:val="0"/>
                <w:sz w:val="24"/>
                <w:szCs w:val="24"/>
              </w:rPr>
              <w:t>10/25</w:t>
            </w:r>
          </w:p>
        </w:tc>
        <w:tc>
          <w:tcPr>
            <w:tcW w:w="3882" w:type="pct"/>
            <w:shd w:val="clear" w:color="auto" w:fill="auto"/>
          </w:tcPr>
          <w:p w14:paraId="021CE875" w14:textId="5E80E243" w:rsidR="00607C2A" w:rsidRPr="002B5B2B" w:rsidRDefault="00607C2A" w:rsidP="00FD6B2A">
            <w:pPr>
              <w:rPr>
                <w:bCs/>
              </w:rPr>
            </w:pPr>
            <w:r>
              <w:rPr>
                <w:bCs/>
              </w:rPr>
              <w:t>Test 2 on Chapters 5-7</w:t>
            </w:r>
          </w:p>
        </w:tc>
      </w:tr>
      <w:tr w:rsidR="00607C2A" w:rsidRPr="00902DF9" w14:paraId="73240FEE" w14:textId="77777777" w:rsidTr="0038756E">
        <w:tc>
          <w:tcPr>
            <w:tcW w:w="508" w:type="pct"/>
            <w:shd w:val="clear" w:color="auto" w:fill="auto"/>
          </w:tcPr>
          <w:p w14:paraId="08C7B2EC" w14:textId="77777777" w:rsidR="00607C2A" w:rsidRDefault="00607C2A" w:rsidP="00FD6B2A">
            <w:pPr>
              <w:pStyle w:val="Heading1"/>
              <w:keepNext w:val="0"/>
              <w:jc w:val="left"/>
              <w:rPr>
                <w:b w:val="0"/>
                <w:sz w:val="24"/>
                <w:szCs w:val="24"/>
              </w:rPr>
            </w:pPr>
            <w:r>
              <w:rPr>
                <w:b w:val="0"/>
                <w:sz w:val="24"/>
                <w:szCs w:val="24"/>
              </w:rPr>
              <w:t>11</w:t>
            </w:r>
          </w:p>
        </w:tc>
        <w:tc>
          <w:tcPr>
            <w:tcW w:w="610" w:type="pct"/>
          </w:tcPr>
          <w:p w14:paraId="7027CBFE" w14:textId="42AAB330" w:rsidR="00607C2A" w:rsidRDefault="00607C2A" w:rsidP="00FD6B2A">
            <w:pPr>
              <w:pStyle w:val="Heading1"/>
              <w:keepNext w:val="0"/>
              <w:jc w:val="left"/>
              <w:rPr>
                <w:b w:val="0"/>
                <w:sz w:val="24"/>
                <w:szCs w:val="24"/>
              </w:rPr>
            </w:pPr>
            <w:r>
              <w:rPr>
                <w:b w:val="0"/>
                <w:sz w:val="24"/>
                <w:szCs w:val="24"/>
              </w:rPr>
              <w:t>10/30</w:t>
            </w:r>
          </w:p>
        </w:tc>
        <w:tc>
          <w:tcPr>
            <w:tcW w:w="3882" w:type="pct"/>
            <w:shd w:val="clear" w:color="auto" w:fill="auto"/>
          </w:tcPr>
          <w:p w14:paraId="41C9BB52" w14:textId="24C11127" w:rsidR="00607C2A" w:rsidRPr="002B5B2B" w:rsidRDefault="00607C2A" w:rsidP="00FD6B2A">
            <w:pPr>
              <w:rPr>
                <w:bCs/>
              </w:rPr>
            </w:pPr>
            <w:r w:rsidRPr="002B5B2B">
              <w:rPr>
                <w:bCs/>
              </w:rPr>
              <w:t>Chapter 8</w:t>
            </w:r>
          </w:p>
        </w:tc>
      </w:tr>
      <w:tr w:rsidR="00607C2A" w:rsidRPr="00902DF9" w14:paraId="4ED4D5A3" w14:textId="77777777" w:rsidTr="0038756E">
        <w:tc>
          <w:tcPr>
            <w:tcW w:w="508" w:type="pct"/>
            <w:shd w:val="clear" w:color="auto" w:fill="auto"/>
          </w:tcPr>
          <w:p w14:paraId="498400D1" w14:textId="77777777" w:rsidR="00607C2A" w:rsidRDefault="00607C2A" w:rsidP="00FD6B2A">
            <w:pPr>
              <w:pStyle w:val="Heading1"/>
              <w:keepNext w:val="0"/>
              <w:jc w:val="left"/>
              <w:rPr>
                <w:b w:val="0"/>
                <w:sz w:val="24"/>
                <w:szCs w:val="24"/>
              </w:rPr>
            </w:pPr>
          </w:p>
        </w:tc>
        <w:tc>
          <w:tcPr>
            <w:tcW w:w="610" w:type="pct"/>
          </w:tcPr>
          <w:p w14:paraId="6820265E" w14:textId="29244A88" w:rsidR="00607C2A" w:rsidRDefault="00607C2A" w:rsidP="00FD6B2A">
            <w:pPr>
              <w:pStyle w:val="Heading1"/>
              <w:keepNext w:val="0"/>
              <w:jc w:val="left"/>
              <w:rPr>
                <w:b w:val="0"/>
                <w:sz w:val="24"/>
                <w:szCs w:val="24"/>
              </w:rPr>
            </w:pPr>
            <w:r>
              <w:rPr>
                <w:b w:val="0"/>
                <w:sz w:val="24"/>
                <w:szCs w:val="24"/>
              </w:rPr>
              <w:t>11/02</w:t>
            </w:r>
          </w:p>
        </w:tc>
        <w:tc>
          <w:tcPr>
            <w:tcW w:w="3882" w:type="pct"/>
            <w:shd w:val="clear" w:color="auto" w:fill="auto"/>
          </w:tcPr>
          <w:p w14:paraId="346CD930" w14:textId="161652C6" w:rsidR="00607C2A" w:rsidRPr="002B5B2B" w:rsidRDefault="00607C2A" w:rsidP="00FD6B2A">
            <w:pPr>
              <w:rPr>
                <w:bCs/>
              </w:rPr>
            </w:pPr>
            <w:r w:rsidRPr="002B5B2B">
              <w:rPr>
                <w:bCs/>
              </w:rPr>
              <w:t>Chapter 8</w:t>
            </w:r>
          </w:p>
        </w:tc>
      </w:tr>
      <w:tr w:rsidR="00607C2A" w:rsidRPr="00902DF9" w14:paraId="4984836A" w14:textId="77777777" w:rsidTr="0038756E">
        <w:tc>
          <w:tcPr>
            <w:tcW w:w="508" w:type="pct"/>
            <w:shd w:val="clear" w:color="auto" w:fill="auto"/>
          </w:tcPr>
          <w:p w14:paraId="5614A7D4" w14:textId="77777777" w:rsidR="00607C2A" w:rsidRDefault="00607C2A" w:rsidP="00FD6B2A">
            <w:pPr>
              <w:pStyle w:val="Heading1"/>
              <w:keepNext w:val="0"/>
              <w:jc w:val="left"/>
              <w:rPr>
                <w:b w:val="0"/>
                <w:sz w:val="24"/>
                <w:szCs w:val="24"/>
              </w:rPr>
            </w:pPr>
            <w:r>
              <w:rPr>
                <w:b w:val="0"/>
                <w:sz w:val="24"/>
                <w:szCs w:val="24"/>
              </w:rPr>
              <w:t>12</w:t>
            </w:r>
          </w:p>
        </w:tc>
        <w:tc>
          <w:tcPr>
            <w:tcW w:w="610" w:type="pct"/>
          </w:tcPr>
          <w:p w14:paraId="71775325" w14:textId="332A6A23" w:rsidR="00607C2A" w:rsidRDefault="00607C2A" w:rsidP="00FD6B2A">
            <w:pPr>
              <w:pStyle w:val="Heading1"/>
              <w:keepNext w:val="0"/>
              <w:jc w:val="left"/>
              <w:rPr>
                <w:b w:val="0"/>
                <w:sz w:val="24"/>
                <w:szCs w:val="24"/>
              </w:rPr>
            </w:pPr>
            <w:r>
              <w:rPr>
                <w:b w:val="0"/>
                <w:sz w:val="24"/>
                <w:szCs w:val="24"/>
              </w:rPr>
              <w:t>11/06</w:t>
            </w:r>
          </w:p>
        </w:tc>
        <w:tc>
          <w:tcPr>
            <w:tcW w:w="3882" w:type="pct"/>
            <w:shd w:val="clear" w:color="auto" w:fill="auto"/>
          </w:tcPr>
          <w:p w14:paraId="09BD9833" w14:textId="5BB2DF7C" w:rsidR="00607C2A" w:rsidRPr="002B5B2B" w:rsidRDefault="00607C2A" w:rsidP="00FD6B2A">
            <w:pPr>
              <w:rPr>
                <w:bCs/>
              </w:rPr>
            </w:pPr>
            <w:r w:rsidRPr="002B5B2B">
              <w:rPr>
                <w:bCs/>
              </w:rPr>
              <w:t>Chapter 8</w:t>
            </w:r>
          </w:p>
        </w:tc>
      </w:tr>
      <w:tr w:rsidR="00607C2A" w:rsidRPr="00902DF9" w14:paraId="3A93D065" w14:textId="77777777" w:rsidTr="0038756E">
        <w:tc>
          <w:tcPr>
            <w:tcW w:w="508" w:type="pct"/>
            <w:shd w:val="clear" w:color="auto" w:fill="auto"/>
          </w:tcPr>
          <w:p w14:paraId="7BB25DC2" w14:textId="77777777" w:rsidR="00607C2A" w:rsidRDefault="00607C2A" w:rsidP="00FD6B2A">
            <w:pPr>
              <w:pStyle w:val="Heading1"/>
              <w:keepNext w:val="0"/>
              <w:jc w:val="left"/>
              <w:rPr>
                <w:b w:val="0"/>
                <w:sz w:val="24"/>
                <w:szCs w:val="24"/>
              </w:rPr>
            </w:pPr>
          </w:p>
        </w:tc>
        <w:tc>
          <w:tcPr>
            <w:tcW w:w="610" w:type="pct"/>
          </w:tcPr>
          <w:p w14:paraId="04C3DD08" w14:textId="31BA57EF" w:rsidR="00607C2A" w:rsidRDefault="00607C2A" w:rsidP="00FD6B2A">
            <w:pPr>
              <w:pStyle w:val="Heading1"/>
              <w:keepNext w:val="0"/>
              <w:jc w:val="left"/>
              <w:rPr>
                <w:b w:val="0"/>
                <w:sz w:val="24"/>
                <w:szCs w:val="24"/>
              </w:rPr>
            </w:pPr>
            <w:r>
              <w:rPr>
                <w:b w:val="0"/>
                <w:sz w:val="24"/>
                <w:szCs w:val="24"/>
              </w:rPr>
              <w:t>11/08</w:t>
            </w:r>
          </w:p>
        </w:tc>
        <w:tc>
          <w:tcPr>
            <w:tcW w:w="3882" w:type="pct"/>
            <w:shd w:val="clear" w:color="auto" w:fill="auto"/>
          </w:tcPr>
          <w:p w14:paraId="690331A1" w14:textId="1D0ACD44" w:rsidR="00607C2A" w:rsidRPr="002B5B2B" w:rsidRDefault="00607C2A" w:rsidP="00FD6B2A">
            <w:pPr>
              <w:rPr>
                <w:bCs/>
              </w:rPr>
            </w:pPr>
            <w:r w:rsidRPr="002B5B2B">
              <w:rPr>
                <w:bCs/>
              </w:rPr>
              <w:t xml:space="preserve">Chapter </w:t>
            </w:r>
            <w:r>
              <w:rPr>
                <w:bCs/>
              </w:rPr>
              <w:t>13</w:t>
            </w:r>
          </w:p>
        </w:tc>
      </w:tr>
      <w:tr w:rsidR="00607C2A" w:rsidRPr="00902DF9" w14:paraId="7EB2A1EC" w14:textId="77777777" w:rsidTr="0038756E">
        <w:tc>
          <w:tcPr>
            <w:tcW w:w="508" w:type="pct"/>
            <w:shd w:val="clear" w:color="auto" w:fill="auto"/>
          </w:tcPr>
          <w:p w14:paraId="53AE838A" w14:textId="77777777" w:rsidR="00607C2A" w:rsidRDefault="00607C2A" w:rsidP="00FD6B2A">
            <w:pPr>
              <w:pStyle w:val="Heading1"/>
              <w:keepNext w:val="0"/>
              <w:jc w:val="left"/>
              <w:rPr>
                <w:b w:val="0"/>
                <w:sz w:val="24"/>
                <w:szCs w:val="24"/>
              </w:rPr>
            </w:pPr>
            <w:r>
              <w:rPr>
                <w:b w:val="0"/>
                <w:sz w:val="24"/>
                <w:szCs w:val="24"/>
              </w:rPr>
              <w:t>13</w:t>
            </w:r>
          </w:p>
        </w:tc>
        <w:tc>
          <w:tcPr>
            <w:tcW w:w="610" w:type="pct"/>
          </w:tcPr>
          <w:p w14:paraId="68F91E98" w14:textId="38D07C81" w:rsidR="00607C2A" w:rsidRDefault="00607C2A" w:rsidP="00FD6B2A">
            <w:pPr>
              <w:pStyle w:val="Heading1"/>
              <w:keepNext w:val="0"/>
              <w:jc w:val="left"/>
              <w:rPr>
                <w:b w:val="0"/>
                <w:sz w:val="24"/>
                <w:szCs w:val="24"/>
              </w:rPr>
            </w:pPr>
            <w:r>
              <w:rPr>
                <w:b w:val="0"/>
                <w:sz w:val="24"/>
                <w:szCs w:val="24"/>
              </w:rPr>
              <w:t>11/13</w:t>
            </w:r>
          </w:p>
        </w:tc>
        <w:tc>
          <w:tcPr>
            <w:tcW w:w="3882" w:type="pct"/>
            <w:shd w:val="clear" w:color="auto" w:fill="auto"/>
          </w:tcPr>
          <w:p w14:paraId="3817A8C7" w14:textId="3C430D24" w:rsidR="00607C2A" w:rsidRPr="002B5B2B" w:rsidRDefault="00607C2A" w:rsidP="00FD6B2A">
            <w:pPr>
              <w:rPr>
                <w:bCs/>
              </w:rPr>
            </w:pPr>
            <w:r w:rsidRPr="002B5B2B">
              <w:rPr>
                <w:bCs/>
              </w:rPr>
              <w:t>Chapter 1</w:t>
            </w:r>
            <w:r>
              <w:rPr>
                <w:bCs/>
              </w:rPr>
              <w:t>3</w:t>
            </w:r>
          </w:p>
        </w:tc>
      </w:tr>
      <w:tr w:rsidR="00607C2A" w:rsidRPr="00902DF9" w14:paraId="5F8D07AE" w14:textId="77777777" w:rsidTr="0038756E">
        <w:tc>
          <w:tcPr>
            <w:tcW w:w="508" w:type="pct"/>
            <w:shd w:val="clear" w:color="auto" w:fill="auto"/>
          </w:tcPr>
          <w:p w14:paraId="25FACD74" w14:textId="77777777" w:rsidR="00607C2A" w:rsidRDefault="00607C2A" w:rsidP="00FD6B2A">
            <w:pPr>
              <w:pStyle w:val="Heading1"/>
              <w:keepNext w:val="0"/>
              <w:jc w:val="left"/>
              <w:rPr>
                <w:b w:val="0"/>
                <w:sz w:val="24"/>
                <w:szCs w:val="24"/>
              </w:rPr>
            </w:pPr>
          </w:p>
        </w:tc>
        <w:tc>
          <w:tcPr>
            <w:tcW w:w="610" w:type="pct"/>
          </w:tcPr>
          <w:p w14:paraId="21A89237" w14:textId="45C7B5A2" w:rsidR="00607C2A" w:rsidRDefault="00607C2A" w:rsidP="00FD6B2A">
            <w:pPr>
              <w:pStyle w:val="Heading1"/>
              <w:keepNext w:val="0"/>
              <w:jc w:val="left"/>
              <w:rPr>
                <w:b w:val="0"/>
                <w:sz w:val="24"/>
                <w:szCs w:val="24"/>
              </w:rPr>
            </w:pPr>
            <w:r>
              <w:rPr>
                <w:b w:val="0"/>
                <w:sz w:val="24"/>
                <w:szCs w:val="24"/>
              </w:rPr>
              <w:t>11/15</w:t>
            </w:r>
          </w:p>
        </w:tc>
        <w:tc>
          <w:tcPr>
            <w:tcW w:w="3882" w:type="pct"/>
            <w:shd w:val="clear" w:color="auto" w:fill="auto"/>
          </w:tcPr>
          <w:p w14:paraId="5AFE0EDC" w14:textId="14040D6E" w:rsidR="00607C2A" w:rsidRPr="002B5B2B" w:rsidRDefault="00607C2A" w:rsidP="00FD6B2A">
            <w:pPr>
              <w:rPr>
                <w:bCs/>
              </w:rPr>
            </w:pPr>
            <w:r w:rsidRPr="002B5B2B">
              <w:rPr>
                <w:bCs/>
              </w:rPr>
              <w:t>Chapter 1</w:t>
            </w:r>
            <w:r>
              <w:rPr>
                <w:bCs/>
              </w:rPr>
              <w:t>3</w:t>
            </w:r>
          </w:p>
        </w:tc>
      </w:tr>
      <w:tr w:rsidR="00607C2A" w:rsidRPr="00902DF9" w14:paraId="7D235D16" w14:textId="77777777" w:rsidTr="0038756E">
        <w:tc>
          <w:tcPr>
            <w:tcW w:w="508" w:type="pct"/>
            <w:shd w:val="clear" w:color="auto" w:fill="auto"/>
          </w:tcPr>
          <w:p w14:paraId="406C7E6B" w14:textId="77777777" w:rsidR="00607C2A" w:rsidRDefault="00607C2A" w:rsidP="00FD6B2A">
            <w:pPr>
              <w:pStyle w:val="Heading1"/>
              <w:keepNext w:val="0"/>
              <w:jc w:val="left"/>
              <w:rPr>
                <w:b w:val="0"/>
                <w:sz w:val="24"/>
                <w:szCs w:val="24"/>
              </w:rPr>
            </w:pPr>
            <w:r>
              <w:rPr>
                <w:b w:val="0"/>
                <w:sz w:val="24"/>
                <w:szCs w:val="24"/>
              </w:rPr>
              <w:t>14</w:t>
            </w:r>
          </w:p>
        </w:tc>
        <w:tc>
          <w:tcPr>
            <w:tcW w:w="610" w:type="pct"/>
          </w:tcPr>
          <w:p w14:paraId="1D3AB167" w14:textId="421C7A97" w:rsidR="00607C2A" w:rsidRDefault="00607C2A" w:rsidP="00FD6B2A">
            <w:pPr>
              <w:pStyle w:val="Heading1"/>
              <w:keepNext w:val="0"/>
              <w:jc w:val="left"/>
              <w:rPr>
                <w:b w:val="0"/>
                <w:sz w:val="24"/>
                <w:szCs w:val="24"/>
              </w:rPr>
            </w:pPr>
            <w:r>
              <w:rPr>
                <w:b w:val="0"/>
                <w:sz w:val="24"/>
                <w:szCs w:val="24"/>
              </w:rPr>
              <w:t>11/20</w:t>
            </w:r>
          </w:p>
        </w:tc>
        <w:tc>
          <w:tcPr>
            <w:tcW w:w="3882" w:type="pct"/>
            <w:shd w:val="clear" w:color="auto" w:fill="auto"/>
          </w:tcPr>
          <w:p w14:paraId="6FB490C9" w14:textId="3A44A895" w:rsidR="00607C2A" w:rsidRPr="002B5B2B" w:rsidRDefault="00607C2A" w:rsidP="00FD6B2A">
            <w:pPr>
              <w:rPr>
                <w:bCs/>
              </w:rPr>
            </w:pPr>
            <w:r>
              <w:rPr>
                <w:bCs/>
              </w:rPr>
              <w:t>Chapter 14</w:t>
            </w:r>
          </w:p>
        </w:tc>
      </w:tr>
      <w:tr w:rsidR="00607C2A" w:rsidRPr="00902DF9" w14:paraId="27F2990E" w14:textId="77777777" w:rsidTr="00A41993">
        <w:tc>
          <w:tcPr>
            <w:tcW w:w="508" w:type="pct"/>
            <w:shd w:val="clear" w:color="auto" w:fill="auto"/>
          </w:tcPr>
          <w:p w14:paraId="699FFD47" w14:textId="77777777" w:rsidR="00607C2A" w:rsidRDefault="00607C2A" w:rsidP="00FD6B2A">
            <w:pPr>
              <w:pStyle w:val="Heading1"/>
              <w:keepNext w:val="0"/>
              <w:jc w:val="left"/>
              <w:rPr>
                <w:b w:val="0"/>
                <w:sz w:val="24"/>
                <w:szCs w:val="24"/>
              </w:rPr>
            </w:pPr>
          </w:p>
        </w:tc>
        <w:tc>
          <w:tcPr>
            <w:tcW w:w="610" w:type="pct"/>
          </w:tcPr>
          <w:p w14:paraId="39C486DA" w14:textId="3001D56C" w:rsidR="00607C2A" w:rsidRDefault="00607C2A" w:rsidP="00FD6B2A">
            <w:pPr>
              <w:pStyle w:val="Heading1"/>
              <w:keepNext w:val="0"/>
              <w:jc w:val="left"/>
              <w:rPr>
                <w:b w:val="0"/>
                <w:sz w:val="24"/>
                <w:szCs w:val="24"/>
              </w:rPr>
            </w:pPr>
            <w:r>
              <w:rPr>
                <w:b w:val="0"/>
                <w:sz w:val="24"/>
                <w:szCs w:val="24"/>
              </w:rPr>
              <w:t>11/22</w:t>
            </w:r>
          </w:p>
        </w:tc>
        <w:tc>
          <w:tcPr>
            <w:tcW w:w="3882" w:type="pct"/>
            <w:shd w:val="clear" w:color="auto" w:fill="auto"/>
          </w:tcPr>
          <w:p w14:paraId="43762EEA" w14:textId="78608E2D" w:rsidR="00607C2A" w:rsidRPr="002B5B2B" w:rsidRDefault="0003789B" w:rsidP="00FD6B2A">
            <w:pPr>
              <w:rPr>
                <w:bCs/>
              </w:rPr>
            </w:pPr>
            <w:r>
              <w:rPr>
                <w:bCs/>
              </w:rPr>
              <w:t>Thanksgiving Holiday—No Class</w:t>
            </w:r>
          </w:p>
        </w:tc>
      </w:tr>
      <w:tr w:rsidR="00607C2A" w:rsidRPr="00902DF9" w14:paraId="6B25F29D" w14:textId="77777777" w:rsidTr="0038756E">
        <w:tc>
          <w:tcPr>
            <w:tcW w:w="508" w:type="pct"/>
            <w:shd w:val="clear" w:color="auto" w:fill="auto"/>
          </w:tcPr>
          <w:p w14:paraId="73DC30CE" w14:textId="136E52C1" w:rsidR="00607C2A" w:rsidRDefault="00607C2A" w:rsidP="00FD6B2A">
            <w:pPr>
              <w:pStyle w:val="Heading1"/>
              <w:keepNext w:val="0"/>
              <w:jc w:val="left"/>
              <w:rPr>
                <w:b w:val="0"/>
                <w:sz w:val="24"/>
                <w:szCs w:val="24"/>
              </w:rPr>
            </w:pPr>
            <w:r>
              <w:rPr>
                <w:b w:val="0"/>
                <w:sz w:val="24"/>
                <w:szCs w:val="24"/>
              </w:rPr>
              <w:t>15</w:t>
            </w:r>
          </w:p>
        </w:tc>
        <w:tc>
          <w:tcPr>
            <w:tcW w:w="610" w:type="pct"/>
          </w:tcPr>
          <w:p w14:paraId="61493868" w14:textId="548D51A8" w:rsidR="00607C2A" w:rsidRDefault="00607C2A" w:rsidP="00FD6B2A">
            <w:pPr>
              <w:pStyle w:val="Heading1"/>
              <w:keepNext w:val="0"/>
              <w:jc w:val="left"/>
              <w:rPr>
                <w:b w:val="0"/>
                <w:sz w:val="24"/>
                <w:szCs w:val="24"/>
              </w:rPr>
            </w:pPr>
            <w:r>
              <w:rPr>
                <w:b w:val="0"/>
                <w:sz w:val="24"/>
                <w:szCs w:val="24"/>
              </w:rPr>
              <w:t>11/27</w:t>
            </w:r>
          </w:p>
        </w:tc>
        <w:tc>
          <w:tcPr>
            <w:tcW w:w="3882" w:type="pct"/>
            <w:shd w:val="clear" w:color="auto" w:fill="auto"/>
          </w:tcPr>
          <w:p w14:paraId="5105EB6F" w14:textId="2B3B4318" w:rsidR="00607C2A" w:rsidRDefault="0003789B" w:rsidP="00FD6B2A">
            <w:pPr>
              <w:rPr>
                <w:bCs/>
              </w:rPr>
            </w:pPr>
            <w:r>
              <w:rPr>
                <w:bCs/>
              </w:rPr>
              <w:t>Chapter14</w:t>
            </w:r>
          </w:p>
        </w:tc>
      </w:tr>
      <w:tr w:rsidR="00607C2A" w:rsidRPr="00902DF9" w14:paraId="2725E14F" w14:textId="77777777" w:rsidTr="0038756E">
        <w:tc>
          <w:tcPr>
            <w:tcW w:w="508" w:type="pct"/>
            <w:shd w:val="clear" w:color="auto" w:fill="auto"/>
          </w:tcPr>
          <w:p w14:paraId="14589016" w14:textId="77777777" w:rsidR="00607C2A" w:rsidRDefault="00607C2A" w:rsidP="00FD6B2A">
            <w:pPr>
              <w:pStyle w:val="Heading1"/>
              <w:keepNext w:val="0"/>
              <w:jc w:val="left"/>
              <w:rPr>
                <w:b w:val="0"/>
                <w:sz w:val="24"/>
                <w:szCs w:val="24"/>
              </w:rPr>
            </w:pPr>
          </w:p>
        </w:tc>
        <w:tc>
          <w:tcPr>
            <w:tcW w:w="610" w:type="pct"/>
          </w:tcPr>
          <w:p w14:paraId="249C61D4" w14:textId="42791122" w:rsidR="00607C2A" w:rsidRDefault="00607C2A" w:rsidP="00FD6B2A">
            <w:pPr>
              <w:pStyle w:val="Heading1"/>
              <w:keepNext w:val="0"/>
              <w:jc w:val="left"/>
              <w:rPr>
                <w:b w:val="0"/>
                <w:sz w:val="24"/>
                <w:szCs w:val="24"/>
              </w:rPr>
            </w:pPr>
            <w:r>
              <w:rPr>
                <w:b w:val="0"/>
                <w:sz w:val="24"/>
                <w:szCs w:val="24"/>
              </w:rPr>
              <w:t>11/29</w:t>
            </w:r>
          </w:p>
        </w:tc>
        <w:tc>
          <w:tcPr>
            <w:tcW w:w="3882" w:type="pct"/>
            <w:shd w:val="clear" w:color="auto" w:fill="auto"/>
          </w:tcPr>
          <w:p w14:paraId="1E61C095" w14:textId="5A46C6D0" w:rsidR="00607C2A" w:rsidRDefault="00607C2A" w:rsidP="00FD6B2A">
            <w:pPr>
              <w:rPr>
                <w:bCs/>
              </w:rPr>
            </w:pPr>
            <w:r>
              <w:rPr>
                <w:bCs/>
              </w:rPr>
              <w:t>Chapter 14</w:t>
            </w:r>
          </w:p>
        </w:tc>
      </w:tr>
      <w:tr w:rsidR="00607C2A" w:rsidRPr="00902DF9" w14:paraId="770A34EE" w14:textId="77777777" w:rsidTr="0038756E">
        <w:tc>
          <w:tcPr>
            <w:tcW w:w="508" w:type="pct"/>
            <w:shd w:val="clear" w:color="auto" w:fill="auto"/>
          </w:tcPr>
          <w:p w14:paraId="249D1410" w14:textId="0FC6D873" w:rsidR="00607C2A" w:rsidRDefault="00607C2A" w:rsidP="00FD6B2A">
            <w:pPr>
              <w:pStyle w:val="Heading1"/>
              <w:keepNext w:val="0"/>
              <w:jc w:val="left"/>
              <w:rPr>
                <w:b w:val="0"/>
                <w:sz w:val="24"/>
                <w:szCs w:val="24"/>
              </w:rPr>
            </w:pPr>
            <w:r>
              <w:rPr>
                <w:b w:val="0"/>
                <w:sz w:val="24"/>
                <w:szCs w:val="24"/>
              </w:rPr>
              <w:t>16</w:t>
            </w:r>
          </w:p>
        </w:tc>
        <w:tc>
          <w:tcPr>
            <w:tcW w:w="610" w:type="pct"/>
          </w:tcPr>
          <w:p w14:paraId="391764DB" w14:textId="5DF9A5DD" w:rsidR="00607C2A" w:rsidRDefault="00607C2A" w:rsidP="00FD6B2A">
            <w:pPr>
              <w:pStyle w:val="Heading1"/>
              <w:keepNext w:val="0"/>
              <w:jc w:val="left"/>
              <w:rPr>
                <w:b w:val="0"/>
                <w:sz w:val="24"/>
                <w:szCs w:val="24"/>
              </w:rPr>
            </w:pPr>
            <w:r>
              <w:rPr>
                <w:b w:val="0"/>
                <w:sz w:val="24"/>
                <w:szCs w:val="24"/>
              </w:rPr>
              <w:t>12/04</w:t>
            </w:r>
          </w:p>
        </w:tc>
        <w:tc>
          <w:tcPr>
            <w:tcW w:w="3882" w:type="pct"/>
            <w:shd w:val="clear" w:color="auto" w:fill="auto"/>
          </w:tcPr>
          <w:p w14:paraId="5185047E" w14:textId="59F192DE" w:rsidR="00607C2A" w:rsidRDefault="00607C2A" w:rsidP="00FD6B2A">
            <w:pPr>
              <w:rPr>
                <w:bCs/>
              </w:rPr>
            </w:pPr>
            <w:r>
              <w:rPr>
                <w:bCs/>
              </w:rPr>
              <w:t>Chapter 14</w:t>
            </w:r>
          </w:p>
        </w:tc>
      </w:tr>
      <w:tr w:rsidR="00607C2A" w:rsidRPr="00902DF9" w14:paraId="7A546A59" w14:textId="77777777" w:rsidTr="0038756E">
        <w:tc>
          <w:tcPr>
            <w:tcW w:w="508" w:type="pct"/>
            <w:shd w:val="clear" w:color="auto" w:fill="auto"/>
          </w:tcPr>
          <w:p w14:paraId="0CDF4EF2" w14:textId="77777777" w:rsidR="00607C2A" w:rsidRDefault="00607C2A" w:rsidP="00FD6B2A">
            <w:pPr>
              <w:pStyle w:val="Heading1"/>
              <w:keepNext w:val="0"/>
              <w:jc w:val="left"/>
              <w:rPr>
                <w:b w:val="0"/>
                <w:sz w:val="24"/>
                <w:szCs w:val="24"/>
              </w:rPr>
            </w:pPr>
          </w:p>
        </w:tc>
        <w:tc>
          <w:tcPr>
            <w:tcW w:w="610" w:type="pct"/>
          </w:tcPr>
          <w:p w14:paraId="6DE44EE3" w14:textId="1380E25A" w:rsidR="00607C2A" w:rsidRDefault="00607C2A" w:rsidP="00FD6B2A">
            <w:pPr>
              <w:pStyle w:val="Heading1"/>
              <w:keepNext w:val="0"/>
              <w:jc w:val="left"/>
              <w:rPr>
                <w:b w:val="0"/>
                <w:sz w:val="24"/>
                <w:szCs w:val="24"/>
              </w:rPr>
            </w:pPr>
            <w:r>
              <w:rPr>
                <w:b w:val="0"/>
                <w:sz w:val="24"/>
                <w:szCs w:val="24"/>
              </w:rPr>
              <w:t>12/06</w:t>
            </w:r>
          </w:p>
        </w:tc>
        <w:tc>
          <w:tcPr>
            <w:tcW w:w="3882" w:type="pct"/>
            <w:shd w:val="clear" w:color="auto" w:fill="auto"/>
          </w:tcPr>
          <w:p w14:paraId="6AB34469" w14:textId="0E79A0DD" w:rsidR="00607C2A" w:rsidRPr="00607C2A" w:rsidRDefault="00607C2A" w:rsidP="00FD6B2A">
            <w:pPr>
              <w:rPr>
                <w:bCs/>
              </w:rPr>
            </w:pPr>
            <w:r>
              <w:rPr>
                <w:bCs/>
              </w:rPr>
              <w:t>Review</w:t>
            </w:r>
          </w:p>
        </w:tc>
      </w:tr>
      <w:tr w:rsidR="00607C2A" w:rsidRPr="00902DF9" w14:paraId="310CA9F7" w14:textId="77777777" w:rsidTr="0038756E">
        <w:tc>
          <w:tcPr>
            <w:tcW w:w="508" w:type="pct"/>
            <w:shd w:val="clear" w:color="auto" w:fill="auto"/>
          </w:tcPr>
          <w:p w14:paraId="5E2033E9" w14:textId="354ABD33" w:rsidR="00607C2A" w:rsidRPr="0003789B" w:rsidRDefault="0003789B" w:rsidP="00FD6B2A">
            <w:pPr>
              <w:pStyle w:val="Heading1"/>
              <w:keepNext w:val="0"/>
              <w:jc w:val="left"/>
              <w:rPr>
                <w:sz w:val="24"/>
                <w:szCs w:val="24"/>
              </w:rPr>
            </w:pPr>
            <w:r w:rsidRPr="0003789B">
              <w:rPr>
                <w:sz w:val="24"/>
                <w:szCs w:val="24"/>
              </w:rPr>
              <w:t>FINAL</w:t>
            </w:r>
          </w:p>
        </w:tc>
        <w:tc>
          <w:tcPr>
            <w:tcW w:w="610" w:type="pct"/>
          </w:tcPr>
          <w:p w14:paraId="147460EB" w14:textId="63507DDF" w:rsidR="00607C2A" w:rsidRDefault="00607C2A" w:rsidP="00FD6B2A">
            <w:pPr>
              <w:pStyle w:val="Heading1"/>
              <w:keepNext w:val="0"/>
              <w:jc w:val="left"/>
              <w:rPr>
                <w:b w:val="0"/>
                <w:sz w:val="24"/>
                <w:szCs w:val="24"/>
              </w:rPr>
            </w:pPr>
            <w:r>
              <w:rPr>
                <w:b w:val="0"/>
                <w:sz w:val="24"/>
                <w:szCs w:val="24"/>
              </w:rPr>
              <w:t>12/06</w:t>
            </w:r>
          </w:p>
        </w:tc>
        <w:tc>
          <w:tcPr>
            <w:tcW w:w="3882" w:type="pct"/>
            <w:shd w:val="clear" w:color="auto" w:fill="auto"/>
          </w:tcPr>
          <w:p w14:paraId="4FB6C0BB" w14:textId="6D7B7BD6" w:rsidR="00607C2A" w:rsidRPr="00126863" w:rsidRDefault="0003789B" w:rsidP="0003789B">
            <w:pPr>
              <w:rPr>
                <w:b/>
                <w:bCs/>
              </w:rPr>
            </w:pPr>
            <w:r>
              <w:rPr>
                <w:b/>
                <w:bCs/>
              </w:rPr>
              <w:t>TBD</w:t>
            </w:r>
          </w:p>
        </w:tc>
      </w:tr>
    </w:tbl>
    <w:p w14:paraId="2B2A6A1B" w14:textId="77777777" w:rsidR="005F60A9" w:rsidRPr="00902DF9" w:rsidRDefault="005F60A9" w:rsidP="00497F6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2336F3" w:rsidRPr="00902DF9" w14:paraId="3A63792C" w14:textId="77777777" w:rsidTr="003D06E9">
        <w:tc>
          <w:tcPr>
            <w:tcW w:w="9018" w:type="dxa"/>
            <w:gridSpan w:val="2"/>
            <w:shd w:val="clear" w:color="auto" w:fill="auto"/>
          </w:tcPr>
          <w:p w14:paraId="15355751" w14:textId="672A09C4" w:rsidR="002336F3" w:rsidRPr="00902DF9" w:rsidRDefault="005F26F2" w:rsidP="00473909">
            <w:pPr>
              <w:jc w:val="center"/>
              <w:rPr>
                <w:b/>
              </w:rPr>
            </w:pPr>
            <w:r>
              <w:rPr>
                <w:b/>
              </w:rPr>
              <w:t>V</w:t>
            </w:r>
            <w:r w:rsidR="002336F3" w:rsidRPr="00902DF9">
              <w:rPr>
                <w:b/>
              </w:rPr>
              <w:t xml:space="preserve">. Additional </w:t>
            </w:r>
            <w:r w:rsidR="00473909">
              <w:rPr>
                <w:b/>
              </w:rPr>
              <w:t>Procedures and Policies</w:t>
            </w:r>
          </w:p>
        </w:tc>
      </w:tr>
      <w:tr w:rsidR="0065713E" w:rsidRPr="00902DF9" w14:paraId="206A50C8" w14:textId="77777777" w:rsidTr="003D06E9">
        <w:tc>
          <w:tcPr>
            <w:tcW w:w="2070" w:type="dxa"/>
            <w:shd w:val="clear" w:color="auto" w:fill="auto"/>
          </w:tcPr>
          <w:p w14:paraId="152C500C" w14:textId="77777777" w:rsidR="0065713E" w:rsidRPr="00902DF9" w:rsidRDefault="002B5B2B" w:rsidP="00497F63">
            <w:pPr>
              <w:rPr>
                <w:b/>
              </w:rPr>
            </w:pPr>
            <w:r>
              <w:rPr>
                <w:b/>
              </w:rPr>
              <w:t>Grading</w:t>
            </w:r>
          </w:p>
        </w:tc>
        <w:tc>
          <w:tcPr>
            <w:tcW w:w="6948" w:type="dxa"/>
            <w:shd w:val="clear" w:color="auto" w:fill="auto"/>
          </w:tcPr>
          <w:p w14:paraId="6007A5A3" w14:textId="77777777" w:rsidR="0065713E" w:rsidRPr="0065713E" w:rsidRDefault="002B5B2B" w:rsidP="00E24BB0">
            <w:pPr>
              <w:rPr>
                <w:color w:val="000000"/>
              </w:rPr>
            </w:pPr>
            <w:r w:rsidRPr="002B5B2B">
              <w:rPr>
                <w:color w:val="000000"/>
              </w:rPr>
              <w:t xml:space="preserve">The score for each assignment will depend on correctness of assignment logic and output (~ 80%); style - variable names, indenting, output formats, </w:t>
            </w:r>
            <w:proofErr w:type="spellStart"/>
            <w:r w:rsidRPr="002B5B2B">
              <w:rPr>
                <w:color w:val="000000"/>
              </w:rPr>
              <w:t>etc</w:t>
            </w:r>
            <w:proofErr w:type="spellEnd"/>
            <w:r w:rsidRPr="002B5B2B">
              <w:rPr>
                <w:color w:val="000000"/>
              </w:rPr>
              <w:t>, where appropriate (~10%); and documentation where appropriate (~ 10%)</w:t>
            </w:r>
          </w:p>
        </w:tc>
      </w:tr>
      <w:tr w:rsidR="00A665A0" w:rsidRPr="00902DF9" w14:paraId="0FF4A6CA" w14:textId="77777777" w:rsidTr="003D06E9">
        <w:tc>
          <w:tcPr>
            <w:tcW w:w="2070" w:type="dxa"/>
            <w:shd w:val="clear" w:color="auto" w:fill="auto"/>
          </w:tcPr>
          <w:p w14:paraId="29A9D815" w14:textId="77777777" w:rsidR="00A665A0" w:rsidRDefault="002B5B2B" w:rsidP="00497F63">
            <w:pPr>
              <w:rPr>
                <w:b/>
              </w:rPr>
            </w:pPr>
            <w:r>
              <w:rPr>
                <w:b/>
              </w:rPr>
              <w:t>Documentation</w:t>
            </w:r>
          </w:p>
        </w:tc>
        <w:tc>
          <w:tcPr>
            <w:tcW w:w="6948" w:type="dxa"/>
            <w:shd w:val="clear" w:color="auto" w:fill="auto"/>
          </w:tcPr>
          <w:p w14:paraId="73D365C8" w14:textId="1D8EB02A" w:rsidR="00A665A0" w:rsidRDefault="002B5B2B" w:rsidP="008E20ED">
            <w:pPr>
              <w:rPr>
                <w:rFonts w:cs="Arial"/>
                <w:color w:val="000000"/>
              </w:rPr>
            </w:pPr>
            <w:r w:rsidRPr="002B5B2B">
              <w:rPr>
                <w:rFonts w:cs="Arial"/>
                <w:color w:val="000000"/>
              </w:rPr>
              <w:t xml:space="preserve">Documentation for each assignment must contain your name, </w:t>
            </w:r>
            <w:r w:rsidRPr="002B5B2B">
              <w:rPr>
                <w:rFonts w:cs="Arial"/>
                <w:color w:val="000000"/>
              </w:rPr>
              <w:lastRenderedPageBreak/>
              <w:t xml:space="preserve">assignment due date, course number and section, and assignment number on a cover sheet. The documentation </w:t>
            </w:r>
            <w:r w:rsidR="008E20ED">
              <w:rPr>
                <w:rFonts w:cs="Arial"/>
                <w:color w:val="000000"/>
              </w:rPr>
              <w:t>may</w:t>
            </w:r>
            <w:r w:rsidRPr="002B5B2B">
              <w:rPr>
                <w:rFonts w:cs="Arial"/>
                <w:color w:val="000000"/>
              </w:rPr>
              <w:t xml:space="preserve"> also contain a brief description of what the assignment does. For stored procedures and triggers the documentation must include a brief description and a variable dictionary, preconditions, and post</w:t>
            </w:r>
            <w:r>
              <w:rPr>
                <w:rFonts w:cs="Arial"/>
                <w:color w:val="000000"/>
              </w:rPr>
              <w:t>-</w:t>
            </w:r>
            <w:r w:rsidRPr="002B5B2B">
              <w:rPr>
                <w:rFonts w:cs="Arial"/>
                <w:color w:val="000000"/>
              </w:rPr>
              <w:t>conditions where appropriate. Finally documentation will also include comments which will identify and explain important sections in the code when needed. Any missed documentation item will result in a 1 point deduction per occurrence. Words to live by: When in doubt, document it!!!</w:t>
            </w:r>
          </w:p>
        </w:tc>
      </w:tr>
      <w:tr w:rsidR="000B2DF0" w:rsidRPr="00902DF9" w14:paraId="7050685D" w14:textId="77777777" w:rsidTr="003D06E9">
        <w:tc>
          <w:tcPr>
            <w:tcW w:w="2070" w:type="dxa"/>
            <w:shd w:val="clear" w:color="auto" w:fill="auto"/>
          </w:tcPr>
          <w:p w14:paraId="37AF540C" w14:textId="77777777" w:rsidR="000B2DF0" w:rsidRDefault="002B5B2B" w:rsidP="000B2DF0">
            <w:pPr>
              <w:rPr>
                <w:b/>
              </w:rPr>
            </w:pPr>
            <w:r>
              <w:rPr>
                <w:b/>
              </w:rPr>
              <w:lastRenderedPageBreak/>
              <w:t>Submission</w:t>
            </w:r>
          </w:p>
        </w:tc>
        <w:tc>
          <w:tcPr>
            <w:tcW w:w="6948" w:type="dxa"/>
            <w:shd w:val="clear" w:color="auto" w:fill="auto"/>
          </w:tcPr>
          <w:p w14:paraId="5C3820D5" w14:textId="77777777" w:rsidR="000B2DF0" w:rsidRPr="000B2DF0" w:rsidRDefault="002B5B2B" w:rsidP="000B2DF0">
            <w:pPr>
              <w:rPr>
                <w:color w:val="000000"/>
              </w:rPr>
            </w:pPr>
            <w:r w:rsidRPr="002B5B2B">
              <w:rPr>
                <w:color w:val="000000"/>
              </w:rPr>
              <w:t>All assignments mus</w:t>
            </w:r>
            <w:r>
              <w:rPr>
                <w:color w:val="000000"/>
              </w:rPr>
              <w:t>t be submitted through Blackboar</w:t>
            </w:r>
            <w:r w:rsidRPr="002B5B2B">
              <w:rPr>
                <w:color w:val="000000"/>
              </w:rPr>
              <w:t>d as instructed. A printed copy of each assignment should also be handed in at the beginning of class on the due date. 10% will be deducted per calendar day for late assignments for up to 6 days. For example, if an assignment worth 100 points was due on Monday and you submitted it on Thursday, then the maximum possible score you could receive would be 70.The last day you could submit the assignment would be Sunday. If you are submitting an assignment when the instructor is not available to take it (weekends or after class, for example), e-mail the assignment source files to your instructor. The date on the e-mail will establish the date of submission. Be sure to submit all the necessary printouts to your instructor at the next class period with a note indicating that you e-mailed your assignment. If the instructor does not receive a printout within a week after the assignment was due, you will receive a zero.</w:t>
            </w:r>
          </w:p>
        </w:tc>
      </w:tr>
      <w:tr w:rsidR="000B2DF0" w:rsidRPr="00902DF9" w14:paraId="6E801E35" w14:textId="77777777" w:rsidTr="003D06E9">
        <w:tc>
          <w:tcPr>
            <w:tcW w:w="2070" w:type="dxa"/>
            <w:shd w:val="clear" w:color="auto" w:fill="auto"/>
          </w:tcPr>
          <w:p w14:paraId="57C0A195" w14:textId="77777777" w:rsidR="000B2DF0" w:rsidRDefault="002B5B2B" w:rsidP="00497F63">
            <w:pPr>
              <w:rPr>
                <w:b/>
              </w:rPr>
            </w:pPr>
            <w:r>
              <w:rPr>
                <w:b/>
              </w:rPr>
              <w:t>Interviews</w:t>
            </w:r>
          </w:p>
        </w:tc>
        <w:tc>
          <w:tcPr>
            <w:tcW w:w="6948" w:type="dxa"/>
            <w:shd w:val="clear" w:color="auto" w:fill="auto"/>
          </w:tcPr>
          <w:p w14:paraId="1403BD41" w14:textId="77777777" w:rsidR="000B2DF0" w:rsidRDefault="002B5B2B" w:rsidP="000B2DF0">
            <w:pPr>
              <w:rPr>
                <w:color w:val="000000"/>
              </w:rPr>
            </w:pPr>
            <w:r w:rsidRPr="002B5B2B">
              <w:rPr>
                <w:color w:val="000000"/>
              </w:rPr>
              <w:t>The instructor reserves the right to require an interview with the student before assigning a grade for any assignment or test. If the student is unable to adequately explain how the solution works, the student will receive a zero for the assignment regardless of how well it runs. Students may be selected at random or upon suspicion of cheating. Once notified, students have up to one week to schedule an interview.</w:t>
            </w:r>
          </w:p>
        </w:tc>
      </w:tr>
      <w:tr w:rsidR="000B2DF0" w:rsidRPr="00902DF9" w14:paraId="5D6CD112" w14:textId="77777777" w:rsidTr="003D06E9">
        <w:tc>
          <w:tcPr>
            <w:tcW w:w="2070" w:type="dxa"/>
            <w:shd w:val="clear" w:color="auto" w:fill="auto"/>
          </w:tcPr>
          <w:p w14:paraId="4413CEEA" w14:textId="77777777" w:rsidR="000B2DF0" w:rsidRDefault="002B5B2B" w:rsidP="00497F63">
            <w:pPr>
              <w:rPr>
                <w:b/>
              </w:rPr>
            </w:pPr>
            <w:r>
              <w:rPr>
                <w:b/>
              </w:rPr>
              <w:t xml:space="preserve">Tests </w:t>
            </w:r>
          </w:p>
        </w:tc>
        <w:tc>
          <w:tcPr>
            <w:tcW w:w="6948" w:type="dxa"/>
            <w:shd w:val="clear" w:color="auto" w:fill="auto"/>
          </w:tcPr>
          <w:p w14:paraId="46F5C3FE" w14:textId="77777777" w:rsidR="000B2DF0" w:rsidRDefault="002B5B2B" w:rsidP="000B2DF0">
            <w:pPr>
              <w:widowControl w:val="0"/>
              <w:rPr>
                <w:color w:val="000000"/>
              </w:rPr>
            </w:pPr>
            <w:r w:rsidRPr="002B5B2B">
              <w:rPr>
                <w:color w:val="000000"/>
              </w:rPr>
              <w:t>Missed tests count as zero (0) points. A make-up test is allowed only if convi</w:t>
            </w:r>
            <w:r>
              <w:rPr>
                <w:color w:val="000000"/>
              </w:rPr>
              <w:t>ncing reasons (such as a doctor’</w:t>
            </w:r>
            <w:r w:rsidRPr="002B5B2B">
              <w:rPr>
                <w:color w:val="000000"/>
              </w:rPr>
              <w:t>s note) are given for the absence. If possible, arrange in advance of test. All tests are closed book and closed notes. Test dates are given in the TENTATIVE Schedule. Any change will be announced as far in advance as possible (usually at least one week). Exceptions will not be granted nor grades of "Incomplete" given except in accordance with applicable University and College of Business and Public Administration policies.</w:t>
            </w:r>
          </w:p>
        </w:tc>
      </w:tr>
    </w:tbl>
    <w:p w14:paraId="329D8BA9" w14:textId="77777777" w:rsidR="002B5B2B" w:rsidRDefault="002B5B2B">
      <w:r>
        <w:br w:type="page"/>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603627" w:rsidRPr="00902DF9" w14:paraId="15C3D3F9" w14:textId="77777777" w:rsidTr="003D06E9">
        <w:tc>
          <w:tcPr>
            <w:tcW w:w="2070" w:type="dxa"/>
            <w:shd w:val="clear" w:color="auto" w:fill="auto"/>
          </w:tcPr>
          <w:p w14:paraId="6103B05A" w14:textId="77777777" w:rsidR="00603627" w:rsidRPr="00902DF9" w:rsidRDefault="00603627" w:rsidP="00E24BB0">
            <w:pPr>
              <w:rPr>
                <w:b/>
              </w:rPr>
            </w:pPr>
            <w:r w:rsidRPr="00902DF9">
              <w:rPr>
                <w:b/>
              </w:rPr>
              <w:lastRenderedPageBreak/>
              <w:t>Changes in the syllabus</w:t>
            </w:r>
          </w:p>
        </w:tc>
        <w:tc>
          <w:tcPr>
            <w:tcW w:w="6948" w:type="dxa"/>
            <w:shd w:val="clear" w:color="auto" w:fill="auto"/>
          </w:tcPr>
          <w:p w14:paraId="6591645B" w14:textId="77777777" w:rsidR="00603627" w:rsidRPr="00902DF9" w:rsidRDefault="002B5B2B" w:rsidP="00E24BB0">
            <w:r>
              <w:t>Syllabus is subject to change</w:t>
            </w:r>
          </w:p>
        </w:tc>
      </w:tr>
    </w:tbl>
    <w:p w14:paraId="14A7B3ED" w14:textId="77777777" w:rsidR="002336F3" w:rsidRDefault="002336F3" w:rsidP="00A25D83"/>
    <w:p w14:paraId="1298477C" w14:textId="77777777" w:rsidR="00A04AA1" w:rsidRDefault="00A04AA1" w:rsidP="00A25D83"/>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6948"/>
      </w:tblGrid>
      <w:tr w:rsidR="00A04AA1" w:rsidRPr="00902DF9" w14:paraId="60DC2C4D" w14:textId="77777777" w:rsidTr="00A04AA1">
        <w:tc>
          <w:tcPr>
            <w:tcW w:w="9018" w:type="dxa"/>
            <w:gridSpan w:val="2"/>
            <w:shd w:val="clear" w:color="auto" w:fill="auto"/>
          </w:tcPr>
          <w:p w14:paraId="1A48406C" w14:textId="77777777" w:rsidR="00A04AA1" w:rsidRPr="00902DF9" w:rsidRDefault="00A04AA1" w:rsidP="00A04AA1">
            <w:pPr>
              <w:jc w:val="center"/>
              <w:rPr>
                <w:b/>
              </w:rPr>
            </w:pPr>
            <w:r>
              <w:rPr>
                <w:b/>
              </w:rPr>
              <w:t>V1</w:t>
            </w:r>
            <w:r w:rsidRPr="00902DF9">
              <w:rPr>
                <w:b/>
              </w:rPr>
              <w:t>. Student Responsibilities / College and University Issues</w:t>
            </w:r>
          </w:p>
        </w:tc>
      </w:tr>
      <w:tr w:rsidR="00A04AA1" w:rsidRPr="00902DF9" w14:paraId="0A09F9C2" w14:textId="77777777" w:rsidTr="00A04AA1">
        <w:tc>
          <w:tcPr>
            <w:tcW w:w="2070" w:type="dxa"/>
            <w:shd w:val="clear" w:color="auto" w:fill="auto"/>
          </w:tcPr>
          <w:p w14:paraId="799C613B" w14:textId="77777777" w:rsidR="00A04AA1" w:rsidRPr="00902DF9" w:rsidRDefault="00A04AA1" w:rsidP="00A04AA1">
            <w:pPr>
              <w:rPr>
                <w:b/>
              </w:rPr>
            </w:pPr>
            <w:r>
              <w:rPr>
                <w:b/>
              </w:rPr>
              <w:t>University of Louisville s</w:t>
            </w:r>
            <w:r w:rsidRPr="00902DF9">
              <w:rPr>
                <w:b/>
              </w:rPr>
              <w:t>tudent</w:t>
            </w:r>
          </w:p>
          <w:p w14:paraId="7F4B1DC6" w14:textId="77777777" w:rsidR="00A04AA1" w:rsidRPr="00902DF9" w:rsidRDefault="00A04AA1" w:rsidP="00A04AA1">
            <w:pPr>
              <w:rPr>
                <w:b/>
              </w:rPr>
            </w:pPr>
            <w:r>
              <w:rPr>
                <w:b/>
              </w:rPr>
              <w:t>conduct and r</w:t>
            </w:r>
            <w:r w:rsidRPr="00902DF9">
              <w:rPr>
                <w:b/>
              </w:rPr>
              <w:t>esponsibilit</w:t>
            </w:r>
            <w:r>
              <w:rPr>
                <w:b/>
              </w:rPr>
              <w:t>ies</w:t>
            </w:r>
          </w:p>
        </w:tc>
        <w:tc>
          <w:tcPr>
            <w:tcW w:w="6948" w:type="dxa"/>
            <w:shd w:val="clear" w:color="auto" w:fill="auto"/>
          </w:tcPr>
          <w:p w14:paraId="7FC2332E" w14:textId="77777777" w:rsidR="00A04AA1" w:rsidRPr="00603627" w:rsidRDefault="00A04AA1" w:rsidP="00A04AA1">
            <w:r w:rsidRPr="00603627">
              <w:t>This course will abide by University of Louisville student</w:t>
            </w:r>
          </w:p>
          <w:p w14:paraId="58326E76" w14:textId="77777777" w:rsidR="00A04AA1" w:rsidRDefault="00A04AA1" w:rsidP="00A04AA1">
            <w:r w:rsidRPr="00603627">
              <w:t>conduct and responsibilities with regards to ethics and related issues</w:t>
            </w:r>
            <w:r>
              <w:t>:</w:t>
            </w:r>
          </w:p>
          <w:p w14:paraId="21C47D5C" w14:textId="77777777" w:rsidR="00A04AA1" w:rsidRPr="004C1A2D" w:rsidRDefault="00101A40" w:rsidP="00A04AA1">
            <w:pPr>
              <w:pStyle w:val="NormalWeb"/>
              <w:rPr>
                <w:color w:val="000000"/>
                <w:sz w:val="20"/>
                <w:szCs w:val="20"/>
              </w:rPr>
            </w:pPr>
            <w:hyperlink r:id="rId12" w:anchor="codeofstudentconduct" w:history="1">
              <w:r w:rsidR="00A04AA1" w:rsidRPr="004C1A2D">
                <w:rPr>
                  <w:rStyle w:val="Hyperlink"/>
                  <w:sz w:val="20"/>
                  <w:szCs w:val="20"/>
                </w:rPr>
                <w:t>http://louisville.edu/dos/students/policies-procedures/student-handbook.html#codeofstudentconduct</w:t>
              </w:r>
            </w:hyperlink>
          </w:p>
        </w:tc>
      </w:tr>
      <w:tr w:rsidR="00A04AA1" w:rsidRPr="00902DF9" w14:paraId="528E44A3" w14:textId="77777777" w:rsidTr="00A04AA1">
        <w:tc>
          <w:tcPr>
            <w:tcW w:w="2070" w:type="dxa"/>
            <w:shd w:val="clear" w:color="auto" w:fill="auto"/>
          </w:tcPr>
          <w:p w14:paraId="3BBF37F5" w14:textId="77777777" w:rsidR="00A04AA1" w:rsidRDefault="00A04AA1" w:rsidP="00A04AA1">
            <w:pPr>
              <w:rPr>
                <w:b/>
                <w:bCs/>
                <w:color w:val="000000"/>
              </w:rPr>
            </w:pPr>
            <w:r>
              <w:rPr>
                <w:b/>
                <w:bCs/>
                <w:color w:val="000000"/>
              </w:rPr>
              <w:t>College of Business student conduct and responsibilities</w:t>
            </w:r>
          </w:p>
          <w:p w14:paraId="31D2797D" w14:textId="77777777" w:rsidR="00A04AA1" w:rsidRPr="00902DF9" w:rsidRDefault="00A04AA1" w:rsidP="00A04AA1">
            <w:pPr>
              <w:rPr>
                <w:b/>
              </w:rPr>
            </w:pPr>
          </w:p>
        </w:tc>
        <w:tc>
          <w:tcPr>
            <w:tcW w:w="6948" w:type="dxa"/>
            <w:shd w:val="clear" w:color="auto" w:fill="auto"/>
          </w:tcPr>
          <w:p w14:paraId="728B6ED3" w14:textId="77777777" w:rsidR="00A04AA1" w:rsidRPr="00603627" w:rsidRDefault="00A04AA1" w:rsidP="00A04AA1">
            <w:r w:rsidRPr="00603627">
              <w:t xml:space="preserve">This course will abide by </w:t>
            </w:r>
            <w:r>
              <w:t xml:space="preserve">College of Business </w:t>
            </w:r>
            <w:r w:rsidRPr="00603627">
              <w:t>student</w:t>
            </w:r>
          </w:p>
          <w:p w14:paraId="6A277A41" w14:textId="77777777" w:rsidR="00A04AA1" w:rsidRDefault="00A04AA1" w:rsidP="00A04AA1">
            <w:r w:rsidRPr="00603627">
              <w:t>conduct and responsibilities with regards to ethics and related issues</w:t>
            </w:r>
            <w:r>
              <w:t>:</w:t>
            </w:r>
          </w:p>
          <w:p w14:paraId="0789F525" w14:textId="77777777" w:rsidR="00A04AA1" w:rsidRPr="004C1A2D" w:rsidRDefault="00101A40" w:rsidP="00A04AA1">
            <w:pPr>
              <w:rPr>
                <w:color w:val="000000"/>
                <w:sz w:val="20"/>
                <w:szCs w:val="20"/>
              </w:rPr>
            </w:pPr>
            <w:hyperlink r:id="rId13" w:history="1">
              <w:r w:rsidR="00A04AA1" w:rsidRPr="004C1A2D">
                <w:rPr>
                  <w:rStyle w:val="Hyperlink"/>
                  <w:sz w:val="20"/>
                  <w:szCs w:val="20"/>
                </w:rPr>
                <w:t>http://business.louisville.edu/students/college-of-business-academic-dishonesty-policy</w:t>
              </w:r>
            </w:hyperlink>
          </w:p>
        </w:tc>
      </w:tr>
      <w:tr w:rsidR="00A04AA1" w:rsidRPr="00902DF9" w14:paraId="175CCFF8" w14:textId="77777777" w:rsidTr="00A04AA1">
        <w:tc>
          <w:tcPr>
            <w:tcW w:w="2070" w:type="dxa"/>
            <w:shd w:val="clear" w:color="auto" w:fill="auto"/>
          </w:tcPr>
          <w:p w14:paraId="36EC03E5" w14:textId="77777777" w:rsidR="00A04AA1" w:rsidRPr="00902DF9" w:rsidRDefault="00A04AA1" w:rsidP="00A04AA1">
            <w:pPr>
              <w:rPr>
                <w:b/>
              </w:rPr>
            </w:pPr>
            <w:r w:rsidRPr="00902DF9">
              <w:rPr>
                <w:b/>
              </w:rPr>
              <w:t>Religious holiday conflict policy</w:t>
            </w:r>
          </w:p>
        </w:tc>
        <w:tc>
          <w:tcPr>
            <w:tcW w:w="6948" w:type="dxa"/>
            <w:shd w:val="clear" w:color="auto" w:fill="auto"/>
          </w:tcPr>
          <w:p w14:paraId="175E4A80" w14:textId="77777777" w:rsidR="00A04AA1" w:rsidRPr="004C1A2D" w:rsidRDefault="00101A40" w:rsidP="00A04AA1">
            <w:pPr>
              <w:rPr>
                <w:sz w:val="20"/>
                <w:szCs w:val="20"/>
              </w:rPr>
            </w:pPr>
            <w:hyperlink r:id="rId14" w:history="1">
              <w:r w:rsidR="00A04AA1" w:rsidRPr="004C1A2D">
                <w:rPr>
                  <w:rStyle w:val="Hyperlink"/>
                  <w:sz w:val="20"/>
                  <w:szCs w:val="20"/>
                </w:rPr>
                <w:t>http://louisville.edu/diversity/resources/work-restricted-holy-day-policies-calendar.html</w:t>
              </w:r>
            </w:hyperlink>
          </w:p>
        </w:tc>
      </w:tr>
      <w:tr w:rsidR="00A04AA1" w:rsidRPr="00902DF9" w14:paraId="16B07ED7" w14:textId="77777777" w:rsidTr="00A04AA1">
        <w:tc>
          <w:tcPr>
            <w:tcW w:w="2070" w:type="dxa"/>
            <w:shd w:val="clear" w:color="auto" w:fill="auto"/>
          </w:tcPr>
          <w:p w14:paraId="5EA30ACC" w14:textId="77777777" w:rsidR="00A04AA1" w:rsidRPr="00902DF9" w:rsidRDefault="00A04AA1" w:rsidP="00A04AA1">
            <w:pPr>
              <w:rPr>
                <w:b/>
              </w:rPr>
            </w:pPr>
            <w:r w:rsidRPr="00902DF9">
              <w:rPr>
                <w:b/>
              </w:rPr>
              <w:t>University policy on equal access</w:t>
            </w:r>
          </w:p>
        </w:tc>
        <w:tc>
          <w:tcPr>
            <w:tcW w:w="6948" w:type="dxa"/>
            <w:shd w:val="clear" w:color="auto" w:fill="auto"/>
          </w:tcPr>
          <w:p w14:paraId="12D87FEE" w14:textId="77246127" w:rsidR="00A04AA1" w:rsidRPr="004C1A2D" w:rsidRDefault="00101A40" w:rsidP="00A04AA1">
            <w:pPr>
              <w:rPr>
                <w:sz w:val="20"/>
                <w:szCs w:val="20"/>
              </w:rPr>
            </w:pPr>
            <w:hyperlink r:id="rId15" w:history="1">
              <w:r w:rsidR="00A04AA1" w:rsidRPr="004C1A2D">
                <w:rPr>
                  <w:rStyle w:val="Hyperlink"/>
                  <w:sz w:val="20"/>
                  <w:szCs w:val="20"/>
                </w:rPr>
                <w:t>http://louisville.edu/disability/policies-procedures</w:t>
              </w:r>
            </w:hyperlink>
          </w:p>
        </w:tc>
      </w:tr>
      <w:tr w:rsidR="00A04AA1" w:rsidRPr="00902DF9" w14:paraId="123D9B5D" w14:textId="77777777" w:rsidTr="00A04AA1">
        <w:tc>
          <w:tcPr>
            <w:tcW w:w="2070" w:type="dxa"/>
            <w:shd w:val="clear" w:color="auto" w:fill="auto"/>
          </w:tcPr>
          <w:p w14:paraId="06B6944F" w14:textId="77777777" w:rsidR="00A04AA1" w:rsidRDefault="00A04AA1" w:rsidP="00A04AA1">
            <w:pPr>
              <w:rPr>
                <w:b/>
                <w:bCs/>
                <w:color w:val="000000"/>
              </w:rPr>
            </w:pPr>
            <w:r>
              <w:rPr>
                <w:b/>
                <w:bCs/>
                <w:color w:val="000000"/>
              </w:rPr>
              <w:t>Severe weather</w:t>
            </w:r>
          </w:p>
        </w:tc>
        <w:tc>
          <w:tcPr>
            <w:tcW w:w="6948" w:type="dxa"/>
            <w:shd w:val="clear" w:color="auto" w:fill="auto"/>
          </w:tcPr>
          <w:p w14:paraId="256441D0" w14:textId="77777777" w:rsidR="00A04AA1" w:rsidRDefault="00A04AA1" w:rsidP="00A04AA1">
            <w:pPr>
              <w:rPr>
                <w:color w:val="000000"/>
              </w:rPr>
            </w:pPr>
            <w:r w:rsidRPr="00304114">
              <w:t xml:space="preserve">In case of severe weather classes may be cancelled up to a certain time of day. Please check the U of L website or call the University Information Center (852-5555). You can sign up for </w:t>
            </w:r>
            <w:proofErr w:type="spellStart"/>
            <w:r w:rsidRPr="00304114">
              <w:t>UofL</w:t>
            </w:r>
            <w:proofErr w:type="spellEnd"/>
            <w:r w:rsidRPr="00304114">
              <w:t xml:space="preserve"> Alerts at </w:t>
            </w:r>
            <w:hyperlink r:id="rId16" w:history="1">
              <w:r w:rsidRPr="004C1A2D">
                <w:rPr>
                  <w:rStyle w:val="Hyperlink"/>
                  <w:sz w:val="20"/>
                  <w:szCs w:val="20"/>
                </w:rPr>
                <w:t>http://louisville.edu/alerts</w:t>
              </w:r>
            </w:hyperlink>
            <w:r w:rsidRPr="00304114">
              <w:t xml:space="preserve"> if you wish to receive text messages regarding cancelled or delayed classes.</w:t>
            </w:r>
          </w:p>
        </w:tc>
      </w:tr>
      <w:tr w:rsidR="00A04AA1" w:rsidRPr="00902DF9" w14:paraId="51216C8D" w14:textId="77777777" w:rsidTr="00A04AA1">
        <w:tc>
          <w:tcPr>
            <w:tcW w:w="2070" w:type="dxa"/>
            <w:shd w:val="clear" w:color="auto" w:fill="auto"/>
          </w:tcPr>
          <w:p w14:paraId="607DE73F" w14:textId="77777777" w:rsidR="00A04AA1" w:rsidRPr="00902DF9" w:rsidRDefault="00A04AA1" w:rsidP="00A04AA1">
            <w:pPr>
              <w:rPr>
                <w:b/>
              </w:rPr>
            </w:pPr>
            <w:r>
              <w:rPr>
                <w:b/>
              </w:rPr>
              <w:t>Classroom policy</w:t>
            </w:r>
          </w:p>
        </w:tc>
        <w:tc>
          <w:tcPr>
            <w:tcW w:w="6948" w:type="dxa"/>
            <w:shd w:val="clear" w:color="auto" w:fill="auto"/>
          </w:tcPr>
          <w:p w14:paraId="6202A344" w14:textId="730478D4" w:rsidR="00A04AA1" w:rsidRDefault="000809A4" w:rsidP="000809A4">
            <w:pPr>
              <w:pStyle w:val="ListParagraph"/>
              <w:numPr>
                <w:ilvl w:val="0"/>
                <w:numId w:val="36"/>
              </w:numPr>
              <w:rPr>
                <w:color w:val="000000"/>
              </w:rPr>
            </w:pPr>
            <w:r w:rsidRPr="000809A4">
              <w:rPr>
                <w:color w:val="000000"/>
              </w:rPr>
              <w:t>Use of electronic devices in class</w:t>
            </w:r>
            <w:r>
              <w:rPr>
                <w:color w:val="000000"/>
              </w:rPr>
              <w:t xml:space="preserve">: </w:t>
            </w:r>
            <w:r w:rsidR="00A04AA1" w:rsidRPr="000809A4">
              <w:rPr>
                <w:color w:val="000000"/>
              </w:rPr>
              <w:t xml:space="preserve">You may use electronic devices in class as long as such use </w:t>
            </w:r>
            <w:r w:rsidRPr="000809A4">
              <w:rPr>
                <w:color w:val="000000"/>
              </w:rPr>
              <w:t>is</w:t>
            </w:r>
            <w:r w:rsidR="00D47763">
              <w:rPr>
                <w:color w:val="000000"/>
              </w:rPr>
              <w:t xml:space="preserve"> directly related to the class,</w:t>
            </w:r>
            <w:r w:rsidRPr="000809A4">
              <w:rPr>
                <w:color w:val="000000"/>
              </w:rPr>
              <w:t xml:space="preserve"> </w:t>
            </w:r>
            <w:r w:rsidR="00A04AA1" w:rsidRPr="000809A4">
              <w:rPr>
                <w:color w:val="000000"/>
              </w:rPr>
              <w:t>does not disrupt normal classroom activities</w:t>
            </w:r>
            <w:r w:rsidR="00D47763">
              <w:rPr>
                <w:color w:val="000000"/>
              </w:rPr>
              <w:t>, and</w:t>
            </w:r>
            <w:r w:rsidR="00A04AA1" w:rsidRPr="000809A4">
              <w:rPr>
                <w:color w:val="000000"/>
              </w:rPr>
              <w:t xml:space="preserve"> </w:t>
            </w:r>
            <w:r w:rsidR="00D47763">
              <w:rPr>
                <w:color w:val="000000"/>
              </w:rPr>
              <w:t xml:space="preserve">does not </w:t>
            </w:r>
            <w:r w:rsidR="00A04AA1" w:rsidRPr="000809A4">
              <w:rPr>
                <w:color w:val="000000"/>
              </w:rPr>
              <w:t>affect other students. For ex</w:t>
            </w:r>
            <w:r w:rsidRPr="000809A4">
              <w:rPr>
                <w:color w:val="000000"/>
              </w:rPr>
              <w:t xml:space="preserve">ample you must silence all </w:t>
            </w:r>
            <w:r>
              <w:rPr>
                <w:color w:val="000000"/>
              </w:rPr>
              <w:t>devices.</w:t>
            </w:r>
          </w:p>
          <w:p w14:paraId="591D3905" w14:textId="0D9C41B9" w:rsidR="000809A4" w:rsidRPr="000809A4" w:rsidRDefault="00D47763" w:rsidP="000809A4">
            <w:pPr>
              <w:pStyle w:val="ListParagraph"/>
              <w:numPr>
                <w:ilvl w:val="0"/>
                <w:numId w:val="36"/>
              </w:numPr>
              <w:rPr>
                <w:color w:val="000000"/>
              </w:rPr>
            </w:pPr>
            <w:r>
              <w:rPr>
                <w:color w:val="000000"/>
              </w:rPr>
              <w:t>You are expected to remain in your seat during the entire session each time the class meets.</w:t>
            </w:r>
            <w:r w:rsidR="000809A4">
              <w:rPr>
                <w:color w:val="000000"/>
              </w:rPr>
              <w:t xml:space="preserve"> </w:t>
            </w:r>
          </w:p>
        </w:tc>
      </w:tr>
    </w:tbl>
    <w:p w14:paraId="76FB1B03" w14:textId="1A3E5999" w:rsidR="00A04AA1" w:rsidRDefault="00A04AA1" w:rsidP="00A25D83"/>
    <w:p w14:paraId="00AE54FB" w14:textId="77777777" w:rsidR="004C1A2D" w:rsidRDefault="004C1A2D" w:rsidP="00A25D83"/>
    <w:p w14:paraId="5319F4B9" w14:textId="77777777" w:rsidR="00636DC6" w:rsidRDefault="00636DC6" w:rsidP="00636DC6">
      <w:pPr>
        <w:widowControl w:val="0"/>
        <w:ind w:left="720" w:right="1310"/>
        <w:rPr>
          <w:rFonts w:eastAsia="Book Antiqua"/>
          <w:b/>
          <w:u w:val="single"/>
        </w:rPr>
      </w:pPr>
      <w:r w:rsidRPr="00D85DCB">
        <w:rPr>
          <w:rFonts w:eastAsia="Book Antiqua"/>
          <w:b/>
          <w:u w:val="single"/>
        </w:rPr>
        <w:t>Title IX/</w:t>
      </w:r>
      <w:proofErr w:type="spellStart"/>
      <w:r w:rsidRPr="00D85DCB">
        <w:rPr>
          <w:rFonts w:eastAsia="Book Antiqua"/>
          <w:b/>
          <w:u w:val="single"/>
        </w:rPr>
        <w:t>Clery</w:t>
      </w:r>
      <w:proofErr w:type="spellEnd"/>
      <w:r w:rsidRPr="00D85DCB">
        <w:rPr>
          <w:rFonts w:eastAsia="Book Antiqua"/>
          <w:b/>
          <w:u w:val="single"/>
        </w:rPr>
        <w:t xml:space="preserve"> Act Notification </w:t>
      </w:r>
    </w:p>
    <w:p w14:paraId="25CE36F9" w14:textId="77777777" w:rsidR="00636DC6" w:rsidRPr="00D85DCB" w:rsidRDefault="00636DC6" w:rsidP="00636DC6">
      <w:pPr>
        <w:widowControl w:val="0"/>
        <w:ind w:left="720" w:right="1310"/>
        <w:rPr>
          <w:rFonts w:eastAsia="Book Antiqua"/>
          <w:b/>
          <w:u w:val="single"/>
        </w:rPr>
      </w:pPr>
    </w:p>
    <w:p w14:paraId="731FB928" w14:textId="77777777" w:rsidR="00636DC6" w:rsidRPr="00D85DCB" w:rsidRDefault="00636DC6" w:rsidP="00636DC6">
      <w:pPr>
        <w:widowControl w:val="0"/>
        <w:ind w:left="720" w:right="1310"/>
        <w:rPr>
          <w:rFonts w:eastAsia="Book Antiqua"/>
        </w:rPr>
      </w:pPr>
      <w:r w:rsidRPr="00D85DCB">
        <w:rPr>
          <w:rFonts w:eastAsia="Book Antiqua"/>
        </w:rPr>
        <w:t>Sexual misconduc</w:t>
      </w:r>
      <w:r>
        <w:rPr>
          <w:rFonts w:eastAsia="Book Antiqua"/>
        </w:rPr>
        <w:t xml:space="preserve">t (including sexual </w:t>
      </w:r>
      <w:r w:rsidRPr="00D85DCB">
        <w:rPr>
          <w:rFonts w:eastAsia="Book Antiqua"/>
        </w:rPr>
        <w:t xml:space="preserve">harassment, </w:t>
      </w:r>
      <w:r>
        <w:rPr>
          <w:rFonts w:eastAsia="Book Antiqua"/>
        </w:rPr>
        <w:t xml:space="preserve">sexual </w:t>
      </w:r>
      <w:r w:rsidRPr="00D85DCB">
        <w:rPr>
          <w:rFonts w:eastAsia="Book Antiqua"/>
        </w:rPr>
        <w:t xml:space="preserve">assault, and </w:t>
      </w:r>
      <w:r>
        <w:rPr>
          <w:rFonts w:eastAsia="Book Antiqua"/>
        </w:rPr>
        <w:t xml:space="preserve">any other nonconsensual behavior of a sexual nature) and sex discrimination </w:t>
      </w:r>
      <w:r w:rsidRPr="00D85DCB">
        <w:rPr>
          <w:rFonts w:eastAsia="Book Antiqua"/>
        </w:rPr>
        <w:t>violat</w:t>
      </w:r>
      <w:r>
        <w:rPr>
          <w:rFonts w:eastAsia="Book Antiqua"/>
        </w:rPr>
        <w:t xml:space="preserve">e </w:t>
      </w:r>
      <w:r w:rsidRPr="00D85DCB">
        <w:rPr>
          <w:rFonts w:eastAsia="Book Antiqua"/>
        </w:rPr>
        <w:t xml:space="preserve">University policies.  </w:t>
      </w:r>
      <w:r>
        <w:rPr>
          <w:rFonts w:eastAsia="Book Antiqua"/>
        </w:rPr>
        <w:t xml:space="preserve">Students experiencing such behavior may obtain </w:t>
      </w:r>
      <w:r w:rsidRPr="005368DA">
        <w:rPr>
          <w:rFonts w:eastAsia="Book Antiqua"/>
          <w:b/>
        </w:rPr>
        <w:t xml:space="preserve">confidential </w:t>
      </w:r>
      <w:r w:rsidRPr="005368DA">
        <w:rPr>
          <w:rFonts w:eastAsia="Book Antiqua"/>
        </w:rPr>
        <w:t>support</w:t>
      </w:r>
      <w:r w:rsidRPr="00961BC9">
        <w:rPr>
          <w:rFonts w:eastAsia="Book Antiqua"/>
          <w:b/>
        </w:rPr>
        <w:t> </w:t>
      </w:r>
      <w:r w:rsidRPr="00D85DCB">
        <w:rPr>
          <w:rFonts w:eastAsia="Book Antiqua"/>
        </w:rPr>
        <w:t xml:space="preserve">from the PEACC Program </w:t>
      </w:r>
      <w:r>
        <w:rPr>
          <w:rFonts w:eastAsia="Book Antiqua"/>
        </w:rPr>
        <w:t>(</w:t>
      </w:r>
      <w:r w:rsidRPr="00D85DCB">
        <w:rPr>
          <w:rFonts w:eastAsia="Book Antiqua"/>
        </w:rPr>
        <w:t>852-2663</w:t>
      </w:r>
      <w:r>
        <w:rPr>
          <w:rFonts w:eastAsia="Book Antiqua"/>
        </w:rPr>
        <w:t>)</w:t>
      </w:r>
      <w:r w:rsidRPr="00D85DCB">
        <w:rPr>
          <w:rFonts w:eastAsia="Book Antiqua"/>
        </w:rPr>
        <w:t xml:space="preserve">, Counseling Center </w:t>
      </w:r>
      <w:r>
        <w:rPr>
          <w:rFonts w:eastAsia="Book Antiqua"/>
        </w:rPr>
        <w:t>(</w:t>
      </w:r>
      <w:r w:rsidRPr="00D85DCB">
        <w:rPr>
          <w:rFonts w:eastAsia="Book Antiqua"/>
        </w:rPr>
        <w:t>852-6585</w:t>
      </w:r>
      <w:r>
        <w:rPr>
          <w:rFonts w:eastAsia="Book Antiqua"/>
        </w:rPr>
        <w:t>),</w:t>
      </w:r>
      <w:r w:rsidRPr="00D85DCB">
        <w:rPr>
          <w:rFonts w:eastAsia="Book Antiqua"/>
        </w:rPr>
        <w:t xml:space="preserve"> and Campus Health Services </w:t>
      </w:r>
      <w:r>
        <w:rPr>
          <w:rFonts w:eastAsia="Book Antiqua"/>
        </w:rPr>
        <w:t>(</w:t>
      </w:r>
      <w:r w:rsidRPr="00D85DCB">
        <w:rPr>
          <w:rFonts w:eastAsia="Book Antiqua"/>
        </w:rPr>
        <w:t>852-6479</w:t>
      </w:r>
      <w:r>
        <w:rPr>
          <w:rFonts w:eastAsia="Book Antiqua"/>
        </w:rPr>
        <w:t>).</w:t>
      </w:r>
      <w:r w:rsidRPr="00FC1B86">
        <w:rPr>
          <w:rFonts w:eastAsia="Book Antiqua"/>
        </w:rPr>
        <w:t xml:space="preserve"> </w:t>
      </w:r>
      <w:r>
        <w:rPr>
          <w:rFonts w:eastAsia="Book Antiqua"/>
        </w:rPr>
        <w:t xml:space="preserve">To report sexual misconduct or sex discrimination, </w:t>
      </w:r>
      <w:r w:rsidRPr="00D85DCB">
        <w:rPr>
          <w:rFonts w:eastAsia="Book Antiqua"/>
        </w:rPr>
        <w:t xml:space="preserve">contact the Dean of Students </w:t>
      </w:r>
      <w:r>
        <w:rPr>
          <w:rFonts w:eastAsia="Book Antiqua"/>
        </w:rPr>
        <w:t>(</w:t>
      </w:r>
      <w:r w:rsidRPr="00D85DCB">
        <w:rPr>
          <w:rFonts w:eastAsia="Book Antiqua"/>
        </w:rPr>
        <w:t>852-5787</w:t>
      </w:r>
      <w:r>
        <w:rPr>
          <w:rFonts w:eastAsia="Book Antiqua"/>
        </w:rPr>
        <w:t>)</w:t>
      </w:r>
      <w:r w:rsidRPr="00D85DCB">
        <w:rPr>
          <w:rFonts w:eastAsia="Book Antiqua"/>
        </w:rPr>
        <w:t xml:space="preserve"> or University of Louisville Police </w:t>
      </w:r>
      <w:r>
        <w:rPr>
          <w:rFonts w:eastAsia="Book Antiqua"/>
        </w:rPr>
        <w:t>(</w:t>
      </w:r>
      <w:r w:rsidRPr="00D85DCB">
        <w:rPr>
          <w:rFonts w:eastAsia="Book Antiqua"/>
        </w:rPr>
        <w:t>852-6111</w:t>
      </w:r>
      <w:r>
        <w:rPr>
          <w:rFonts w:eastAsia="Book Antiqua"/>
        </w:rPr>
        <w:t>)</w:t>
      </w:r>
      <w:r w:rsidRPr="00D85DCB">
        <w:rPr>
          <w:rFonts w:eastAsia="Book Antiqua"/>
        </w:rPr>
        <w:t>. </w:t>
      </w:r>
    </w:p>
    <w:p w14:paraId="230F3768" w14:textId="77777777" w:rsidR="00636DC6" w:rsidRPr="00D85DCB" w:rsidRDefault="00636DC6" w:rsidP="00636DC6">
      <w:pPr>
        <w:widowControl w:val="0"/>
        <w:ind w:left="720" w:right="1310"/>
        <w:rPr>
          <w:rFonts w:eastAsia="Book Antiqua"/>
        </w:rPr>
      </w:pPr>
    </w:p>
    <w:p w14:paraId="19CD5EA2" w14:textId="77777777" w:rsidR="00636DC6" w:rsidRDefault="00636DC6" w:rsidP="00636DC6">
      <w:pPr>
        <w:widowControl w:val="0"/>
        <w:ind w:left="720" w:right="1310"/>
        <w:rPr>
          <w:rFonts w:eastAsia="Book Antiqua"/>
        </w:rPr>
      </w:pPr>
      <w:r w:rsidRPr="00F31DD5">
        <w:rPr>
          <w:rFonts w:eastAsia="Book Antiqua"/>
        </w:rPr>
        <w:t xml:space="preserve">Disclosure to </w:t>
      </w:r>
      <w:r w:rsidRPr="00F31DD5">
        <w:rPr>
          <w:rFonts w:eastAsia="Book Antiqua"/>
          <w:b/>
        </w:rPr>
        <w:t>University faculty or instructors</w:t>
      </w:r>
      <w:r w:rsidRPr="00F31DD5">
        <w:rPr>
          <w:rFonts w:eastAsia="Book Antiqua"/>
        </w:rPr>
        <w:t xml:space="preserve"> of sexual misconduct, domestic violence, </w:t>
      </w:r>
      <w:r>
        <w:rPr>
          <w:rFonts w:eastAsia="Book Antiqua"/>
        </w:rPr>
        <w:t xml:space="preserve">dating violence, </w:t>
      </w:r>
      <w:r w:rsidRPr="00F31DD5">
        <w:rPr>
          <w:rFonts w:eastAsia="Book Antiqua"/>
        </w:rPr>
        <w:t xml:space="preserve">or sex discrimination occurring on campus, in a University-sponsored </w:t>
      </w:r>
      <w:r w:rsidRPr="00F31DD5">
        <w:rPr>
          <w:rFonts w:eastAsia="Book Antiqua"/>
        </w:rPr>
        <w:lastRenderedPageBreak/>
        <w:t xml:space="preserve">program, or involving a campus visitor or University student or employee </w:t>
      </w:r>
      <w:r>
        <w:rPr>
          <w:rFonts w:eastAsia="Book Antiqua"/>
        </w:rPr>
        <w:t>(</w:t>
      </w:r>
      <w:r w:rsidRPr="00F31DD5">
        <w:rPr>
          <w:rFonts w:eastAsia="Book Antiqua"/>
        </w:rPr>
        <w:t>whether current or former</w:t>
      </w:r>
      <w:r>
        <w:rPr>
          <w:rFonts w:eastAsia="Book Antiqua"/>
        </w:rPr>
        <w:t>)</w:t>
      </w:r>
      <w:r w:rsidRPr="00F31DD5">
        <w:rPr>
          <w:rFonts w:eastAsia="Book Antiqua"/>
        </w:rPr>
        <w:t xml:space="preserve"> is </w:t>
      </w:r>
      <w:r w:rsidRPr="00F31DD5">
        <w:rPr>
          <w:rFonts w:eastAsia="Book Antiqua"/>
          <w:b/>
        </w:rPr>
        <w:t>not confidential</w:t>
      </w:r>
      <w:r w:rsidRPr="00F31DD5">
        <w:rPr>
          <w:rFonts w:eastAsia="Book Antiqua"/>
        </w:rPr>
        <w:t xml:space="preserve"> under Title IX</w:t>
      </w:r>
      <w:r>
        <w:rPr>
          <w:rFonts w:eastAsia="Book Antiqua"/>
        </w:rPr>
        <w:t xml:space="preserve">.  Faculty and instructors must forward such reports, including names and circumstances, </w:t>
      </w:r>
      <w:r w:rsidRPr="00F31DD5">
        <w:rPr>
          <w:rFonts w:eastAsia="Book Antiqua"/>
        </w:rPr>
        <w:t xml:space="preserve">to the </w:t>
      </w:r>
      <w:r>
        <w:rPr>
          <w:rFonts w:eastAsia="Book Antiqua"/>
        </w:rPr>
        <w:t>University’s Title IX officer</w:t>
      </w:r>
      <w:r w:rsidRPr="00F31DD5">
        <w:rPr>
          <w:rFonts w:eastAsia="Book Antiqua"/>
        </w:rPr>
        <w:t xml:space="preserve">.  </w:t>
      </w:r>
    </w:p>
    <w:p w14:paraId="76B43C1F" w14:textId="77777777" w:rsidR="00636DC6" w:rsidRDefault="00636DC6" w:rsidP="00636DC6">
      <w:pPr>
        <w:widowControl w:val="0"/>
        <w:ind w:left="720" w:right="1310"/>
        <w:rPr>
          <w:rFonts w:eastAsia="Book Antiqua"/>
        </w:rPr>
      </w:pPr>
    </w:p>
    <w:p w14:paraId="7B737834" w14:textId="77777777" w:rsidR="00636DC6" w:rsidRDefault="00636DC6" w:rsidP="00636DC6">
      <w:pPr>
        <w:widowControl w:val="0"/>
        <w:ind w:left="720" w:right="1310"/>
        <w:rPr>
          <w:rFonts w:eastAsia="Book Antiqua"/>
        </w:rPr>
      </w:pPr>
      <w:r>
        <w:rPr>
          <w:rFonts w:eastAsia="Book Antiqua"/>
        </w:rPr>
        <w:t>For m</w:t>
      </w:r>
      <w:r w:rsidRPr="00D85DCB">
        <w:rPr>
          <w:rFonts w:eastAsia="Book Antiqua"/>
        </w:rPr>
        <w:t>ore information</w:t>
      </w:r>
      <w:r>
        <w:rPr>
          <w:rFonts w:eastAsia="Book Antiqua"/>
        </w:rPr>
        <w:t>,</w:t>
      </w:r>
      <w:r w:rsidRPr="00D85DCB">
        <w:rPr>
          <w:rFonts w:eastAsia="Book Antiqua"/>
        </w:rPr>
        <w:t xml:space="preserve"> see the Sexual Misconduct Resource Guide </w:t>
      </w:r>
    </w:p>
    <w:p w14:paraId="17D76857" w14:textId="77777777" w:rsidR="00636DC6" w:rsidRDefault="00636DC6" w:rsidP="00636DC6">
      <w:pPr>
        <w:widowControl w:val="0"/>
        <w:ind w:left="720" w:right="1310"/>
        <w:rPr>
          <w:rFonts w:eastAsia="Book Antiqua"/>
        </w:rPr>
      </w:pPr>
      <w:r w:rsidRPr="00D85DCB">
        <w:rPr>
          <w:rFonts w:eastAsia="Book Antiqua"/>
        </w:rPr>
        <w:t>(</w:t>
      </w:r>
      <w:r w:rsidR="007D674F">
        <w:fldChar w:fldCharType="begin"/>
      </w:r>
      <w:r w:rsidR="007D674F">
        <w:instrText xml:space="preserve"> HYPERLINK "http://louisville.edu/hr/employeerelations/sexual-misconduct-brochure" \t "_blank" </w:instrText>
      </w:r>
      <w:r w:rsidR="007D674F">
        <w:fldChar w:fldCharType="separate"/>
      </w:r>
      <w:r w:rsidRPr="00D85DCB">
        <w:rPr>
          <w:rFonts w:eastAsia="Book Antiqua"/>
          <w:color w:val="0000FF"/>
          <w:u w:val="single"/>
        </w:rPr>
        <w:t>http://louisville.edu/hr/employeerelations/sexual-misconduct-brochure</w:t>
      </w:r>
      <w:r w:rsidR="007D674F">
        <w:rPr>
          <w:rFonts w:eastAsia="Book Antiqua"/>
          <w:color w:val="0000FF"/>
          <w:u w:val="single"/>
        </w:rPr>
        <w:fldChar w:fldCharType="end"/>
      </w:r>
      <w:r w:rsidRPr="00D85DCB">
        <w:rPr>
          <w:rFonts w:eastAsia="Book Antiqua"/>
        </w:rPr>
        <w:t>).</w:t>
      </w:r>
    </w:p>
    <w:p w14:paraId="37D526BE" w14:textId="77777777" w:rsidR="003C026E" w:rsidRPr="00902DF9" w:rsidRDefault="003C026E" w:rsidP="00A25D83"/>
    <w:sectPr w:rsidR="003C026E" w:rsidRPr="00902DF9" w:rsidSect="00401D57">
      <w:headerReference w:type="default"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60C67D" w14:textId="77777777" w:rsidR="00101A40" w:rsidRDefault="00101A40" w:rsidP="00412C63">
      <w:r>
        <w:separator/>
      </w:r>
    </w:p>
  </w:endnote>
  <w:endnote w:type="continuationSeparator" w:id="0">
    <w:p w14:paraId="196487A1" w14:textId="77777777" w:rsidR="00101A40" w:rsidRDefault="00101A40" w:rsidP="00412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E652" w14:textId="77777777" w:rsidR="00101A40" w:rsidRDefault="00101A40">
    <w:pPr>
      <w:pStyle w:val="Footer"/>
      <w:jc w:val="center"/>
    </w:pPr>
    <w:r>
      <w:fldChar w:fldCharType="begin"/>
    </w:r>
    <w:r>
      <w:instrText xml:space="preserve"> PAGE   \* MERGEFORMAT </w:instrText>
    </w:r>
    <w:r>
      <w:fldChar w:fldCharType="separate"/>
    </w:r>
    <w:r w:rsidR="00EA39D8">
      <w:rPr>
        <w:noProof/>
      </w:rPr>
      <w:t>1</w:t>
    </w:r>
    <w:r>
      <w:rPr>
        <w:noProof/>
      </w:rPr>
      <w:fldChar w:fldCharType="end"/>
    </w:r>
  </w:p>
  <w:p w14:paraId="27E3BF7E" w14:textId="77777777" w:rsidR="00101A40" w:rsidRDefault="00101A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BEC6F" w14:textId="77777777" w:rsidR="00101A40" w:rsidRDefault="00101A40" w:rsidP="00412C63">
      <w:r>
        <w:separator/>
      </w:r>
    </w:p>
  </w:footnote>
  <w:footnote w:type="continuationSeparator" w:id="0">
    <w:p w14:paraId="77100811" w14:textId="77777777" w:rsidR="00101A40" w:rsidRDefault="00101A40" w:rsidP="00412C6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9BA1B" w14:textId="77777777" w:rsidR="00101A40" w:rsidRDefault="00101A40" w:rsidP="00ED7BCF">
    <w:pPr>
      <w:pStyle w:val="Header"/>
      <w:tabs>
        <w:tab w:val="clear" w:pos="4680"/>
      </w:tabs>
      <w:jc w:val="center"/>
    </w:pPr>
  </w:p>
  <w:p w14:paraId="1EC57F38" w14:textId="77777777" w:rsidR="00101A40" w:rsidRDefault="00101A40" w:rsidP="00ED7BCF">
    <w:pPr>
      <w:pStyle w:val="Header"/>
      <w:tabs>
        <w:tab w:val="clear" w:pos="4680"/>
      </w:tabs>
      <w:jc w:val="center"/>
    </w:pPr>
  </w:p>
  <w:p w14:paraId="19AE3FEB" w14:textId="77777777" w:rsidR="00101A40" w:rsidRDefault="00101A40" w:rsidP="00ED7BCF">
    <w:pPr>
      <w:pStyle w:val="Header"/>
      <w:tabs>
        <w:tab w:val="clear" w:pos="4680"/>
      </w:tabs>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0433"/>
    <w:multiLevelType w:val="hybridMultilevel"/>
    <w:tmpl w:val="B5F653F8"/>
    <w:lvl w:ilvl="0" w:tplc="04090001">
      <w:start w:val="1"/>
      <w:numFmt w:val="bullet"/>
      <w:lvlText w:val=""/>
      <w:lvlJc w:val="left"/>
      <w:pPr>
        <w:ind w:left="18" w:hanging="360"/>
      </w:pPr>
      <w:rPr>
        <w:rFonts w:ascii="Symbol" w:hAnsi="Symbol" w:hint="default"/>
      </w:rPr>
    </w:lvl>
    <w:lvl w:ilvl="1" w:tplc="04090003" w:tentative="1">
      <w:start w:val="1"/>
      <w:numFmt w:val="bullet"/>
      <w:lvlText w:val="o"/>
      <w:lvlJc w:val="left"/>
      <w:pPr>
        <w:ind w:left="738" w:hanging="360"/>
      </w:pPr>
      <w:rPr>
        <w:rFonts w:ascii="Courier New" w:hAnsi="Courier New" w:cs="Courier New" w:hint="default"/>
      </w:rPr>
    </w:lvl>
    <w:lvl w:ilvl="2" w:tplc="04090005" w:tentative="1">
      <w:start w:val="1"/>
      <w:numFmt w:val="bullet"/>
      <w:lvlText w:val=""/>
      <w:lvlJc w:val="left"/>
      <w:pPr>
        <w:ind w:left="1458" w:hanging="360"/>
      </w:pPr>
      <w:rPr>
        <w:rFonts w:ascii="Wingdings" w:hAnsi="Wingdings" w:hint="default"/>
      </w:rPr>
    </w:lvl>
    <w:lvl w:ilvl="3" w:tplc="04090001" w:tentative="1">
      <w:start w:val="1"/>
      <w:numFmt w:val="bullet"/>
      <w:lvlText w:val=""/>
      <w:lvlJc w:val="left"/>
      <w:pPr>
        <w:ind w:left="2178" w:hanging="360"/>
      </w:pPr>
      <w:rPr>
        <w:rFonts w:ascii="Symbol" w:hAnsi="Symbol" w:hint="default"/>
      </w:rPr>
    </w:lvl>
    <w:lvl w:ilvl="4" w:tplc="04090003" w:tentative="1">
      <w:start w:val="1"/>
      <w:numFmt w:val="bullet"/>
      <w:lvlText w:val="o"/>
      <w:lvlJc w:val="left"/>
      <w:pPr>
        <w:ind w:left="2898" w:hanging="360"/>
      </w:pPr>
      <w:rPr>
        <w:rFonts w:ascii="Courier New" w:hAnsi="Courier New" w:cs="Courier New" w:hint="default"/>
      </w:rPr>
    </w:lvl>
    <w:lvl w:ilvl="5" w:tplc="04090005" w:tentative="1">
      <w:start w:val="1"/>
      <w:numFmt w:val="bullet"/>
      <w:lvlText w:val=""/>
      <w:lvlJc w:val="left"/>
      <w:pPr>
        <w:ind w:left="3618" w:hanging="360"/>
      </w:pPr>
      <w:rPr>
        <w:rFonts w:ascii="Wingdings" w:hAnsi="Wingdings" w:hint="default"/>
      </w:rPr>
    </w:lvl>
    <w:lvl w:ilvl="6" w:tplc="04090001" w:tentative="1">
      <w:start w:val="1"/>
      <w:numFmt w:val="bullet"/>
      <w:lvlText w:val=""/>
      <w:lvlJc w:val="left"/>
      <w:pPr>
        <w:ind w:left="4338" w:hanging="360"/>
      </w:pPr>
      <w:rPr>
        <w:rFonts w:ascii="Symbol" w:hAnsi="Symbol" w:hint="default"/>
      </w:rPr>
    </w:lvl>
    <w:lvl w:ilvl="7" w:tplc="04090003" w:tentative="1">
      <w:start w:val="1"/>
      <w:numFmt w:val="bullet"/>
      <w:lvlText w:val="o"/>
      <w:lvlJc w:val="left"/>
      <w:pPr>
        <w:ind w:left="5058" w:hanging="360"/>
      </w:pPr>
      <w:rPr>
        <w:rFonts w:ascii="Courier New" w:hAnsi="Courier New" w:cs="Courier New" w:hint="default"/>
      </w:rPr>
    </w:lvl>
    <w:lvl w:ilvl="8" w:tplc="04090005" w:tentative="1">
      <w:start w:val="1"/>
      <w:numFmt w:val="bullet"/>
      <w:lvlText w:val=""/>
      <w:lvlJc w:val="left"/>
      <w:pPr>
        <w:ind w:left="5778" w:hanging="360"/>
      </w:pPr>
      <w:rPr>
        <w:rFonts w:ascii="Wingdings" w:hAnsi="Wingdings" w:hint="default"/>
      </w:rPr>
    </w:lvl>
  </w:abstractNum>
  <w:abstractNum w:abstractNumId="1">
    <w:nsid w:val="0183295B"/>
    <w:multiLevelType w:val="hybridMultilevel"/>
    <w:tmpl w:val="5F66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D6AC4"/>
    <w:multiLevelType w:val="hybridMultilevel"/>
    <w:tmpl w:val="80442246"/>
    <w:lvl w:ilvl="0" w:tplc="04090001">
      <w:start w:val="1"/>
      <w:numFmt w:val="bullet"/>
      <w:lvlText w:val=""/>
      <w:lvlJc w:val="left"/>
      <w:pPr>
        <w:tabs>
          <w:tab w:val="num" w:pos="2880"/>
        </w:tabs>
        <w:ind w:left="28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DF226D7"/>
    <w:multiLevelType w:val="hybridMultilevel"/>
    <w:tmpl w:val="0DEEDD0A"/>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FB3441"/>
    <w:multiLevelType w:val="hybridMultilevel"/>
    <w:tmpl w:val="5FC47054"/>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9B29BD"/>
    <w:multiLevelType w:val="hybridMultilevel"/>
    <w:tmpl w:val="9DC6255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396" w:hanging="360"/>
      </w:pPr>
      <w:rPr>
        <w:rFonts w:ascii="Wingdings" w:hAnsi="Wingdings" w:hint="default"/>
      </w:rPr>
    </w:lvl>
    <w:lvl w:ilvl="3" w:tplc="04090001" w:tentative="1">
      <w:start w:val="1"/>
      <w:numFmt w:val="bullet"/>
      <w:lvlText w:val=""/>
      <w:lvlJc w:val="left"/>
      <w:pPr>
        <w:ind w:left="1116" w:hanging="360"/>
      </w:pPr>
      <w:rPr>
        <w:rFonts w:ascii="Symbol" w:hAnsi="Symbol" w:hint="default"/>
      </w:rPr>
    </w:lvl>
    <w:lvl w:ilvl="4" w:tplc="04090003" w:tentative="1">
      <w:start w:val="1"/>
      <w:numFmt w:val="bullet"/>
      <w:lvlText w:val="o"/>
      <w:lvlJc w:val="left"/>
      <w:pPr>
        <w:ind w:left="1836" w:hanging="360"/>
      </w:pPr>
      <w:rPr>
        <w:rFonts w:ascii="Courier New" w:hAnsi="Courier New" w:cs="Courier New" w:hint="default"/>
      </w:rPr>
    </w:lvl>
    <w:lvl w:ilvl="5" w:tplc="04090005" w:tentative="1">
      <w:start w:val="1"/>
      <w:numFmt w:val="bullet"/>
      <w:lvlText w:val=""/>
      <w:lvlJc w:val="left"/>
      <w:pPr>
        <w:ind w:left="2556" w:hanging="360"/>
      </w:pPr>
      <w:rPr>
        <w:rFonts w:ascii="Wingdings" w:hAnsi="Wingdings" w:hint="default"/>
      </w:rPr>
    </w:lvl>
    <w:lvl w:ilvl="6" w:tplc="04090001" w:tentative="1">
      <w:start w:val="1"/>
      <w:numFmt w:val="bullet"/>
      <w:lvlText w:val=""/>
      <w:lvlJc w:val="left"/>
      <w:pPr>
        <w:ind w:left="3276" w:hanging="360"/>
      </w:pPr>
      <w:rPr>
        <w:rFonts w:ascii="Symbol" w:hAnsi="Symbol" w:hint="default"/>
      </w:rPr>
    </w:lvl>
    <w:lvl w:ilvl="7" w:tplc="04090003" w:tentative="1">
      <w:start w:val="1"/>
      <w:numFmt w:val="bullet"/>
      <w:lvlText w:val="o"/>
      <w:lvlJc w:val="left"/>
      <w:pPr>
        <w:ind w:left="3996" w:hanging="360"/>
      </w:pPr>
      <w:rPr>
        <w:rFonts w:ascii="Courier New" w:hAnsi="Courier New" w:cs="Courier New" w:hint="default"/>
      </w:rPr>
    </w:lvl>
    <w:lvl w:ilvl="8" w:tplc="04090005" w:tentative="1">
      <w:start w:val="1"/>
      <w:numFmt w:val="bullet"/>
      <w:lvlText w:val=""/>
      <w:lvlJc w:val="left"/>
      <w:pPr>
        <w:ind w:left="4716" w:hanging="360"/>
      </w:pPr>
      <w:rPr>
        <w:rFonts w:ascii="Wingdings" w:hAnsi="Wingdings" w:hint="default"/>
      </w:rPr>
    </w:lvl>
  </w:abstractNum>
  <w:abstractNum w:abstractNumId="6">
    <w:nsid w:val="19EA6D73"/>
    <w:multiLevelType w:val="hybridMultilevel"/>
    <w:tmpl w:val="0F627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C911F0"/>
    <w:multiLevelType w:val="hybridMultilevel"/>
    <w:tmpl w:val="A3F6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D3531"/>
    <w:multiLevelType w:val="hybridMultilevel"/>
    <w:tmpl w:val="7D28D83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9F5660"/>
    <w:multiLevelType w:val="hybridMultilevel"/>
    <w:tmpl w:val="F244A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FA20C1A"/>
    <w:multiLevelType w:val="hybridMultilevel"/>
    <w:tmpl w:val="F3D0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1303F7"/>
    <w:multiLevelType w:val="hybridMultilevel"/>
    <w:tmpl w:val="6F72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F7337"/>
    <w:multiLevelType w:val="hybridMultilevel"/>
    <w:tmpl w:val="08EEE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A95935"/>
    <w:multiLevelType w:val="hybridMultilevel"/>
    <w:tmpl w:val="0C0ED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0D68AB"/>
    <w:multiLevelType w:val="hybridMultilevel"/>
    <w:tmpl w:val="1DBE8020"/>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825EF4"/>
    <w:multiLevelType w:val="hybridMultilevel"/>
    <w:tmpl w:val="151EA7E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140A4"/>
    <w:multiLevelType w:val="hybridMultilevel"/>
    <w:tmpl w:val="C380B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710467"/>
    <w:multiLevelType w:val="hybridMultilevel"/>
    <w:tmpl w:val="1BFC0848"/>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18">
    <w:nsid w:val="4C121779"/>
    <w:multiLevelType w:val="hybridMultilevel"/>
    <w:tmpl w:val="89D65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A05E2D"/>
    <w:multiLevelType w:val="hybridMultilevel"/>
    <w:tmpl w:val="5C860AE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2552E0"/>
    <w:multiLevelType w:val="hybridMultilevel"/>
    <w:tmpl w:val="57AA9EA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F0B16D3"/>
    <w:multiLevelType w:val="hybridMultilevel"/>
    <w:tmpl w:val="98B042DE"/>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88406D5"/>
    <w:multiLevelType w:val="hybridMultilevel"/>
    <w:tmpl w:val="93A6D262"/>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2325F8B"/>
    <w:multiLevelType w:val="hybridMultilevel"/>
    <w:tmpl w:val="9F1C68C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2424A6F"/>
    <w:multiLevelType w:val="hybridMultilevel"/>
    <w:tmpl w:val="AD04FE5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5">
    <w:nsid w:val="66675576"/>
    <w:multiLevelType w:val="hybridMultilevel"/>
    <w:tmpl w:val="BD64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9F36F0"/>
    <w:multiLevelType w:val="hybridMultilevel"/>
    <w:tmpl w:val="8F46D89C"/>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27">
    <w:nsid w:val="6F9208B1"/>
    <w:multiLevelType w:val="hybridMultilevel"/>
    <w:tmpl w:val="4F7CD20A"/>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8">
    <w:nsid w:val="6FFF5359"/>
    <w:multiLevelType w:val="hybridMultilevel"/>
    <w:tmpl w:val="17707D6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7123CF"/>
    <w:multiLevelType w:val="hybridMultilevel"/>
    <w:tmpl w:val="F55085D6"/>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3375243"/>
    <w:multiLevelType w:val="hybridMultilevel"/>
    <w:tmpl w:val="2EF82842"/>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1">
    <w:nsid w:val="743741DC"/>
    <w:multiLevelType w:val="hybridMultilevel"/>
    <w:tmpl w:val="A93A9CE8"/>
    <w:lvl w:ilvl="0" w:tplc="DC34500A">
      <w:start w:val="1"/>
      <w:numFmt w:val="bullet"/>
      <w:lvlText w:val=""/>
      <w:lvlJc w:val="left"/>
      <w:pPr>
        <w:tabs>
          <w:tab w:val="num" w:pos="360"/>
        </w:tabs>
        <w:ind w:left="360" w:firstLine="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A93324C"/>
    <w:multiLevelType w:val="hybridMultilevel"/>
    <w:tmpl w:val="B36CE5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C4B16FF"/>
    <w:multiLevelType w:val="hybridMultilevel"/>
    <w:tmpl w:val="1A269626"/>
    <w:lvl w:ilvl="0" w:tplc="CC22F2EE">
      <w:numFmt w:val="bullet"/>
      <w:lvlText w:val="•"/>
      <w:lvlJc w:val="left"/>
      <w:pPr>
        <w:ind w:left="702" w:hanging="360"/>
      </w:pPr>
      <w:rPr>
        <w:rFonts w:ascii="Times New Roman" w:eastAsia="Times New Roman" w:hAnsi="Times New Roman" w:cs="Times New Roman" w:hint="default"/>
        <w:color w:val="000000"/>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4">
    <w:nsid w:val="7E974954"/>
    <w:multiLevelType w:val="hybridMultilevel"/>
    <w:tmpl w:val="AFCCB2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24"/>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25"/>
  </w:num>
  <w:num w:numId="7">
    <w:abstractNumId w:val="32"/>
  </w:num>
  <w:num w:numId="8">
    <w:abstractNumId w:val="10"/>
  </w:num>
  <w:num w:numId="9">
    <w:abstractNumId w:val="29"/>
  </w:num>
  <w:num w:numId="10">
    <w:abstractNumId w:val="4"/>
  </w:num>
  <w:num w:numId="11">
    <w:abstractNumId w:val="23"/>
  </w:num>
  <w:num w:numId="12">
    <w:abstractNumId w:val="8"/>
  </w:num>
  <w:num w:numId="13">
    <w:abstractNumId w:val="22"/>
  </w:num>
  <w:num w:numId="14">
    <w:abstractNumId w:val="3"/>
  </w:num>
  <w:num w:numId="15">
    <w:abstractNumId w:val="14"/>
  </w:num>
  <w:num w:numId="16">
    <w:abstractNumId w:val="21"/>
  </w:num>
  <w:num w:numId="17">
    <w:abstractNumId w:val="20"/>
  </w:num>
  <w:num w:numId="18">
    <w:abstractNumId w:val="31"/>
  </w:num>
  <w:num w:numId="19">
    <w:abstractNumId w:val="15"/>
  </w:num>
  <w:num w:numId="20">
    <w:abstractNumId w:val="28"/>
  </w:num>
  <w:num w:numId="21">
    <w:abstractNumId w:val="19"/>
  </w:num>
  <w:num w:numId="22">
    <w:abstractNumId w:val="16"/>
  </w:num>
  <w:num w:numId="23">
    <w:abstractNumId w:val="7"/>
  </w:num>
  <w:num w:numId="24">
    <w:abstractNumId w:val="12"/>
  </w:num>
  <w:num w:numId="25">
    <w:abstractNumId w:val="18"/>
  </w:num>
  <w:num w:numId="26">
    <w:abstractNumId w:val="6"/>
  </w:num>
  <w:num w:numId="27">
    <w:abstractNumId w:val="0"/>
  </w:num>
  <w:num w:numId="28">
    <w:abstractNumId w:val="33"/>
  </w:num>
  <w:num w:numId="29">
    <w:abstractNumId w:val="26"/>
  </w:num>
  <w:num w:numId="30">
    <w:abstractNumId w:val="17"/>
  </w:num>
  <w:num w:numId="31">
    <w:abstractNumId w:val="5"/>
  </w:num>
  <w:num w:numId="32">
    <w:abstractNumId w:val="30"/>
  </w:num>
  <w:num w:numId="33">
    <w:abstractNumId w:val="27"/>
  </w:num>
  <w:num w:numId="34">
    <w:abstractNumId w:val="13"/>
  </w:num>
  <w:num w:numId="35">
    <w:abstractNumId w:val="9"/>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776"/>
    <w:rsid w:val="000010D4"/>
    <w:rsid w:val="0000556E"/>
    <w:rsid w:val="0003735A"/>
    <w:rsid w:val="0003789B"/>
    <w:rsid w:val="00043C9B"/>
    <w:rsid w:val="00044D5A"/>
    <w:rsid w:val="00075099"/>
    <w:rsid w:val="000809A4"/>
    <w:rsid w:val="00082CAA"/>
    <w:rsid w:val="0008343B"/>
    <w:rsid w:val="00084887"/>
    <w:rsid w:val="00084964"/>
    <w:rsid w:val="00092489"/>
    <w:rsid w:val="0009415D"/>
    <w:rsid w:val="000A18A9"/>
    <w:rsid w:val="000A5596"/>
    <w:rsid w:val="000B18BB"/>
    <w:rsid w:val="000B2DF0"/>
    <w:rsid w:val="000D2B37"/>
    <w:rsid w:val="000D6310"/>
    <w:rsid w:val="000F67A4"/>
    <w:rsid w:val="00101A40"/>
    <w:rsid w:val="00101B88"/>
    <w:rsid w:val="0010327C"/>
    <w:rsid w:val="00103E08"/>
    <w:rsid w:val="001054C9"/>
    <w:rsid w:val="00107DB3"/>
    <w:rsid w:val="00112855"/>
    <w:rsid w:val="00117F47"/>
    <w:rsid w:val="00126863"/>
    <w:rsid w:val="00130610"/>
    <w:rsid w:val="00141D16"/>
    <w:rsid w:val="00165551"/>
    <w:rsid w:val="00182EB5"/>
    <w:rsid w:val="00184E7E"/>
    <w:rsid w:val="00185856"/>
    <w:rsid w:val="001A23F0"/>
    <w:rsid w:val="001A2EFD"/>
    <w:rsid w:val="001B5542"/>
    <w:rsid w:val="001B6083"/>
    <w:rsid w:val="001E6F6E"/>
    <w:rsid w:val="002018C1"/>
    <w:rsid w:val="00214454"/>
    <w:rsid w:val="00222037"/>
    <w:rsid w:val="00222E4F"/>
    <w:rsid w:val="00223776"/>
    <w:rsid w:val="002336F3"/>
    <w:rsid w:val="00235629"/>
    <w:rsid w:val="00246BCB"/>
    <w:rsid w:val="00246E35"/>
    <w:rsid w:val="002472BC"/>
    <w:rsid w:val="00263617"/>
    <w:rsid w:val="00277120"/>
    <w:rsid w:val="00295D2E"/>
    <w:rsid w:val="002A5D61"/>
    <w:rsid w:val="002B5B2B"/>
    <w:rsid w:val="002E7CAA"/>
    <w:rsid w:val="002F1E29"/>
    <w:rsid w:val="002F549F"/>
    <w:rsid w:val="00300C2A"/>
    <w:rsid w:val="00303237"/>
    <w:rsid w:val="00305546"/>
    <w:rsid w:val="00310C06"/>
    <w:rsid w:val="00316881"/>
    <w:rsid w:val="00323EA1"/>
    <w:rsid w:val="003356DD"/>
    <w:rsid w:val="0034637A"/>
    <w:rsid w:val="00364978"/>
    <w:rsid w:val="00375445"/>
    <w:rsid w:val="00381156"/>
    <w:rsid w:val="00382292"/>
    <w:rsid w:val="00383ED0"/>
    <w:rsid w:val="0038756E"/>
    <w:rsid w:val="0039026C"/>
    <w:rsid w:val="00391358"/>
    <w:rsid w:val="003917FF"/>
    <w:rsid w:val="003A2246"/>
    <w:rsid w:val="003C026E"/>
    <w:rsid w:val="003C0F89"/>
    <w:rsid w:val="003C120F"/>
    <w:rsid w:val="003D06E9"/>
    <w:rsid w:val="003D1F47"/>
    <w:rsid w:val="003D5D94"/>
    <w:rsid w:val="003D5EB1"/>
    <w:rsid w:val="003F405F"/>
    <w:rsid w:val="00401D57"/>
    <w:rsid w:val="004054BB"/>
    <w:rsid w:val="00406B62"/>
    <w:rsid w:val="00412C63"/>
    <w:rsid w:val="00416585"/>
    <w:rsid w:val="0042616C"/>
    <w:rsid w:val="00436397"/>
    <w:rsid w:val="00440888"/>
    <w:rsid w:val="004565EF"/>
    <w:rsid w:val="00457E5E"/>
    <w:rsid w:val="00462CDD"/>
    <w:rsid w:val="00465977"/>
    <w:rsid w:val="004733AA"/>
    <w:rsid w:val="00473909"/>
    <w:rsid w:val="00481468"/>
    <w:rsid w:val="00483584"/>
    <w:rsid w:val="00484BEB"/>
    <w:rsid w:val="004853F0"/>
    <w:rsid w:val="0048623E"/>
    <w:rsid w:val="00491321"/>
    <w:rsid w:val="0049702B"/>
    <w:rsid w:val="00497F63"/>
    <w:rsid w:val="004A16AC"/>
    <w:rsid w:val="004A39A9"/>
    <w:rsid w:val="004A3D05"/>
    <w:rsid w:val="004C1A2D"/>
    <w:rsid w:val="004C350D"/>
    <w:rsid w:val="004D03D8"/>
    <w:rsid w:val="004D71F6"/>
    <w:rsid w:val="004E376E"/>
    <w:rsid w:val="004E569C"/>
    <w:rsid w:val="004F6CE9"/>
    <w:rsid w:val="004F7F64"/>
    <w:rsid w:val="0051095C"/>
    <w:rsid w:val="005309EA"/>
    <w:rsid w:val="00534341"/>
    <w:rsid w:val="00534FD2"/>
    <w:rsid w:val="005447C2"/>
    <w:rsid w:val="00553356"/>
    <w:rsid w:val="0055732C"/>
    <w:rsid w:val="00563CC9"/>
    <w:rsid w:val="0057079B"/>
    <w:rsid w:val="00583AD3"/>
    <w:rsid w:val="005858AB"/>
    <w:rsid w:val="00591897"/>
    <w:rsid w:val="005A7A3C"/>
    <w:rsid w:val="005B2975"/>
    <w:rsid w:val="005B72B4"/>
    <w:rsid w:val="005B7CD9"/>
    <w:rsid w:val="005C2A17"/>
    <w:rsid w:val="005C5FC2"/>
    <w:rsid w:val="005D1AF4"/>
    <w:rsid w:val="005E11DF"/>
    <w:rsid w:val="005E2E10"/>
    <w:rsid w:val="005E30D7"/>
    <w:rsid w:val="005E4C2D"/>
    <w:rsid w:val="005E7B0E"/>
    <w:rsid w:val="005F1AE8"/>
    <w:rsid w:val="005F26F2"/>
    <w:rsid w:val="005F59A3"/>
    <w:rsid w:val="005F60A9"/>
    <w:rsid w:val="005F7924"/>
    <w:rsid w:val="006025F1"/>
    <w:rsid w:val="00603627"/>
    <w:rsid w:val="00607C2A"/>
    <w:rsid w:val="00613FEB"/>
    <w:rsid w:val="006166A5"/>
    <w:rsid w:val="00636005"/>
    <w:rsid w:val="00636DC6"/>
    <w:rsid w:val="006516F1"/>
    <w:rsid w:val="00651888"/>
    <w:rsid w:val="00654B60"/>
    <w:rsid w:val="0065713E"/>
    <w:rsid w:val="00686287"/>
    <w:rsid w:val="006A0222"/>
    <w:rsid w:val="006A0A94"/>
    <w:rsid w:val="006A28CB"/>
    <w:rsid w:val="006A4F64"/>
    <w:rsid w:val="006B1F55"/>
    <w:rsid w:val="006B6C2F"/>
    <w:rsid w:val="006B70F8"/>
    <w:rsid w:val="006C0A9E"/>
    <w:rsid w:val="006C7EDF"/>
    <w:rsid w:val="006D257B"/>
    <w:rsid w:val="006D63E1"/>
    <w:rsid w:val="006F2381"/>
    <w:rsid w:val="007005A8"/>
    <w:rsid w:val="00701B2F"/>
    <w:rsid w:val="007037D3"/>
    <w:rsid w:val="00704EC1"/>
    <w:rsid w:val="00711665"/>
    <w:rsid w:val="00725339"/>
    <w:rsid w:val="0072778D"/>
    <w:rsid w:val="007501A8"/>
    <w:rsid w:val="00753FFF"/>
    <w:rsid w:val="00761FA4"/>
    <w:rsid w:val="0076524A"/>
    <w:rsid w:val="00766A09"/>
    <w:rsid w:val="0077560D"/>
    <w:rsid w:val="00791EAD"/>
    <w:rsid w:val="007927B3"/>
    <w:rsid w:val="007A05C8"/>
    <w:rsid w:val="007A621E"/>
    <w:rsid w:val="007A781E"/>
    <w:rsid w:val="007B1001"/>
    <w:rsid w:val="007B7E5E"/>
    <w:rsid w:val="007C2602"/>
    <w:rsid w:val="007D2759"/>
    <w:rsid w:val="007D5CAD"/>
    <w:rsid w:val="007D674F"/>
    <w:rsid w:val="007E4F4F"/>
    <w:rsid w:val="007E547B"/>
    <w:rsid w:val="007F44BD"/>
    <w:rsid w:val="007F50A3"/>
    <w:rsid w:val="007F5C5F"/>
    <w:rsid w:val="00802E33"/>
    <w:rsid w:val="0080458C"/>
    <w:rsid w:val="00811E96"/>
    <w:rsid w:val="00813EBC"/>
    <w:rsid w:val="00827B49"/>
    <w:rsid w:val="0083418C"/>
    <w:rsid w:val="0084469F"/>
    <w:rsid w:val="00851705"/>
    <w:rsid w:val="00855223"/>
    <w:rsid w:val="00855AB3"/>
    <w:rsid w:val="00856200"/>
    <w:rsid w:val="00856560"/>
    <w:rsid w:val="008577B5"/>
    <w:rsid w:val="00866ABA"/>
    <w:rsid w:val="00873B32"/>
    <w:rsid w:val="00876929"/>
    <w:rsid w:val="00880F25"/>
    <w:rsid w:val="00893796"/>
    <w:rsid w:val="008944E3"/>
    <w:rsid w:val="008B3596"/>
    <w:rsid w:val="008B429E"/>
    <w:rsid w:val="008B5522"/>
    <w:rsid w:val="008B7E4F"/>
    <w:rsid w:val="008C15CB"/>
    <w:rsid w:val="008C3036"/>
    <w:rsid w:val="008D13E7"/>
    <w:rsid w:val="008E01BE"/>
    <w:rsid w:val="008E20ED"/>
    <w:rsid w:val="008E7F6C"/>
    <w:rsid w:val="008F0DE6"/>
    <w:rsid w:val="008F4F96"/>
    <w:rsid w:val="00902DF9"/>
    <w:rsid w:val="0090460A"/>
    <w:rsid w:val="009054E6"/>
    <w:rsid w:val="00911E44"/>
    <w:rsid w:val="0091239B"/>
    <w:rsid w:val="00931455"/>
    <w:rsid w:val="00933F51"/>
    <w:rsid w:val="00942687"/>
    <w:rsid w:val="00987768"/>
    <w:rsid w:val="00997C46"/>
    <w:rsid w:val="009A075C"/>
    <w:rsid w:val="009A078F"/>
    <w:rsid w:val="009B1005"/>
    <w:rsid w:val="009C18A5"/>
    <w:rsid w:val="009C28C3"/>
    <w:rsid w:val="009C569C"/>
    <w:rsid w:val="009F1288"/>
    <w:rsid w:val="009F40D4"/>
    <w:rsid w:val="00A0475C"/>
    <w:rsid w:val="00A04AA1"/>
    <w:rsid w:val="00A057BA"/>
    <w:rsid w:val="00A05911"/>
    <w:rsid w:val="00A144F9"/>
    <w:rsid w:val="00A24154"/>
    <w:rsid w:val="00A25D83"/>
    <w:rsid w:val="00A41993"/>
    <w:rsid w:val="00A50978"/>
    <w:rsid w:val="00A54A13"/>
    <w:rsid w:val="00A6519E"/>
    <w:rsid w:val="00A6646C"/>
    <w:rsid w:val="00A665A0"/>
    <w:rsid w:val="00A75A26"/>
    <w:rsid w:val="00A80244"/>
    <w:rsid w:val="00A80FB0"/>
    <w:rsid w:val="00AC225B"/>
    <w:rsid w:val="00AC6B5A"/>
    <w:rsid w:val="00AD2DEB"/>
    <w:rsid w:val="00AD5231"/>
    <w:rsid w:val="00AE1599"/>
    <w:rsid w:val="00AE21D0"/>
    <w:rsid w:val="00AE6A5F"/>
    <w:rsid w:val="00AF2C29"/>
    <w:rsid w:val="00B073C8"/>
    <w:rsid w:val="00B13A73"/>
    <w:rsid w:val="00B15BB4"/>
    <w:rsid w:val="00B30FD4"/>
    <w:rsid w:val="00B33638"/>
    <w:rsid w:val="00B40585"/>
    <w:rsid w:val="00B41908"/>
    <w:rsid w:val="00B44A67"/>
    <w:rsid w:val="00B47E3E"/>
    <w:rsid w:val="00B575C0"/>
    <w:rsid w:val="00B6336C"/>
    <w:rsid w:val="00B63DAA"/>
    <w:rsid w:val="00B742F9"/>
    <w:rsid w:val="00B7583D"/>
    <w:rsid w:val="00B7585C"/>
    <w:rsid w:val="00B81D97"/>
    <w:rsid w:val="00B87EC5"/>
    <w:rsid w:val="00BA1CCD"/>
    <w:rsid w:val="00BA4CEA"/>
    <w:rsid w:val="00BA5EFF"/>
    <w:rsid w:val="00BB335D"/>
    <w:rsid w:val="00BB7CC7"/>
    <w:rsid w:val="00BE47DB"/>
    <w:rsid w:val="00BF0186"/>
    <w:rsid w:val="00BF7633"/>
    <w:rsid w:val="00C00DC9"/>
    <w:rsid w:val="00C061AF"/>
    <w:rsid w:val="00C2382E"/>
    <w:rsid w:val="00C262BA"/>
    <w:rsid w:val="00C30C83"/>
    <w:rsid w:val="00C369C0"/>
    <w:rsid w:val="00C51084"/>
    <w:rsid w:val="00C5390F"/>
    <w:rsid w:val="00C65B1E"/>
    <w:rsid w:val="00C66CA4"/>
    <w:rsid w:val="00C8466B"/>
    <w:rsid w:val="00C90CD5"/>
    <w:rsid w:val="00CA1B32"/>
    <w:rsid w:val="00CA1D39"/>
    <w:rsid w:val="00CA2BF7"/>
    <w:rsid w:val="00CA5C24"/>
    <w:rsid w:val="00CB53E2"/>
    <w:rsid w:val="00CD5AF7"/>
    <w:rsid w:val="00CE0F9B"/>
    <w:rsid w:val="00CE23FA"/>
    <w:rsid w:val="00CE285A"/>
    <w:rsid w:val="00D123CF"/>
    <w:rsid w:val="00D20693"/>
    <w:rsid w:val="00D26275"/>
    <w:rsid w:val="00D324AA"/>
    <w:rsid w:val="00D3278A"/>
    <w:rsid w:val="00D32B62"/>
    <w:rsid w:val="00D37F0C"/>
    <w:rsid w:val="00D37FED"/>
    <w:rsid w:val="00D432E5"/>
    <w:rsid w:val="00D433CE"/>
    <w:rsid w:val="00D47763"/>
    <w:rsid w:val="00D572A5"/>
    <w:rsid w:val="00D57551"/>
    <w:rsid w:val="00D66D1F"/>
    <w:rsid w:val="00D81D1C"/>
    <w:rsid w:val="00D87CE3"/>
    <w:rsid w:val="00DA3A34"/>
    <w:rsid w:val="00DB17C9"/>
    <w:rsid w:val="00DD7D89"/>
    <w:rsid w:val="00DE3F4D"/>
    <w:rsid w:val="00DE40C7"/>
    <w:rsid w:val="00DF17E7"/>
    <w:rsid w:val="00DF5B59"/>
    <w:rsid w:val="00E02893"/>
    <w:rsid w:val="00E0722F"/>
    <w:rsid w:val="00E07A52"/>
    <w:rsid w:val="00E210FE"/>
    <w:rsid w:val="00E24BB0"/>
    <w:rsid w:val="00E362E9"/>
    <w:rsid w:val="00E53BB4"/>
    <w:rsid w:val="00E76F33"/>
    <w:rsid w:val="00E87C00"/>
    <w:rsid w:val="00E91417"/>
    <w:rsid w:val="00E961D0"/>
    <w:rsid w:val="00EA1FB3"/>
    <w:rsid w:val="00EA39D8"/>
    <w:rsid w:val="00EB4038"/>
    <w:rsid w:val="00EC1593"/>
    <w:rsid w:val="00EC3A03"/>
    <w:rsid w:val="00EC457C"/>
    <w:rsid w:val="00ED1047"/>
    <w:rsid w:val="00ED1FB6"/>
    <w:rsid w:val="00ED57C8"/>
    <w:rsid w:val="00ED7BCF"/>
    <w:rsid w:val="00F0121D"/>
    <w:rsid w:val="00F153E8"/>
    <w:rsid w:val="00F21D9C"/>
    <w:rsid w:val="00F23442"/>
    <w:rsid w:val="00F40487"/>
    <w:rsid w:val="00F4372E"/>
    <w:rsid w:val="00F50A81"/>
    <w:rsid w:val="00F51CF7"/>
    <w:rsid w:val="00F520E9"/>
    <w:rsid w:val="00F74445"/>
    <w:rsid w:val="00F83675"/>
    <w:rsid w:val="00F850CA"/>
    <w:rsid w:val="00F853CA"/>
    <w:rsid w:val="00F86D82"/>
    <w:rsid w:val="00F920B3"/>
    <w:rsid w:val="00F9464D"/>
    <w:rsid w:val="00FA1CA2"/>
    <w:rsid w:val="00FA3334"/>
    <w:rsid w:val="00FB1C75"/>
    <w:rsid w:val="00FB1CAE"/>
    <w:rsid w:val="00FC79DB"/>
    <w:rsid w:val="00FD1E34"/>
    <w:rsid w:val="00FD5D72"/>
    <w:rsid w:val="00FD6100"/>
    <w:rsid w:val="00FD6B2A"/>
    <w:rsid w:val="00FE2F39"/>
    <w:rsid w:val="00FE64E6"/>
    <w:rsid w:val="00FF2D02"/>
    <w:rsid w:val="00FF39B6"/>
    <w:rsid w:val="00FF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48B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9C"/>
    <w:rPr>
      <w:sz w:val="24"/>
      <w:szCs w:val="24"/>
    </w:rPr>
  </w:style>
  <w:style w:type="paragraph" w:styleId="Heading1">
    <w:name w:val="heading 1"/>
    <w:basedOn w:val="Normal"/>
    <w:next w:val="Normal"/>
    <w:qFormat/>
    <w:rsid w:val="00401D57"/>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401D57"/>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D57"/>
    <w:pPr>
      <w:ind w:left="1440"/>
    </w:pPr>
    <w:rPr>
      <w:szCs w:val="20"/>
    </w:rPr>
  </w:style>
  <w:style w:type="paragraph" w:styleId="BodyTextIndent2">
    <w:name w:val="Body Text Indent 2"/>
    <w:basedOn w:val="Normal"/>
    <w:rsid w:val="00401D57"/>
    <w:pPr>
      <w:ind w:left="1440"/>
    </w:pPr>
    <w:rPr>
      <w:b/>
      <w:bCs/>
    </w:rPr>
  </w:style>
  <w:style w:type="character" w:styleId="Hyperlink">
    <w:name w:val="Hyperlink"/>
    <w:uiPriority w:val="99"/>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FollowedHyperlink">
    <w:name w:val="FollowedHyperlink"/>
    <w:basedOn w:val="DefaultParagraphFont"/>
    <w:rsid w:val="00C65B1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69C"/>
    <w:rPr>
      <w:sz w:val="24"/>
      <w:szCs w:val="24"/>
    </w:rPr>
  </w:style>
  <w:style w:type="paragraph" w:styleId="Heading1">
    <w:name w:val="heading 1"/>
    <w:basedOn w:val="Normal"/>
    <w:next w:val="Normal"/>
    <w:qFormat/>
    <w:rsid w:val="00401D57"/>
    <w:pPr>
      <w:keepNext/>
      <w:overflowPunct w:val="0"/>
      <w:autoSpaceDE w:val="0"/>
      <w:autoSpaceDN w:val="0"/>
      <w:adjustRightInd w:val="0"/>
      <w:jc w:val="center"/>
      <w:textAlignment w:val="baseline"/>
      <w:outlineLvl w:val="0"/>
    </w:pPr>
    <w:rPr>
      <w:b/>
      <w:bCs/>
      <w:sz w:val="20"/>
      <w:szCs w:val="20"/>
    </w:rPr>
  </w:style>
  <w:style w:type="paragraph" w:styleId="Heading2">
    <w:name w:val="heading 2"/>
    <w:basedOn w:val="Normal"/>
    <w:next w:val="Normal"/>
    <w:qFormat/>
    <w:rsid w:val="00401D57"/>
    <w:pPr>
      <w:keepNext/>
      <w:jc w:val="center"/>
      <w:outlineLvl w:val="1"/>
    </w:pPr>
    <w:rPr>
      <w:b/>
      <w:bCs/>
    </w:rPr>
  </w:style>
  <w:style w:type="paragraph" w:styleId="Heading3">
    <w:name w:val="heading 3"/>
    <w:basedOn w:val="Normal"/>
    <w:next w:val="Normal"/>
    <w:link w:val="Heading3Char"/>
    <w:unhideWhenUsed/>
    <w:qFormat/>
    <w:rsid w:val="00457E5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
    <w:semiHidden/>
    <w:unhideWhenUsed/>
    <w:qFormat/>
    <w:rsid w:val="00D432E5"/>
    <w:pPr>
      <w:keepNext/>
      <w:keepLines/>
      <w:spacing w:before="200"/>
      <w:outlineLvl w:val="5"/>
    </w:pPr>
    <w:rPr>
      <w:rFonts w:ascii="Cambria" w:eastAsia="SimSu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01D57"/>
    <w:pPr>
      <w:ind w:left="1440"/>
    </w:pPr>
    <w:rPr>
      <w:szCs w:val="20"/>
    </w:rPr>
  </w:style>
  <w:style w:type="paragraph" w:styleId="BodyTextIndent2">
    <w:name w:val="Body Text Indent 2"/>
    <w:basedOn w:val="Normal"/>
    <w:rsid w:val="00401D57"/>
    <w:pPr>
      <w:ind w:left="1440"/>
    </w:pPr>
    <w:rPr>
      <w:b/>
      <w:bCs/>
    </w:rPr>
  </w:style>
  <w:style w:type="character" w:styleId="Hyperlink">
    <w:name w:val="Hyperlink"/>
    <w:uiPriority w:val="99"/>
    <w:rsid w:val="00C369C0"/>
    <w:rPr>
      <w:color w:val="0000FF"/>
      <w:u w:val="single"/>
    </w:rPr>
  </w:style>
  <w:style w:type="paragraph" w:styleId="BalloonText">
    <w:name w:val="Balloon Text"/>
    <w:basedOn w:val="Normal"/>
    <w:link w:val="BalloonTextChar"/>
    <w:rsid w:val="00F853CA"/>
    <w:rPr>
      <w:rFonts w:ascii="Tahoma" w:hAnsi="Tahoma"/>
      <w:sz w:val="16"/>
      <w:szCs w:val="16"/>
    </w:rPr>
  </w:style>
  <w:style w:type="character" w:customStyle="1" w:styleId="BalloonTextChar">
    <w:name w:val="Balloon Text Char"/>
    <w:link w:val="BalloonText"/>
    <w:rsid w:val="00F853CA"/>
    <w:rPr>
      <w:rFonts w:ascii="Tahoma" w:hAnsi="Tahoma" w:cs="Tahoma"/>
      <w:sz w:val="16"/>
      <w:szCs w:val="16"/>
    </w:rPr>
  </w:style>
  <w:style w:type="table" w:styleId="TableGrid">
    <w:name w:val="Table Grid"/>
    <w:basedOn w:val="TableNormal"/>
    <w:rsid w:val="00412C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12C63"/>
    <w:pPr>
      <w:tabs>
        <w:tab w:val="center" w:pos="4680"/>
        <w:tab w:val="right" w:pos="9360"/>
      </w:tabs>
    </w:pPr>
  </w:style>
  <w:style w:type="character" w:customStyle="1" w:styleId="HeaderChar">
    <w:name w:val="Header Char"/>
    <w:link w:val="Header"/>
    <w:uiPriority w:val="99"/>
    <w:rsid w:val="00412C63"/>
    <w:rPr>
      <w:sz w:val="24"/>
      <w:szCs w:val="24"/>
    </w:rPr>
  </w:style>
  <w:style w:type="paragraph" w:styleId="Footer">
    <w:name w:val="footer"/>
    <w:basedOn w:val="Normal"/>
    <w:link w:val="FooterChar"/>
    <w:uiPriority w:val="99"/>
    <w:rsid w:val="00412C63"/>
    <w:pPr>
      <w:tabs>
        <w:tab w:val="center" w:pos="4680"/>
        <w:tab w:val="right" w:pos="9360"/>
      </w:tabs>
    </w:pPr>
  </w:style>
  <w:style w:type="character" w:customStyle="1" w:styleId="FooterChar">
    <w:name w:val="Footer Char"/>
    <w:link w:val="Footer"/>
    <w:uiPriority w:val="99"/>
    <w:rsid w:val="00412C63"/>
    <w:rPr>
      <w:sz w:val="24"/>
      <w:szCs w:val="24"/>
    </w:rPr>
  </w:style>
  <w:style w:type="paragraph" w:styleId="BodyText">
    <w:name w:val="Body Text"/>
    <w:basedOn w:val="Normal"/>
    <w:link w:val="BodyTextChar"/>
    <w:rsid w:val="00D432E5"/>
    <w:pPr>
      <w:spacing w:after="120"/>
    </w:pPr>
  </w:style>
  <w:style w:type="character" w:customStyle="1" w:styleId="BodyTextChar">
    <w:name w:val="Body Text Char"/>
    <w:link w:val="BodyText"/>
    <w:rsid w:val="00D432E5"/>
    <w:rPr>
      <w:sz w:val="24"/>
      <w:szCs w:val="24"/>
      <w:lang w:eastAsia="en-US"/>
    </w:rPr>
  </w:style>
  <w:style w:type="character" w:customStyle="1" w:styleId="fnt0">
    <w:name w:val="fnt0"/>
    <w:rsid w:val="00D432E5"/>
  </w:style>
  <w:style w:type="character" w:customStyle="1" w:styleId="Heading6Char">
    <w:name w:val="Heading 6 Char"/>
    <w:link w:val="Heading6"/>
    <w:uiPriority w:val="9"/>
    <w:semiHidden/>
    <w:rsid w:val="00D432E5"/>
    <w:rPr>
      <w:rFonts w:ascii="Cambria" w:eastAsia="SimSun" w:hAnsi="Cambria"/>
      <w:i/>
      <w:iCs/>
      <w:color w:val="243F60"/>
      <w:sz w:val="24"/>
      <w:szCs w:val="24"/>
      <w:lang w:eastAsia="en-US"/>
    </w:rPr>
  </w:style>
  <w:style w:type="paragraph" w:styleId="ListParagraph">
    <w:name w:val="List Paragraph"/>
    <w:basedOn w:val="Normal"/>
    <w:uiPriority w:val="34"/>
    <w:qFormat/>
    <w:rsid w:val="00D432E5"/>
    <w:pPr>
      <w:ind w:left="720"/>
      <w:contextualSpacing/>
    </w:pPr>
  </w:style>
  <w:style w:type="character" w:styleId="CommentReference">
    <w:name w:val="annotation reference"/>
    <w:rsid w:val="00BB7CC7"/>
    <w:rPr>
      <w:sz w:val="16"/>
      <w:szCs w:val="16"/>
    </w:rPr>
  </w:style>
  <w:style w:type="paragraph" w:styleId="CommentText">
    <w:name w:val="annotation text"/>
    <w:basedOn w:val="Normal"/>
    <w:link w:val="CommentTextChar"/>
    <w:rsid w:val="00BB7CC7"/>
    <w:rPr>
      <w:sz w:val="20"/>
      <w:szCs w:val="20"/>
    </w:rPr>
  </w:style>
  <w:style w:type="character" w:customStyle="1" w:styleId="CommentTextChar">
    <w:name w:val="Comment Text Char"/>
    <w:basedOn w:val="DefaultParagraphFont"/>
    <w:link w:val="CommentText"/>
    <w:rsid w:val="00BB7CC7"/>
  </w:style>
  <w:style w:type="paragraph" w:styleId="CommentSubject">
    <w:name w:val="annotation subject"/>
    <w:basedOn w:val="CommentText"/>
    <w:next w:val="CommentText"/>
    <w:link w:val="CommentSubjectChar"/>
    <w:rsid w:val="00BB7CC7"/>
    <w:rPr>
      <w:b/>
      <w:bCs/>
    </w:rPr>
  </w:style>
  <w:style w:type="character" w:customStyle="1" w:styleId="CommentSubjectChar">
    <w:name w:val="Comment Subject Char"/>
    <w:link w:val="CommentSubject"/>
    <w:rsid w:val="00BB7CC7"/>
    <w:rPr>
      <w:b/>
      <w:bCs/>
    </w:rPr>
  </w:style>
  <w:style w:type="character" w:customStyle="1" w:styleId="Heading3Char">
    <w:name w:val="Heading 3 Char"/>
    <w:link w:val="Heading3"/>
    <w:rsid w:val="00457E5E"/>
    <w:rPr>
      <w:rFonts w:ascii="Cambria" w:hAnsi="Cambria"/>
      <w:b/>
      <w:bCs/>
      <w:sz w:val="26"/>
      <w:szCs w:val="26"/>
    </w:rPr>
  </w:style>
  <w:style w:type="paragraph" w:styleId="NormalWeb">
    <w:name w:val="Normal (Web)"/>
    <w:basedOn w:val="Normal"/>
    <w:uiPriority w:val="99"/>
    <w:unhideWhenUsed/>
    <w:rsid w:val="00603627"/>
    <w:rPr>
      <w:rFonts w:eastAsia="Calibri"/>
    </w:rPr>
  </w:style>
  <w:style w:type="character" w:styleId="FollowedHyperlink">
    <w:name w:val="FollowedHyperlink"/>
    <w:basedOn w:val="DefaultParagraphFont"/>
    <w:rsid w:val="00C65B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56179">
      <w:bodyDiv w:val="1"/>
      <w:marLeft w:val="0"/>
      <w:marRight w:val="0"/>
      <w:marTop w:val="0"/>
      <w:marBottom w:val="0"/>
      <w:divBdr>
        <w:top w:val="none" w:sz="0" w:space="0" w:color="auto"/>
        <w:left w:val="none" w:sz="0" w:space="0" w:color="auto"/>
        <w:bottom w:val="none" w:sz="0" w:space="0" w:color="auto"/>
        <w:right w:val="none" w:sz="0" w:space="0" w:color="auto"/>
      </w:divBdr>
    </w:div>
    <w:div w:id="363404342">
      <w:bodyDiv w:val="1"/>
      <w:marLeft w:val="0"/>
      <w:marRight w:val="0"/>
      <w:marTop w:val="0"/>
      <w:marBottom w:val="0"/>
      <w:divBdr>
        <w:top w:val="none" w:sz="0" w:space="0" w:color="auto"/>
        <w:left w:val="none" w:sz="0" w:space="0" w:color="auto"/>
        <w:bottom w:val="none" w:sz="0" w:space="0" w:color="auto"/>
        <w:right w:val="none" w:sz="0" w:space="0" w:color="auto"/>
      </w:divBdr>
    </w:div>
    <w:div w:id="402139900">
      <w:bodyDiv w:val="1"/>
      <w:marLeft w:val="0"/>
      <w:marRight w:val="0"/>
      <w:marTop w:val="0"/>
      <w:marBottom w:val="0"/>
      <w:divBdr>
        <w:top w:val="none" w:sz="0" w:space="0" w:color="auto"/>
        <w:left w:val="none" w:sz="0" w:space="0" w:color="auto"/>
        <w:bottom w:val="none" w:sz="0" w:space="0" w:color="auto"/>
        <w:right w:val="none" w:sz="0" w:space="0" w:color="auto"/>
      </w:divBdr>
    </w:div>
    <w:div w:id="466431802">
      <w:bodyDiv w:val="1"/>
      <w:marLeft w:val="0"/>
      <w:marRight w:val="0"/>
      <w:marTop w:val="0"/>
      <w:marBottom w:val="0"/>
      <w:divBdr>
        <w:top w:val="none" w:sz="0" w:space="0" w:color="auto"/>
        <w:left w:val="none" w:sz="0" w:space="0" w:color="auto"/>
        <w:bottom w:val="none" w:sz="0" w:space="0" w:color="auto"/>
        <w:right w:val="none" w:sz="0" w:space="0" w:color="auto"/>
      </w:divBdr>
    </w:div>
    <w:div w:id="655034863">
      <w:bodyDiv w:val="1"/>
      <w:marLeft w:val="0"/>
      <w:marRight w:val="0"/>
      <w:marTop w:val="0"/>
      <w:marBottom w:val="0"/>
      <w:divBdr>
        <w:top w:val="none" w:sz="0" w:space="0" w:color="auto"/>
        <w:left w:val="none" w:sz="0" w:space="0" w:color="auto"/>
        <w:bottom w:val="none" w:sz="0" w:space="0" w:color="auto"/>
        <w:right w:val="none" w:sz="0" w:space="0" w:color="auto"/>
      </w:divBdr>
    </w:div>
    <w:div w:id="780731212">
      <w:bodyDiv w:val="1"/>
      <w:marLeft w:val="0"/>
      <w:marRight w:val="0"/>
      <w:marTop w:val="0"/>
      <w:marBottom w:val="0"/>
      <w:divBdr>
        <w:top w:val="none" w:sz="0" w:space="0" w:color="auto"/>
        <w:left w:val="none" w:sz="0" w:space="0" w:color="auto"/>
        <w:bottom w:val="none" w:sz="0" w:space="0" w:color="auto"/>
        <w:right w:val="none" w:sz="0" w:space="0" w:color="auto"/>
      </w:divBdr>
    </w:div>
    <w:div w:id="1956323093">
      <w:bodyDiv w:val="1"/>
      <w:marLeft w:val="0"/>
      <w:marRight w:val="0"/>
      <w:marTop w:val="0"/>
      <w:marBottom w:val="0"/>
      <w:divBdr>
        <w:top w:val="none" w:sz="0" w:space="0" w:color="auto"/>
        <w:left w:val="none" w:sz="0" w:space="0" w:color="auto"/>
        <w:bottom w:val="none" w:sz="0" w:space="0" w:color="auto"/>
        <w:right w:val="none" w:sz="0" w:space="0" w:color="auto"/>
      </w:divBdr>
    </w:div>
    <w:div w:id="198885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cid:1ae1e954-1656-4862-92f2-03e8a77f9ba5@exchange.louisville.edu" TargetMode="External"/><Relationship Id="rId20" Type="http://schemas.openxmlformats.org/officeDocument/2006/relationships/theme" Target="theme/theme1.xml"/><Relationship Id="rId10" Type="http://schemas.openxmlformats.org/officeDocument/2006/relationships/hyperlink" Target="https://blackboard.louisville.edu/webapps/portal/frameset.jsp?tabGroup=courses&amp;url=%2Fwebapps%2Fblackboard%2Fcontent%2FcontentWrapper.jsp%3Fcontent_id%3D_4581030_1%26displayName%3DLinked%2BFile%26course_id%3D_519952_1%26navItem%3Dcontent%26attachment%3Dtrue%26href%3Dhttp%253A%252F%252Fwww.louisville.edu%252Fstudent%252Fservices%252Fregistrar%252Fservices.htm" TargetMode="External"/><Relationship Id="rId11" Type="http://schemas.openxmlformats.org/officeDocument/2006/relationships/hyperlink" Target="http://louisville.edu/calendars/academic/undergrad-grad.html" TargetMode="External"/><Relationship Id="rId12" Type="http://schemas.openxmlformats.org/officeDocument/2006/relationships/hyperlink" Target="http://louisville.edu/dos/students/policies-procedures/student-handbook.html" TargetMode="External"/><Relationship Id="rId13" Type="http://schemas.openxmlformats.org/officeDocument/2006/relationships/hyperlink" Target="http://business.louisville.edu/students/college-of-business-academic-dishonesty-policy" TargetMode="External"/><Relationship Id="rId14" Type="http://schemas.openxmlformats.org/officeDocument/2006/relationships/hyperlink" Target="http://louisville.edu/diversity/resources/work-restricted-holy-day-policies-calendar.html" TargetMode="External"/><Relationship Id="rId15" Type="http://schemas.openxmlformats.org/officeDocument/2006/relationships/hyperlink" Target="http://louisville.edu/disability/policies-procedures" TargetMode="External"/><Relationship Id="rId16" Type="http://schemas.openxmlformats.org/officeDocument/2006/relationships/hyperlink" Target="http://louisville.edu/alert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1628</Words>
  <Characters>9281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Principles of Marketing</vt:lpstr>
    </vt:vector>
  </TitlesOfParts>
  <Company/>
  <LinksUpToDate>false</LinksUpToDate>
  <CharactersWithSpaces>10888</CharactersWithSpaces>
  <SharedDoc>false</SharedDoc>
  <HLinks>
    <vt:vector size="48" baseType="variant">
      <vt:variant>
        <vt:i4>4980752</vt:i4>
      </vt:variant>
      <vt:variant>
        <vt:i4>21</vt:i4>
      </vt:variant>
      <vt:variant>
        <vt:i4>0</vt:i4>
      </vt:variant>
      <vt:variant>
        <vt:i4>5</vt:i4>
      </vt:variant>
      <vt:variant>
        <vt:lpwstr>http://louisville.edu/alerts</vt:lpwstr>
      </vt:variant>
      <vt:variant>
        <vt:lpwstr/>
      </vt:variant>
      <vt:variant>
        <vt:i4>1245268</vt:i4>
      </vt:variant>
      <vt:variant>
        <vt:i4>18</vt:i4>
      </vt:variant>
      <vt:variant>
        <vt:i4>0</vt:i4>
      </vt:variant>
      <vt:variant>
        <vt:i4>5</vt:i4>
      </vt:variant>
      <vt:variant>
        <vt:lpwstr>http://louisville.edu/disability/policies-procedures</vt:lpwstr>
      </vt:variant>
      <vt:variant>
        <vt:lpwstr/>
      </vt:variant>
      <vt:variant>
        <vt:i4>4194327</vt:i4>
      </vt:variant>
      <vt:variant>
        <vt:i4>15</vt:i4>
      </vt:variant>
      <vt:variant>
        <vt:i4>0</vt:i4>
      </vt:variant>
      <vt:variant>
        <vt:i4>5</vt:i4>
      </vt:variant>
      <vt:variant>
        <vt:lpwstr>http://louisville.edu/diversity/resources/work-restricted-holy-day-policies-calendar.html</vt:lpwstr>
      </vt:variant>
      <vt:variant>
        <vt:lpwstr/>
      </vt:variant>
      <vt:variant>
        <vt:i4>6553720</vt:i4>
      </vt:variant>
      <vt:variant>
        <vt:i4>12</vt:i4>
      </vt:variant>
      <vt:variant>
        <vt:i4>0</vt:i4>
      </vt:variant>
      <vt:variant>
        <vt:i4>5</vt:i4>
      </vt:variant>
      <vt:variant>
        <vt:lpwstr>http://business.louisville.edu/students/college-of-business-academic-dishonesty-policy</vt:lpwstr>
      </vt:variant>
      <vt:variant>
        <vt:lpwstr/>
      </vt:variant>
      <vt:variant>
        <vt:i4>1769558</vt:i4>
      </vt:variant>
      <vt:variant>
        <vt:i4>9</vt:i4>
      </vt:variant>
      <vt:variant>
        <vt:i4>0</vt:i4>
      </vt:variant>
      <vt:variant>
        <vt:i4>5</vt:i4>
      </vt:variant>
      <vt:variant>
        <vt:lpwstr>http://louisville.edu/dos/students/policies-procedures/student-handbook.html</vt:lpwstr>
      </vt:variant>
      <vt:variant>
        <vt:lpwstr>codeofstudentconduct</vt:lpwstr>
      </vt:variant>
      <vt:variant>
        <vt:i4>6881336</vt:i4>
      </vt:variant>
      <vt:variant>
        <vt:i4>6</vt:i4>
      </vt:variant>
      <vt:variant>
        <vt:i4>0</vt:i4>
      </vt:variant>
      <vt:variant>
        <vt:i4>5</vt:i4>
      </vt:variant>
      <vt:variant>
        <vt:lpwstr>http://louisville.edu/registrar/finals.html</vt:lpwstr>
      </vt:variant>
      <vt:variant>
        <vt:lpwstr/>
      </vt:variant>
      <vt:variant>
        <vt:i4>5242883</vt:i4>
      </vt:variant>
      <vt:variant>
        <vt:i4>3</vt:i4>
      </vt:variant>
      <vt:variant>
        <vt:i4>0</vt:i4>
      </vt:variant>
      <vt:variant>
        <vt:i4>5</vt:i4>
      </vt:variant>
      <vt:variant>
        <vt:lpwstr>http://louisville.edu/calendars/academic/undergrad-grad.html</vt:lpwstr>
      </vt:variant>
      <vt:variant>
        <vt:lpwstr/>
      </vt:variant>
      <vt:variant>
        <vt:i4>1376292</vt:i4>
      </vt:variant>
      <vt:variant>
        <vt:i4>2154</vt:i4>
      </vt:variant>
      <vt:variant>
        <vt:i4>1025</vt:i4>
      </vt:variant>
      <vt:variant>
        <vt:i4>1</vt:i4>
      </vt:variant>
      <vt:variant>
        <vt:lpwstr>cid:1ae1e954-1656-4862-92f2-03e8a77f9ba5@exchange.louisville.edu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of Marketing</dc:title>
  <dc:creator>SCLONIAL</dc:creator>
  <cp:lastModifiedBy>Jeff</cp:lastModifiedBy>
  <cp:revision>4</cp:revision>
  <cp:lastPrinted>2012-08-31T06:16:00Z</cp:lastPrinted>
  <dcterms:created xsi:type="dcterms:W3CDTF">2017-07-03T16:09:00Z</dcterms:created>
  <dcterms:modified xsi:type="dcterms:W3CDTF">2017-07-23T20:06:00Z</dcterms:modified>
</cp:coreProperties>
</file>