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7C49" w14:textId="1654D1F3" w:rsidR="00C1260D" w:rsidRDefault="0017387D" w:rsidP="001C060F">
      <w:pPr>
        <w:rPr>
          <w:rFonts w:ascii="Times New Roman" w:hAnsi="Times New Roman" w:cs="Times New Roman"/>
          <w:sz w:val="24"/>
          <w:szCs w:val="24"/>
        </w:rPr>
      </w:pPr>
      <w:r w:rsidRPr="0017387D">
        <w:rPr>
          <w:rFonts w:ascii="Times New Roman" w:hAnsi="Times New Roman" w:cs="Times New Roman"/>
          <w:sz w:val="24"/>
          <w:szCs w:val="24"/>
        </w:rPr>
        <w:t>John High</w:t>
      </w:r>
    </w:p>
    <w:p w14:paraId="4F07243A" w14:textId="3A8B49D9" w:rsidR="0017387D" w:rsidRDefault="008B381F">
      <w:pPr>
        <w:rPr>
          <w:rFonts w:ascii="Times New Roman" w:hAnsi="Times New Roman" w:cs="Times New Roman"/>
          <w:sz w:val="24"/>
          <w:szCs w:val="24"/>
        </w:rPr>
      </w:pPr>
      <w:r>
        <w:rPr>
          <w:rFonts w:ascii="Times New Roman" w:hAnsi="Times New Roman" w:cs="Times New Roman"/>
          <w:sz w:val="24"/>
          <w:szCs w:val="24"/>
        </w:rPr>
        <w:t xml:space="preserve">Princeton University </w:t>
      </w:r>
      <w:r w:rsidR="0017387D">
        <w:rPr>
          <w:rFonts w:ascii="Times New Roman" w:hAnsi="Times New Roman" w:cs="Times New Roman"/>
          <w:sz w:val="24"/>
          <w:szCs w:val="24"/>
        </w:rPr>
        <w:t>Economics Department</w:t>
      </w:r>
    </w:p>
    <w:p w14:paraId="15C59B79" w14:textId="0592BD93" w:rsidR="0017387D" w:rsidRDefault="0017387D">
      <w:pPr>
        <w:rPr>
          <w:rFonts w:ascii="Times New Roman" w:hAnsi="Times New Roman" w:cs="Times New Roman"/>
          <w:sz w:val="24"/>
          <w:szCs w:val="24"/>
        </w:rPr>
      </w:pPr>
      <w:r>
        <w:rPr>
          <w:rFonts w:ascii="Times New Roman" w:hAnsi="Times New Roman" w:cs="Times New Roman"/>
          <w:sz w:val="24"/>
          <w:szCs w:val="24"/>
        </w:rPr>
        <w:t xml:space="preserve">Thesis </w:t>
      </w:r>
      <w:r w:rsidR="008B381F">
        <w:rPr>
          <w:rFonts w:ascii="Times New Roman" w:hAnsi="Times New Roman" w:cs="Times New Roman"/>
          <w:sz w:val="24"/>
          <w:szCs w:val="24"/>
        </w:rPr>
        <w:t>Outline &amp; First Draft</w:t>
      </w:r>
    </w:p>
    <w:p w14:paraId="4B391DF1" w14:textId="1BCD22FD" w:rsidR="0017387D" w:rsidRDefault="0017387D">
      <w:pPr>
        <w:rPr>
          <w:rFonts w:ascii="Times New Roman" w:hAnsi="Times New Roman" w:cs="Times New Roman"/>
          <w:sz w:val="24"/>
          <w:szCs w:val="24"/>
        </w:rPr>
      </w:pPr>
      <w:r>
        <w:rPr>
          <w:rFonts w:ascii="Times New Roman" w:hAnsi="Times New Roman" w:cs="Times New Roman"/>
          <w:sz w:val="24"/>
          <w:szCs w:val="24"/>
        </w:rPr>
        <w:t xml:space="preserve">Advisor: </w:t>
      </w:r>
      <w:r w:rsidR="00B82DC2">
        <w:rPr>
          <w:rFonts w:ascii="Times New Roman" w:hAnsi="Times New Roman" w:cs="Times New Roman"/>
          <w:sz w:val="24"/>
          <w:szCs w:val="24"/>
        </w:rPr>
        <w:t>Moritz Lenel</w:t>
      </w:r>
    </w:p>
    <w:p w14:paraId="7D63D7D7" w14:textId="7A5C40A6" w:rsidR="0017387D" w:rsidRDefault="0017387D">
      <w:pPr>
        <w:rPr>
          <w:rFonts w:ascii="Times New Roman" w:hAnsi="Times New Roman" w:cs="Times New Roman"/>
          <w:sz w:val="24"/>
          <w:szCs w:val="24"/>
        </w:rPr>
      </w:pPr>
    </w:p>
    <w:p w14:paraId="37F143BC" w14:textId="77777777" w:rsidR="00B82DC2" w:rsidRDefault="00B82DC2" w:rsidP="00B82DC2">
      <w:pPr>
        <w:jc w:val="center"/>
        <w:rPr>
          <w:rFonts w:ascii="Times New Roman" w:hAnsi="Times New Roman" w:cs="Times New Roman"/>
          <w:sz w:val="44"/>
          <w:szCs w:val="44"/>
        </w:rPr>
      </w:pPr>
    </w:p>
    <w:p w14:paraId="185472CB" w14:textId="77777777" w:rsidR="00B82DC2" w:rsidRDefault="00B82DC2" w:rsidP="00B82DC2">
      <w:pPr>
        <w:jc w:val="center"/>
        <w:rPr>
          <w:rFonts w:ascii="Times New Roman" w:hAnsi="Times New Roman" w:cs="Times New Roman"/>
          <w:sz w:val="44"/>
          <w:szCs w:val="44"/>
        </w:rPr>
      </w:pPr>
    </w:p>
    <w:p w14:paraId="63BF5F9F" w14:textId="77777777" w:rsidR="00B82DC2" w:rsidRDefault="00B82DC2" w:rsidP="00B82DC2">
      <w:pPr>
        <w:jc w:val="center"/>
        <w:rPr>
          <w:rFonts w:ascii="Times New Roman" w:hAnsi="Times New Roman" w:cs="Times New Roman"/>
          <w:sz w:val="44"/>
          <w:szCs w:val="44"/>
        </w:rPr>
      </w:pPr>
    </w:p>
    <w:p w14:paraId="6A041681" w14:textId="77777777" w:rsidR="00B82DC2" w:rsidRDefault="00B82DC2" w:rsidP="00B82DC2">
      <w:pPr>
        <w:jc w:val="center"/>
        <w:rPr>
          <w:rFonts w:ascii="Times New Roman" w:hAnsi="Times New Roman" w:cs="Times New Roman"/>
          <w:sz w:val="44"/>
          <w:szCs w:val="44"/>
        </w:rPr>
      </w:pPr>
    </w:p>
    <w:p w14:paraId="64FFB358" w14:textId="1853EBDC" w:rsidR="00CC0D9A" w:rsidRPr="00B82DC2" w:rsidRDefault="001639FC" w:rsidP="00B82DC2">
      <w:pPr>
        <w:jc w:val="center"/>
        <w:rPr>
          <w:rFonts w:ascii="Times New Roman" w:hAnsi="Times New Roman" w:cs="Times New Roman"/>
          <w:sz w:val="44"/>
          <w:szCs w:val="44"/>
        </w:rPr>
      </w:pPr>
      <w:r>
        <w:rPr>
          <w:rFonts w:ascii="Times New Roman" w:hAnsi="Times New Roman" w:cs="Times New Roman"/>
          <w:sz w:val="44"/>
          <w:szCs w:val="44"/>
        </w:rPr>
        <w:t>Examining Asset Pricing Behavior</w:t>
      </w:r>
      <w:r w:rsidR="00E33B9D">
        <w:rPr>
          <w:rFonts w:ascii="Times New Roman" w:hAnsi="Times New Roman" w:cs="Times New Roman"/>
          <w:sz w:val="44"/>
          <w:szCs w:val="44"/>
        </w:rPr>
        <w:t xml:space="preserve"> through the lens of Sports Betting Markets</w:t>
      </w:r>
      <w:r w:rsidR="00CC0D9A" w:rsidRPr="00B82DC2">
        <w:rPr>
          <w:rFonts w:ascii="Times New Roman" w:hAnsi="Times New Roman" w:cs="Times New Roman"/>
          <w:sz w:val="44"/>
          <w:szCs w:val="44"/>
        </w:rPr>
        <w:br w:type="page"/>
      </w:r>
    </w:p>
    <w:p w14:paraId="5944D3FA" w14:textId="40901F1F" w:rsidR="0017387D" w:rsidRPr="00CC0D9A" w:rsidRDefault="0017387D" w:rsidP="00CC0D9A">
      <w:pPr>
        <w:rPr>
          <w:rFonts w:ascii="Times New Roman" w:hAnsi="Times New Roman" w:cs="Times New Roman"/>
          <w:b/>
          <w:bCs/>
          <w:sz w:val="24"/>
          <w:szCs w:val="24"/>
          <w:u w:val="single"/>
        </w:rPr>
      </w:pPr>
      <w:r w:rsidRPr="00CC0D9A">
        <w:rPr>
          <w:rFonts w:ascii="Times New Roman" w:hAnsi="Times New Roman" w:cs="Times New Roman"/>
          <w:b/>
          <w:bCs/>
          <w:sz w:val="24"/>
          <w:szCs w:val="24"/>
          <w:u w:val="single"/>
        </w:rPr>
        <w:lastRenderedPageBreak/>
        <w:t xml:space="preserve">Introduction: </w:t>
      </w:r>
    </w:p>
    <w:p w14:paraId="13E85C8D" w14:textId="4E7577DF" w:rsidR="00E47522" w:rsidRDefault="00E64C75" w:rsidP="003A5E01">
      <w:pPr>
        <w:spacing w:line="480" w:lineRule="auto"/>
        <w:rPr>
          <w:rFonts w:ascii="Times New Roman" w:hAnsi="Times New Roman" w:cs="Times New Roman"/>
          <w:sz w:val="24"/>
          <w:szCs w:val="24"/>
        </w:rPr>
      </w:pPr>
      <w:r>
        <w:rPr>
          <w:rFonts w:ascii="Times New Roman" w:hAnsi="Times New Roman" w:cs="Times New Roman"/>
          <w:sz w:val="24"/>
          <w:szCs w:val="24"/>
        </w:rPr>
        <w:tab/>
      </w:r>
      <w:r w:rsidR="00B72BAE">
        <w:rPr>
          <w:rFonts w:ascii="Times New Roman" w:hAnsi="Times New Roman" w:cs="Times New Roman"/>
          <w:sz w:val="24"/>
          <w:szCs w:val="24"/>
        </w:rPr>
        <w:t xml:space="preserve"> </w:t>
      </w:r>
      <w:r w:rsidR="00A60FD7">
        <w:rPr>
          <w:rFonts w:ascii="Times New Roman" w:hAnsi="Times New Roman" w:cs="Times New Roman"/>
          <w:sz w:val="24"/>
          <w:szCs w:val="24"/>
        </w:rPr>
        <w:t>Asset pricing theory</w:t>
      </w:r>
      <w:r w:rsidR="001F4F4A">
        <w:rPr>
          <w:rFonts w:ascii="Times New Roman" w:hAnsi="Times New Roman" w:cs="Times New Roman"/>
          <w:sz w:val="24"/>
          <w:szCs w:val="24"/>
        </w:rPr>
        <w:t xml:space="preserve">, </w:t>
      </w:r>
      <w:r w:rsidR="00613F16">
        <w:rPr>
          <w:rFonts w:ascii="Times New Roman" w:hAnsi="Times New Roman" w:cs="Times New Roman"/>
          <w:sz w:val="24"/>
          <w:szCs w:val="24"/>
        </w:rPr>
        <w:t xml:space="preserve">which studies the fundamental drivers of </w:t>
      </w:r>
      <w:r w:rsidR="007361E1">
        <w:rPr>
          <w:rFonts w:ascii="Times New Roman" w:hAnsi="Times New Roman" w:cs="Times New Roman"/>
          <w:sz w:val="24"/>
          <w:szCs w:val="24"/>
        </w:rPr>
        <w:t xml:space="preserve">prices across various asset classes, is a major source of study for </w:t>
      </w:r>
      <w:r w:rsidR="002A238D">
        <w:rPr>
          <w:rFonts w:ascii="Times New Roman" w:hAnsi="Times New Roman" w:cs="Times New Roman"/>
          <w:sz w:val="24"/>
          <w:szCs w:val="24"/>
        </w:rPr>
        <w:t>economists</w:t>
      </w:r>
      <w:r w:rsidR="007361E1">
        <w:rPr>
          <w:rFonts w:ascii="Times New Roman" w:hAnsi="Times New Roman" w:cs="Times New Roman"/>
          <w:sz w:val="24"/>
          <w:szCs w:val="24"/>
        </w:rPr>
        <w:t xml:space="preserve"> looking to rational</w:t>
      </w:r>
      <w:r w:rsidR="002A238D">
        <w:rPr>
          <w:rFonts w:ascii="Times New Roman" w:hAnsi="Times New Roman" w:cs="Times New Roman"/>
          <w:sz w:val="24"/>
          <w:szCs w:val="24"/>
        </w:rPr>
        <w:t>ize ma</w:t>
      </w:r>
      <w:r w:rsidR="0074612F">
        <w:rPr>
          <w:rFonts w:ascii="Times New Roman" w:hAnsi="Times New Roman" w:cs="Times New Roman"/>
          <w:sz w:val="24"/>
          <w:szCs w:val="24"/>
        </w:rPr>
        <w:t xml:space="preserve">rket behavior. This paper intends to build upon a small subset of the current literature by implementing the use of </w:t>
      </w:r>
      <w:r w:rsidR="00952AA5">
        <w:rPr>
          <w:rFonts w:ascii="Times New Roman" w:hAnsi="Times New Roman" w:cs="Times New Roman"/>
          <w:sz w:val="24"/>
          <w:szCs w:val="24"/>
        </w:rPr>
        <w:t>s</w:t>
      </w:r>
      <w:r w:rsidR="0074612F">
        <w:rPr>
          <w:rFonts w:ascii="Times New Roman" w:hAnsi="Times New Roman" w:cs="Times New Roman"/>
          <w:sz w:val="24"/>
          <w:szCs w:val="24"/>
        </w:rPr>
        <w:t xml:space="preserve">ports </w:t>
      </w:r>
      <w:r w:rsidR="00952AA5">
        <w:rPr>
          <w:rFonts w:ascii="Times New Roman" w:hAnsi="Times New Roman" w:cs="Times New Roman"/>
          <w:sz w:val="24"/>
          <w:szCs w:val="24"/>
        </w:rPr>
        <w:t>b</w:t>
      </w:r>
      <w:r w:rsidR="0074612F">
        <w:rPr>
          <w:rFonts w:ascii="Times New Roman" w:hAnsi="Times New Roman" w:cs="Times New Roman"/>
          <w:sz w:val="24"/>
          <w:szCs w:val="24"/>
        </w:rPr>
        <w:t>etting markets</w:t>
      </w:r>
      <w:r w:rsidR="00952AA5">
        <w:rPr>
          <w:rFonts w:ascii="Times New Roman" w:hAnsi="Times New Roman" w:cs="Times New Roman"/>
          <w:sz w:val="24"/>
          <w:szCs w:val="24"/>
        </w:rPr>
        <w:t xml:space="preserve"> to test </w:t>
      </w:r>
      <w:r w:rsidR="00A552C5">
        <w:rPr>
          <w:rFonts w:ascii="Times New Roman" w:hAnsi="Times New Roman" w:cs="Times New Roman"/>
          <w:sz w:val="24"/>
          <w:szCs w:val="24"/>
        </w:rPr>
        <w:t xml:space="preserve">for behavioral tendencies which result in asset pricing anomalies. </w:t>
      </w:r>
      <w:r w:rsidR="007C4EC6">
        <w:rPr>
          <w:rFonts w:ascii="Times New Roman" w:hAnsi="Times New Roman" w:cs="Times New Roman"/>
          <w:sz w:val="24"/>
          <w:szCs w:val="24"/>
        </w:rPr>
        <w:t xml:space="preserve">Yale </w:t>
      </w:r>
      <w:r w:rsidR="00B502B3">
        <w:rPr>
          <w:rFonts w:ascii="Times New Roman" w:hAnsi="Times New Roman" w:cs="Times New Roman"/>
          <w:sz w:val="24"/>
          <w:szCs w:val="24"/>
        </w:rPr>
        <w:t>professor</w:t>
      </w:r>
      <w:r w:rsidR="00FF75F4">
        <w:rPr>
          <w:rFonts w:ascii="Times New Roman" w:hAnsi="Times New Roman" w:cs="Times New Roman"/>
          <w:sz w:val="24"/>
          <w:szCs w:val="24"/>
        </w:rPr>
        <w:t xml:space="preserve"> </w:t>
      </w:r>
      <w:r w:rsidR="00BE7144">
        <w:rPr>
          <w:rFonts w:ascii="Times New Roman" w:hAnsi="Times New Roman" w:cs="Times New Roman"/>
          <w:sz w:val="24"/>
          <w:szCs w:val="24"/>
        </w:rPr>
        <w:t xml:space="preserve">Tobias </w:t>
      </w:r>
      <w:r w:rsidR="007A7F8C">
        <w:rPr>
          <w:rFonts w:ascii="Times New Roman" w:hAnsi="Times New Roman" w:cs="Times New Roman"/>
          <w:sz w:val="24"/>
          <w:szCs w:val="24"/>
        </w:rPr>
        <w:t>Moskowitz’s</w:t>
      </w:r>
      <w:r w:rsidR="00FF75F4">
        <w:rPr>
          <w:rFonts w:ascii="Times New Roman" w:hAnsi="Times New Roman" w:cs="Times New Roman"/>
          <w:sz w:val="24"/>
          <w:szCs w:val="24"/>
        </w:rPr>
        <w:t xml:space="preserve"> </w:t>
      </w:r>
      <w:r w:rsidR="009F1653">
        <w:rPr>
          <w:rFonts w:ascii="Times New Roman" w:hAnsi="Times New Roman" w:cs="Times New Roman"/>
          <w:sz w:val="24"/>
          <w:szCs w:val="24"/>
        </w:rPr>
        <w:t>prior study on this topic provides the motivation for my</w:t>
      </w:r>
      <w:r w:rsidR="00E47522">
        <w:rPr>
          <w:rFonts w:ascii="Times New Roman" w:hAnsi="Times New Roman" w:cs="Times New Roman"/>
          <w:sz w:val="24"/>
          <w:szCs w:val="24"/>
        </w:rPr>
        <w:t xml:space="preserve"> own work. </w:t>
      </w:r>
      <w:r w:rsidR="00BD569B">
        <w:rPr>
          <w:rFonts w:ascii="Times New Roman" w:hAnsi="Times New Roman" w:cs="Times New Roman"/>
          <w:sz w:val="24"/>
          <w:szCs w:val="24"/>
        </w:rPr>
        <w:t xml:space="preserve">In which, </w:t>
      </w:r>
      <w:r w:rsidR="004B53F9">
        <w:rPr>
          <w:rFonts w:ascii="Times New Roman" w:hAnsi="Times New Roman" w:cs="Times New Roman"/>
          <w:sz w:val="24"/>
          <w:szCs w:val="24"/>
        </w:rPr>
        <w:t xml:space="preserve">he tested momentum, value, and size trading strategies, eventually concluding </w:t>
      </w:r>
      <w:r w:rsidR="00CF49C0">
        <w:rPr>
          <w:rFonts w:ascii="Times New Roman" w:hAnsi="Times New Roman" w:cs="Times New Roman"/>
          <w:sz w:val="24"/>
          <w:szCs w:val="24"/>
        </w:rPr>
        <w:t>evidence of overreaction that led to contract mispricing.</w:t>
      </w:r>
      <w:r w:rsidR="002E5DF6">
        <w:rPr>
          <w:rFonts w:ascii="Times New Roman" w:hAnsi="Times New Roman" w:cs="Times New Roman"/>
          <w:sz w:val="24"/>
          <w:szCs w:val="24"/>
        </w:rPr>
        <w:t xml:space="preserve"> Hence, the first section of this paper intends to </w:t>
      </w:r>
      <w:r w:rsidR="00FB2F78">
        <w:rPr>
          <w:rFonts w:ascii="Times New Roman" w:hAnsi="Times New Roman" w:cs="Times New Roman"/>
          <w:sz w:val="24"/>
          <w:szCs w:val="24"/>
        </w:rPr>
        <w:t>follow a similar procedure to Moskowitz,</w:t>
      </w:r>
      <w:r w:rsidR="00223164">
        <w:rPr>
          <w:rFonts w:ascii="Times New Roman" w:hAnsi="Times New Roman" w:cs="Times New Roman"/>
          <w:sz w:val="24"/>
          <w:szCs w:val="24"/>
        </w:rPr>
        <w:t xml:space="preserve"> albeit with modern data that will encompass the</w:t>
      </w:r>
      <w:r w:rsidR="006F7D51">
        <w:rPr>
          <w:rFonts w:ascii="Times New Roman" w:hAnsi="Times New Roman" w:cs="Times New Roman"/>
          <w:sz w:val="24"/>
          <w:szCs w:val="24"/>
        </w:rPr>
        <w:t xml:space="preserve"> increased wagering volumes from the legalization of sports betting </w:t>
      </w:r>
      <w:r w:rsidR="008143F8">
        <w:rPr>
          <w:rFonts w:ascii="Times New Roman" w:hAnsi="Times New Roman" w:cs="Times New Roman"/>
          <w:sz w:val="24"/>
          <w:szCs w:val="24"/>
        </w:rPr>
        <w:t>markets</w:t>
      </w:r>
      <w:r w:rsidR="006F7D51">
        <w:rPr>
          <w:rFonts w:ascii="Times New Roman" w:hAnsi="Times New Roman" w:cs="Times New Roman"/>
          <w:sz w:val="24"/>
          <w:szCs w:val="24"/>
        </w:rPr>
        <w:t xml:space="preserve"> across </w:t>
      </w:r>
      <w:r w:rsidR="008143F8">
        <w:rPr>
          <w:rFonts w:ascii="Times New Roman" w:hAnsi="Times New Roman" w:cs="Times New Roman"/>
          <w:sz w:val="24"/>
          <w:szCs w:val="24"/>
        </w:rPr>
        <w:t xml:space="preserve">36 states. </w:t>
      </w:r>
      <w:r w:rsidR="003670D5">
        <w:rPr>
          <w:rFonts w:ascii="Times New Roman" w:hAnsi="Times New Roman" w:cs="Times New Roman"/>
          <w:sz w:val="24"/>
          <w:szCs w:val="24"/>
        </w:rPr>
        <w:t xml:space="preserve">In the following section, the </w:t>
      </w:r>
      <w:r w:rsidR="00E9282A">
        <w:rPr>
          <w:rFonts w:ascii="Times New Roman" w:hAnsi="Times New Roman" w:cs="Times New Roman"/>
          <w:sz w:val="24"/>
          <w:szCs w:val="24"/>
        </w:rPr>
        <w:t xml:space="preserve">paper </w:t>
      </w:r>
      <w:r w:rsidR="00B4234A">
        <w:rPr>
          <w:rFonts w:ascii="Times New Roman" w:hAnsi="Times New Roman" w:cs="Times New Roman"/>
          <w:sz w:val="24"/>
          <w:szCs w:val="24"/>
        </w:rPr>
        <w:t xml:space="preserve">intends to </w:t>
      </w:r>
      <w:r w:rsidR="00F81BD7">
        <w:rPr>
          <w:rFonts w:ascii="Times New Roman" w:hAnsi="Times New Roman" w:cs="Times New Roman"/>
          <w:sz w:val="24"/>
          <w:szCs w:val="24"/>
        </w:rPr>
        <w:t xml:space="preserve">gather </w:t>
      </w:r>
      <w:r w:rsidR="00B766B7">
        <w:rPr>
          <w:rFonts w:ascii="Times New Roman" w:hAnsi="Times New Roman" w:cs="Times New Roman"/>
          <w:sz w:val="24"/>
          <w:szCs w:val="24"/>
        </w:rPr>
        <w:t xml:space="preserve">data on contract pricing prior to and following major news events in sports betting </w:t>
      </w:r>
      <w:r w:rsidR="00E9282A">
        <w:rPr>
          <w:rFonts w:ascii="Times New Roman" w:hAnsi="Times New Roman" w:cs="Times New Roman"/>
          <w:sz w:val="24"/>
          <w:szCs w:val="24"/>
        </w:rPr>
        <w:t xml:space="preserve">markets. Evidence of </w:t>
      </w:r>
      <w:r w:rsidR="00564A4B">
        <w:rPr>
          <w:rFonts w:ascii="Times New Roman" w:hAnsi="Times New Roman" w:cs="Times New Roman"/>
          <w:sz w:val="24"/>
          <w:szCs w:val="24"/>
        </w:rPr>
        <w:t xml:space="preserve">behavioral anomalies in this sports betting study </w:t>
      </w:r>
      <w:r w:rsidR="00BB0563">
        <w:rPr>
          <w:rFonts w:ascii="Times New Roman" w:hAnsi="Times New Roman" w:cs="Times New Roman"/>
          <w:sz w:val="24"/>
          <w:szCs w:val="24"/>
        </w:rPr>
        <w:t xml:space="preserve">can provide </w:t>
      </w:r>
      <w:r w:rsidR="00C06B4F">
        <w:rPr>
          <w:rFonts w:ascii="Times New Roman" w:hAnsi="Times New Roman" w:cs="Times New Roman"/>
          <w:sz w:val="24"/>
          <w:szCs w:val="24"/>
        </w:rPr>
        <w:t>a</w:t>
      </w:r>
      <w:r w:rsidR="00BB0563">
        <w:rPr>
          <w:rFonts w:ascii="Times New Roman" w:hAnsi="Times New Roman" w:cs="Times New Roman"/>
          <w:sz w:val="24"/>
          <w:szCs w:val="24"/>
        </w:rPr>
        <w:t xml:space="preserve"> unique lens onto similar asset pricing anomalies in financial markets. </w:t>
      </w:r>
    </w:p>
    <w:p w14:paraId="3EC8AA84" w14:textId="6CE980D7" w:rsidR="001E7070" w:rsidRDefault="004A4CBB" w:rsidP="001E7070">
      <w:pPr>
        <w:spacing w:line="480" w:lineRule="auto"/>
        <w:rPr>
          <w:rFonts w:ascii="Times New Roman" w:hAnsi="Times New Roman" w:cs="Times New Roman"/>
          <w:sz w:val="24"/>
          <w:szCs w:val="24"/>
        </w:rPr>
      </w:pPr>
      <w:r>
        <w:rPr>
          <w:rFonts w:ascii="Times New Roman" w:hAnsi="Times New Roman" w:cs="Times New Roman"/>
          <w:sz w:val="24"/>
          <w:szCs w:val="24"/>
        </w:rPr>
        <w:tab/>
      </w:r>
      <w:r w:rsidR="00602EDA">
        <w:rPr>
          <w:rFonts w:ascii="Times New Roman" w:hAnsi="Times New Roman" w:cs="Times New Roman"/>
          <w:sz w:val="24"/>
          <w:szCs w:val="24"/>
        </w:rPr>
        <w:t xml:space="preserve">A central idea within asset pricing theory, that is critical for understanding </w:t>
      </w:r>
      <w:r w:rsidR="001F7CD5">
        <w:rPr>
          <w:rFonts w:ascii="Times New Roman" w:hAnsi="Times New Roman" w:cs="Times New Roman"/>
          <w:sz w:val="24"/>
          <w:szCs w:val="24"/>
        </w:rPr>
        <w:t xml:space="preserve">this paper’s motivation </w:t>
      </w:r>
      <w:r w:rsidR="00966286">
        <w:rPr>
          <w:rFonts w:ascii="Times New Roman" w:hAnsi="Times New Roman" w:cs="Times New Roman"/>
          <w:sz w:val="24"/>
          <w:szCs w:val="24"/>
        </w:rPr>
        <w:t>for testing pricing anomalies within sports betting markets</w:t>
      </w:r>
      <w:r>
        <w:rPr>
          <w:rFonts w:ascii="Times New Roman" w:hAnsi="Times New Roman" w:cs="Times New Roman"/>
          <w:sz w:val="24"/>
          <w:szCs w:val="24"/>
        </w:rPr>
        <w:t xml:space="preserve"> </w:t>
      </w:r>
      <w:r w:rsidR="00966286">
        <w:rPr>
          <w:rFonts w:ascii="Times New Roman" w:hAnsi="Times New Roman" w:cs="Times New Roman"/>
          <w:sz w:val="24"/>
          <w:szCs w:val="24"/>
        </w:rPr>
        <w:t xml:space="preserve">is Eugene Fama’s Efficient Market Hypothesis. </w:t>
      </w:r>
      <w:r w:rsidR="00380727">
        <w:rPr>
          <w:rFonts w:ascii="Times New Roman" w:hAnsi="Times New Roman" w:cs="Times New Roman"/>
          <w:sz w:val="24"/>
          <w:szCs w:val="24"/>
        </w:rPr>
        <w:t>The theory</w:t>
      </w:r>
      <w:r w:rsidR="00A60FD7">
        <w:rPr>
          <w:rFonts w:ascii="Times New Roman" w:hAnsi="Times New Roman" w:cs="Times New Roman"/>
          <w:sz w:val="24"/>
          <w:szCs w:val="24"/>
        </w:rPr>
        <w:t xml:space="preserve"> argues that the price of any asset </w:t>
      </w:r>
      <w:r w:rsidR="003A5E01">
        <w:rPr>
          <w:rFonts w:ascii="Times New Roman" w:hAnsi="Times New Roman" w:cs="Times New Roman"/>
          <w:sz w:val="24"/>
          <w:szCs w:val="24"/>
        </w:rPr>
        <w:t>is</w:t>
      </w:r>
      <w:r w:rsidR="00A60FD7">
        <w:rPr>
          <w:rFonts w:ascii="Times New Roman" w:hAnsi="Times New Roman" w:cs="Times New Roman"/>
          <w:sz w:val="24"/>
          <w:szCs w:val="24"/>
        </w:rPr>
        <w:t xml:space="preserve"> efficient, or at fair market value, because all market participants have access to all relevant information regarding prices. Accordingly, if the asset price were always at </w:t>
      </w:r>
      <w:r w:rsidR="003A5E01">
        <w:rPr>
          <w:rFonts w:ascii="Times New Roman" w:hAnsi="Times New Roman" w:cs="Times New Roman"/>
          <w:sz w:val="24"/>
          <w:szCs w:val="24"/>
        </w:rPr>
        <w:t xml:space="preserve">the </w:t>
      </w:r>
      <w:r w:rsidR="00A60FD7">
        <w:rPr>
          <w:rFonts w:ascii="Times New Roman" w:hAnsi="Times New Roman" w:cs="Times New Roman"/>
          <w:sz w:val="24"/>
          <w:szCs w:val="24"/>
        </w:rPr>
        <w:t xml:space="preserve">fair market value </w:t>
      </w:r>
      <w:r w:rsidR="003A5E01">
        <w:rPr>
          <w:rFonts w:ascii="Times New Roman" w:hAnsi="Times New Roman" w:cs="Times New Roman"/>
          <w:sz w:val="24"/>
          <w:szCs w:val="24"/>
        </w:rPr>
        <w:t>it’s</w:t>
      </w:r>
      <w:r w:rsidR="00A60FD7">
        <w:rPr>
          <w:rFonts w:ascii="Times New Roman" w:hAnsi="Times New Roman" w:cs="Times New Roman"/>
          <w:sz w:val="24"/>
          <w:szCs w:val="24"/>
        </w:rPr>
        <w:t xml:space="preserve"> impossible to beat the market</w:t>
      </w:r>
      <w:r w:rsidR="00F356D1">
        <w:rPr>
          <w:rFonts w:ascii="Times New Roman" w:hAnsi="Times New Roman" w:cs="Times New Roman"/>
          <w:sz w:val="24"/>
          <w:szCs w:val="24"/>
        </w:rPr>
        <w:t xml:space="preserve"> </w:t>
      </w:r>
      <w:r w:rsidR="00D07118">
        <w:rPr>
          <w:rFonts w:ascii="Times New Roman" w:hAnsi="Times New Roman" w:cs="Times New Roman"/>
          <w:sz w:val="24"/>
          <w:szCs w:val="24"/>
        </w:rPr>
        <w:t>and</w:t>
      </w:r>
      <w:r w:rsidR="00F356D1">
        <w:rPr>
          <w:rFonts w:ascii="Times New Roman" w:hAnsi="Times New Roman" w:cs="Times New Roman"/>
          <w:sz w:val="24"/>
          <w:szCs w:val="24"/>
        </w:rPr>
        <w:t xml:space="preserve"> the return of an asset should be proportional to its risk.</w:t>
      </w:r>
      <w:r w:rsidR="00BA737A">
        <w:rPr>
          <w:rFonts w:ascii="Times New Roman" w:hAnsi="Times New Roman" w:cs="Times New Roman"/>
          <w:sz w:val="24"/>
          <w:szCs w:val="24"/>
        </w:rPr>
        <w:t xml:space="preserve"> In practice</w:t>
      </w:r>
      <w:r w:rsidR="005A29ED">
        <w:rPr>
          <w:rFonts w:ascii="Times New Roman" w:hAnsi="Times New Roman" w:cs="Times New Roman"/>
          <w:sz w:val="24"/>
          <w:szCs w:val="24"/>
        </w:rPr>
        <w:t>,</w:t>
      </w:r>
      <w:r w:rsidR="00BA737A">
        <w:rPr>
          <w:rFonts w:ascii="Times New Roman" w:hAnsi="Times New Roman" w:cs="Times New Roman"/>
          <w:sz w:val="24"/>
          <w:szCs w:val="24"/>
        </w:rPr>
        <w:t xml:space="preserve"> however, this theory often</w:t>
      </w:r>
      <w:r w:rsidR="0087444E">
        <w:rPr>
          <w:rFonts w:ascii="Times New Roman" w:hAnsi="Times New Roman" w:cs="Times New Roman"/>
          <w:sz w:val="24"/>
          <w:szCs w:val="24"/>
        </w:rPr>
        <w:t xml:space="preserve"> fails to hold up to its strict definition. As a result,</w:t>
      </w:r>
      <w:r w:rsidR="005A29ED">
        <w:rPr>
          <w:rFonts w:ascii="Times New Roman" w:hAnsi="Times New Roman" w:cs="Times New Roman"/>
          <w:sz w:val="24"/>
          <w:szCs w:val="24"/>
        </w:rPr>
        <w:t xml:space="preserve"> </w:t>
      </w:r>
      <w:r w:rsidR="00053859">
        <w:rPr>
          <w:rFonts w:ascii="Times New Roman" w:hAnsi="Times New Roman" w:cs="Times New Roman"/>
          <w:sz w:val="24"/>
          <w:szCs w:val="24"/>
        </w:rPr>
        <w:t xml:space="preserve">economists have devoted vast amounts of work </w:t>
      </w:r>
      <w:r w:rsidR="0087444E">
        <w:rPr>
          <w:rFonts w:ascii="Times New Roman" w:hAnsi="Times New Roman" w:cs="Times New Roman"/>
          <w:sz w:val="24"/>
          <w:szCs w:val="24"/>
        </w:rPr>
        <w:t>to analyze and explain</w:t>
      </w:r>
      <w:r w:rsidR="00661C6B">
        <w:rPr>
          <w:rFonts w:ascii="Times New Roman" w:hAnsi="Times New Roman" w:cs="Times New Roman"/>
          <w:sz w:val="24"/>
          <w:szCs w:val="24"/>
        </w:rPr>
        <w:t xml:space="preserve"> financial returns </w:t>
      </w:r>
      <w:r w:rsidR="00801C26">
        <w:rPr>
          <w:rFonts w:ascii="Times New Roman" w:hAnsi="Times New Roman" w:cs="Times New Roman"/>
          <w:sz w:val="24"/>
          <w:szCs w:val="24"/>
        </w:rPr>
        <w:t xml:space="preserve">in relation to market efficiency. </w:t>
      </w:r>
      <w:r w:rsidR="00B95E59">
        <w:rPr>
          <w:rFonts w:ascii="Times New Roman" w:hAnsi="Times New Roman" w:cs="Times New Roman"/>
          <w:sz w:val="24"/>
          <w:szCs w:val="24"/>
        </w:rPr>
        <w:t>However,</w:t>
      </w:r>
      <w:r w:rsidR="00DA6ECF">
        <w:rPr>
          <w:rFonts w:ascii="Times New Roman" w:hAnsi="Times New Roman" w:cs="Times New Roman"/>
          <w:sz w:val="24"/>
          <w:szCs w:val="24"/>
        </w:rPr>
        <w:t xml:space="preserve"> this</w:t>
      </w:r>
      <w:r w:rsidR="00DC6231">
        <w:rPr>
          <w:rFonts w:ascii="Times New Roman" w:hAnsi="Times New Roman" w:cs="Times New Roman"/>
          <w:sz w:val="24"/>
          <w:szCs w:val="24"/>
        </w:rPr>
        <w:t xml:space="preserve"> literature on market efficiency must also deal with Fama’s Joint Hypothesis </w:t>
      </w:r>
      <w:r w:rsidR="00DC6231">
        <w:rPr>
          <w:rFonts w:ascii="Times New Roman" w:hAnsi="Times New Roman" w:cs="Times New Roman"/>
          <w:sz w:val="24"/>
          <w:szCs w:val="24"/>
        </w:rPr>
        <w:lastRenderedPageBreak/>
        <w:t xml:space="preserve">Problem, </w:t>
      </w:r>
      <w:r w:rsidR="001E7070">
        <w:rPr>
          <w:rFonts w:ascii="Times New Roman" w:hAnsi="Times New Roman" w:cs="Times New Roman"/>
          <w:sz w:val="24"/>
          <w:szCs w:val="24"/>
        </w:rPr>
        <w:t>which claims that testing for market efficiency is extremely difficult, if not impossible because any test must use some form of an asset pricing model to predict returns. Thus, it is impossible to say whether the perceived deviation from the predicted returns is because of market inefficiency or rather because of an error in the asset pricing model that predicted the returns. Hence, this issue of needing to simultaneously prove the inefficiency of the market and the accuracy of the asset pricing model has conflicted with academia.</w:t>
      </w:r>
    </w:p>
    <w:p w14:paraId="33426032" w14:textId="77777777" w:rsidR="001E7070" w:rsidRDefault="001E7070" w:rsidP="001E7070">
      <w:pPr>
        <w:spacing w:line="480" w:lineRule="auto"/>
        <w:rPr>
          <w:rFonts w:ascii="Times New Roman" w:hAnsi="Times New Roman" w:cs="Times New Roman"/>
          <w:sz w:val="24"/>
          <w:szCs w:val="24"/>
        </w:rPr>
      </w:pPr>
      <w:r>
        <w:rPr>
          <w:rFonts w:ascii="Times New Roman" w:hAnsi="Times New Roman" w:cs="Times New Roman"/>
          <w:sz w:val="24"/>
          <w:szCs w:val="24"/>
        </w:rPr>
        <w:tab/>
        <w:t>As a result, some economists looking to define certain behavioral properties have turned to sports betting markets as a laboratory for empirical research. Sports betting presents a clean testing ground because of a few properties. Importantly there is no correlation between the standard risk of the traditional financial market and the overall economy. While certain individuals betting amounts may decline during a recession, there is no impact on the line moving significantly in one direction for two football teams based on the latest jobs report. In addition, sport betting contracts have a fixed payoff set to mature on a defined day. This then alleviates the need to define an asset pricing model for sports betting markets, as we can simply look at the payoffs and compare that to the initial pricing to test for any potential mispricing.</w:t>
      </w:r>
    </w:p>
    <w:p w14:paraId="14713AA1" w14:textId="77777777" w:rsidR="001E7070" w:rsidRDefault="001E7070" w:rsidP="001E70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sports betting markets have certain characteristics that distinguish the industry from capital markets, they are largely subject to the same behavioral patterns that are seen in traditional finance. For instance, we know those market participants are strictly better off when their bet wins, regardless of whether they are primarily betting for the entertainment factor. A sports bet is simply another form of a risky decision that subjects the player to the same behavioral principles and models used to examine participants in capital markets. This basic premise allowed Yale Professor Moskowitz the motivation for using sports betting markets to test three behaviors influencing asset pricing theory: value, momentum, and size. </w:t>
      </w:r>
    </w:p>
    <w:p w14:paraId="56E2EB82" w14:textId="77777777" w:rsidR="001E7070" w:rsidRDefault="001E7070" w:rsidP="001E70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Thus, this paper intends to extend the work done by other researchers by now examining how the sports betting markets react to major news events surrounding the game. To begin, I will focus on looking at injury reports and evaluate what level of data this will provide. I plan on examining games with an injury report that caused a sizable move in the betting line, like the effects that an earnings surprise would instill. Then, having isolated these games, I will examine whether there are any mispricing effects once the game is actually played out. If there is a significant underreaction to the news, this phenomenon would partially help rationalize the behavioral activity demonstrated in the stock market and provide a better asset pricing model for capital markets. </w:t>
      </w:r>
    </w:p>
    <w:p w14:paraId="4A832C4C" w14:textId="77777777" w:rsidR="009C0616" w:rsidRDefault="009C0616" w:rsidP="003A5E01">
      <w:pPr>
        <w:spacing w:line="480" w:lineRule="auto"/>
        <w:rPr>
          <w:rFonts w:ascii="Times New Roman" w:hAnsi="Times New Roman" w:cs="Times New Roman"/>
          <w:sz w:val="24"/>
          <w:szCs w:val="24"/>
        </w:rPr>
      </w:pPr>
    </w:p>
    <w:p w14:paraId="3790ACAB" w14:textId="77777777" w:rsidR="009C0616" w:rsidRPr="00380727" w:rsidRDefault="009C0616" w:rsidP="003A5E01">
      <w:pPr>
        <w:spacing w:line="480" w:lineRule="auto"/>
        <w:rPr>
          <w:rFonts w:ascii="Times New Roman" w:hAnsi="Times New Roman" w:cs="Times New Roman"/>
          <w:sz w:val="24"/>
          <w:szCs w:val="24"/>
          <w:vertAlign w:val="subscript"/>
        </w:rPr>
      </w:pPr>
    </w:p>
    <w:p w14:paraId="199490A9" w14:textId="3D77DD93" w:rsidR="00524BD4" w:rsidRDefault="00524BD4" w:rsidP="003A5E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prominent example </w:t>
      </w:r>
      <w:r w:rsidR="00FB1620">
        <w:rPr>
          <w:rFonts w:ascii="Times New Roman" w:hAnsi="Times New Roman" w:cs="Times New Roman"/>
          <w:sz w:val="24"/>
          <w:szCs w:val="24"/>
        </w:rPr>
        <w:t xml:space="preserve">of financial market activity that </w:t>
      </w:r>
      <w:r w:rsidR="00C95227">
        <w:rPr>
          <w:rFonts w:ascii="Times New Roman" w:hAnsi="Times New Roman" w:cs="Times New Roman"/>
          <w:sz w:val="24"/>
          <w:szCs w:val="24"/>
        </w:rPr>
        <w:t xml:space="preserve">can appear to </w:t>
      </w:r>
      <w:r w:rsidR="00FB1620">
        <w:rPr>
          <w:rFonts w:ascii="Times New Roman" w:hAnsi="Times New Roman" w:cs="Times New Roman"/>
          <w:sz w:val="24"/>
          <w:szCs w:val="24"/>
        </w:rPr>
        <w:t>contradict</w:t>
      </w:r>
      <w:r w:rsidR="00C95227">
        <w:rPr>
          <w:rFonts w:ascii="Times New Roman" w:hAnsi="Times New Roman" w:cs="Times New Roman"/>
          <w:sz w:val="24"/>
          <w:szCs w:val="24"/>
        </w:rPr>
        <w:t xml:space="preserve"> </w:t>
      </w:r>
      <w:r w:rsidR="00FB1620">
        <w:rPr>
          <w:rFonts w:ascii="Times New Roman" w:hAnsi="Times New Roman" w:cs="Times New Roman"/>
          <w:sz w:val="24"/>
          <w:szCs w:val="24"/>
        </w:rPr>
        <w:t xml:space="preserve">the efficient market hypothesis is stock price reactions around major news events, such as quarterly earnings or stock buyback announcements. </w:t>
      </w:r>
      <w:r w:rsidR="00C95227">
        <w:rPr>
          <w:rFonts w:ascii="Times New Roman" w:hAnsi="Times New Roman" w:cs="Times New Roman"/>
          <w:sz w:val="24"/>
          <w:szCs w:val="24"/>
        </w:rPr>
        <w:t xml:space="preserve">For instance, academic researchers have conducted numerous studies on the phenomenon termed </w:t>
      </w:r>
      <w:r w:rsidR="00F953E9">
        <w:rPr>
          <w:rFonts w:ascii="Times New Roman" w:hAnsi="Times New Roman" w:cs="Times New Roman"/>
          <w:sz w:val="24"/>
          <w:szCs w:val="24"/>
        </w:rPr>
        <w:t>Post-Earnings-Announcement-Drift</w:t>
      </w:r>
      <w:r w:rsidR="00C95227">
        <w:rPr>
          <w:rFonts w:ascii="Times New Roman" w:hAnsi="Times New Roman" w:cs="Times New Roman"/>
          <w:sz w:val="24"/>
          <w:szCs w:val="24"/>
        </w:rPr>
        <w:t>. The</w:t>
      </w:r>
      <w:r w:rsidR="00B82DC2">
        <w:rPr>
          <w:rFonts w:ascii="Times New Roman" w:hAnsi="Times New Roman" w:cs="Times New Roman"/>
          <w:sz w:val="24"/>
          <w:szCs w:val="24"/>
        </w:rPr>
        <w:t>i</w:t>
      </w:r>
      <w:r w:rsidR="00C95227">
        <w:rPr>
          <w:rFonts w:ascii="Times New Roman" w:hAnsi="Times New Roman" w:cs="Times New Roman"/>
          <w:sz w:val="24"/>
          <w:szCs w:val="24"/>
        </w:rPr>
        <w:t xml:space="preserve">r findings of which demonstrate that a significant positive or negative earnings surprise has the tendency to </w:t>
      </w:r>
      <w:r w:rsidR="00661CCC">
        <w:rPr>
          <w:rFonts w:ascii="Times New Roman" w:hAnsi="Times New Roman" w:cs="Times New Roman"/>
          <w:sz w:val="24"/>
          <w:szCs w:val="24"/>
        </w:rPr>
        <w:t xml:space="preserve">lead to abnormal stock returns in the following trading days that drift in the direction of the surprise. This would suggest that investors </w:t>
      </w:r>
      <w:r w:rsidR="00993807">
        <w:rPr>
          <w:rFonts w:ascii="Times New Roman" w:hAnsi="Times New Roman" w:cs="Times New Roman"/>
          <w:sz w:val="24"/>
          <w:szCs w:val="24"/>
        </w:rPr>
        <w:t>underreact</w:t>
      </w:r>
      <w:r w:rsidR="00661CCC">
        <w:rPr>
          <w:rFonts w:ascii="Times New Roman" w:hAnsi="Times New Roman" w:cs="Times New Roman"/>
          <w:sz w:val="24"/>
          <w:szCs w:val="24"/>
        </w:rPr>
        <w:t xml:space="preserve"> to the earnings announcement, which leads to the </w:t>
      </w:r>
      <w:r w:rsidR="00B82DC2">
        <w:rPr>
          <w:rFonts w:ascii="Times New Roman" w:hAnsi="Times New Roman" w:cs="Times New Roman"/>
          <w:sz w:val="24"/>
          <w:szCs w:val="24"/>
        </w:rPr>
        <w:t>post-announcement</w:t>
      </w:r>
      <w:r w:rsidR="00661CCC">
        <w:rPr>
          <w:rFonts w:ascii="Times New Roman" w:hAnsi="Times New Roman" w:cs="Times New Roman"/>
          <w:sz w:val="24"/>
          <w:szCs w:val="24"/>
        </w:rPr>
        <w:t xml:space="preserve"> drift. If the efficient market hypothesis were in full effect, then the information from the announcement would be quickly acted upon such that there were no empirical abnormal returns in the following days. </w:t>
      </w:r>
    </w:p>
    <w:p w14:paraId="42428219" w14:textId="26323803" w:rsidR="00CC0D9A" w:rsidRDefault="00661CCC" w:rsidP="001E7070">
      <w:pPr>
        <w:spacing w:line="480" w:lineRule="auto"/>
        <w:rPr>
          <w:rFonts w:ascii="Times New Roman" w:hAnsi="Times New Roman" w:cs="Times New Roman"/>
          <w:sz w:val="24"/>
          <w:szCs w:val="24"/>
        </w:rPr>
      </w:pPr>
      <w:r>
        <w:rPr>
          <w:rFonts w:ascii="Times New Roman" w:hAnsi="Times New Roman" w:cs="Times New Roman"/>
          <w:sz w:val="24"/>
          <w:szCs w:val="24"/>
        </w:rPr>
        <w:tab/>
      </w:r>
      <w:r w:rsidR="006409CB">
        <w:rPr>
          <w:rFonts w:ascii="Times New Roman" w:hAnsi="Times New Roman" w:cs="Times New Roman"/>
          <w:sz w:val="24"/>
          <w:szCs w:val="24"/>
        </w:rPr>
        <w:t xml:space="preserve"> </w:t>
      </w:r>
    </w:p>
    <w:p w14:paraId="0D6F0C8C" w14:textId="6AD31D44" w:rsidR="008872EA" w:rsidRDefault="0049650B" w:rsidP="00CF122D">
      <w:pPr>
        <w:spacing w:line="480" w:lineRule="auto"/>
        <w:rPr>
          <w:rFonts w:ascii="Times New Roman" w:hAnsi="Times New Roman" w:cs="Times New Roman"/>
          <w:b/>
          <w:bCs/>
          <w:sz w:val="24"/>
          <w:szCs w:val="24"/>
        </w:rPr>
      </w:pPr>
      <w:r w:rsidRPr="0049650B">
        <w:rPr>
          <w:rFonts w:ascii="Times New Roman" w:hAnsi="Times New Roman" w:cs="Times New Roman"/>
          <w:b/>
          <w:bCs/>
          <w:sz w:val="24"/>
          <w:szCs w:val="24"/>
        </w:rPr>
        <w:lastRenderedPageBreak/>
        <w:t>Literature Review</w:t>
      </w:r>
      <w:r>
        <w:rPr>
          <w:rFonts w:ascii="Times New Roman" w:hAnsi="Times New Roman" w:cs="Times New Roman"/>
          <w:b/>
          <w:bCs/>
          <w:sz w:val="24"/>
          <w:szCs w:val="24"/>
        </w:rPr>
        <w:t>:</w:t>
      </w:r>
    </w:p>
    <w:p w14:paraId="7B132353" w14:textId="455FE003" w:rsidR="00130750" w:rsidRDefault="00CF122D" w:rsidP="00CF122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B02B3">
        <w:rPr>
          <w:rFonts w:ascii="Times New Roman" w:hAnsi="Times New Roman" w:cs="Times New Roman"/>
          <w:sz w:val="24"/>
          <w:szCs w:val="24"/>
        </w:rPr>
        <w:t xml:space="preserve">As alluded to previously, there have been many studies </w:t>
      </w:r>
      <w:r w:rsidR="00130750">
        <w:rPr>
          <w:rFonts w:ascii="Times New Roman" w:hAnsi="Times New Roman" w:cs="Times New Roman"/>
          <w:sz w:val="24"/>
          <w:szCs w:val="24"/>
        </w:rPr>
        <w:t>that</w:t>
      </w:r>
      <w:r w:rsidR="000B02B3">
        <w:rPr>
          <w:rFonts w:ascii="Times New Roman" w:hAnsi="Times New Roman" w:cs="Times New Roman"/>
          <w:sz w:val="24"/>
          <w:szCs w:val="24"/>
        </w:rPr>
        <w:t xml:space="preserve"> have analyze</w:t>
      </w:r>
      <w:r w:rsidR="00130750">
        <w:rPr>
          <w:rFonts w:ascii="Times New Roman" w:hAnsi="Times New Roman" w:cs="Times New Roman"/>
          <w:sz w:val="24"/>
          <w:szCs w:val="24"/>
        </w:rPr>
        <w:t>d</w:t>
      </w:r>
      <w:r w:rsidR="000B02B3">
        <w:rPr>
          <w:rFonts w:ascii="Times New Roman" w:hAnsi="Times New Roman" w:cs="Times New Roman"/>
          <w:sz w:val="24"/>
          <w:szCs w:val="24"/>
        </w:rPr>
        <w:t xml:space="preserve"> the behavior of Post-Earnings-Stock-Drift. Fama has even coined it the “Grandaddy of underreaction events”. Bernard and Thomas examined this famously in a 1989 study where they grouped stocks by the size of their respective earnings surprise. </w:t>
      </w:r>
      <w:r w:rsidR="00130750">
        <w:rPr>
          <w:rFonts w:ascii="Times New Roman" w:hAnsi="Times New Roman" w:cs="Times New Roman"/>
          <w:sz w:val="24"/>
          <w:szCs w:val="24"/>
        </w:rPr>
        <w:t xml:space="preserve">They then constructed a portfolio with the groupings in </w:t>
      </w:r>
      <w:r w:rsidR="000B02B3">
        <w:rPr>
          <w:rFonts w:ascii="Times New Roman" w:hAnsi="Times New Roman" w:cs="Times New Roman"/>
          <w:sz w:val="24"/>
          <w:szCs w:val="24"/>
        </w:rPr>
        <w:t>which they went long in stock with positive earnings surprises and short on the ones with negative</w:t>
      </w:r>
      <w:r w:rsidR="00130750">
        <w:rPr>
          <w:rFonts w:ascii="Times New Roman" w:hAnsi="Times New Roman" w:cs="Times New Roman"/>
          <w:sz w:val="24"/>
          <w:szCs w:val="24"/>
        </w:rPr>
        <w:t xml:space="preserve">. This strategy resulted in a </w:t>
      </w:r>
      <w:r w:rsidR="000B02B3">
        <w:rPr>
          <w:rFonts w:ascii="Times New Roman" w:hAnsi="Times New Roman" w:cs="Times New Roman"/>
          <w:sz w:val="24"/>
          <w:szCs w:val="24"/>
        </w:rPr>
        <w:t xml:space="preserve">statistically significant excess return of 18%. </w:t>
      </w:r>
    </w:p>
    <w:p w14:paraId="03878F20" w14:textId="20FC32B3" w:rsidR="00993807" w:rsidRDefault="00130750"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as mentioned earlier, a key study led </w:t>
      </w:r>
      <w:r w:rsidR="00993807">
        <w:rPr>
          <w:rFonts w:ascii="Times New Roman" w:hAnsi="Times New Roman" w:cs="Times New Roman"/>
          <w:sz w:val="24"/>
          <w:szCs w:val="24"/>
        </w:rPr>
        <w:t>by Yale Professor Tobias J. Moskowitz provides a large inspiration and rationalization for this paper to follow up on. Moskowitz makes the claim that asset pricing anomalies are well suited for analysis in the sports betting market because they lack exposure to systemic risk and have terminal values uncorrelated with betting activity. Moskowitz lays out the motivation for and rationale in depth in the paper but eventually decides to test for momentum, value, and size effects in sports betting markets because of their prevalence in the traditional finance industry. Ultimately, he concluded that sports contracts demonstrated momentum effects in their prices but that the transition costs in the form of the sportsbooks’ cut or vigorish were too high to offer a profitable strategy.</w:t>
      </w:r>
    </w:p>
    <w:p w14:paraId="08DAB6E2" w14:textId="37F75AA1" w:rsidR="00993807" w:rsidRDefault="00993807"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Thus, this paper provides a solid starting point for this paper to build off in a few ways. The first main addition is that Moskowitz only examined Data up until 2013. Since then, the sports betting market in the United States had radically changed since the overturn of a law in 2018 that had previously outlawed sports gambling outside of Nevada. </w:t>
      </w:r>
      <w:r w:rsidR="00AD10DD">
        <w:rPr>
          <w:rFonts w:ascii="Times New Roman" w:hAnsi="Times New Roman" w:cs="Times New Roman"/>
          <w:sz w:val="24"/>
          <w:szCs w:val="24"/>
        </w:rPr>
        <w:t xml:space="preserve">Since </w:t>
      </w:r>
      <w:r w:rsidR="00CB7A8D">
        <w:rPr>
          <w:rFonts w:ascii="Times New Roman" w:hAnsi="Times New Roman" w:cs="Times New Roman"/>
          <w:sz w:val="24"/>
          <w:szCs w:val="24"/>
        </w:rPr>
        <w:t>then,</w:t>
      </w:r>
      <w:r w:rsidR="00AD10DD">
        <w:rPr>
          <w:rFonts w:ascii="Times New Roman" w:hAnsi="Times New Roman" w:cs="Times New Roman"/>
          <w:sz w:val="24"/>
          <w:szCs w:val="24"/>
        </w:rPr>
        <w:t xml:space="preserve"> 31 states now have sports betting licenses with many offering an online option that streamlines the betting process onto a user’s smartphone with the ability to place a bet whenever. This has resulted in increasing adoption of sports betting activity by the public as seen just from 2021 to 2022 as the </w:t>
      </w:r>
      <w:r w:rsidR="00AD10DD">
        <w:rPr>
          <w:rFonts w:ascii="Times New Roman" w:hAnsi="Times New Roman" w:cs="Times New Roman"/>
          <w:sz w:val="24"/>
          <w:szCs w:val="24"/>
        </w:rPr>
        <w:lastRenderedPageBreak/>
        <w:t xml:space="preserve">number of people placing a bet increased from 20% to 25%. Furthermore, </w:t>
      </w:r>
      <w:r w:rsidR="00CB7A8D">
        <w:rPr>
          <w:rFonts w:ascii="Times New Roman" w:hAnsi="Times New Roman" w:cs="Times New Roman"/>
          <w:sz w:val="24"/>
          <w:szCs w:val="24"/>
        </w:rPr>
        <w:t xml:space="preserve">the total money wagered from 2018 to 2021 was $127 billion which resulted in nearly $8.9 billion in sportsbook revenue. Additionally, the major players in the U.S. market are now Fanduel and Draftkings who together hold two-thirds of the market. This then presents an entirely different scene from 2013 and thus ought to provide a worthwhile examination of how the sports betting markets may have changed. More maturity and funds would suggest a more efficient market as the potential for arbitrage should be even tougher with more participants and online technology. However, many of the new gamblers are average citizens looking for a chance to win some money while enhancing their enjoyment of the game. This is vastly different from the finance industry where nearly all trading activity stems from institutions. Thus, with the less smart money, the increased size of the market may demonstrate different pricing activity from the previous decade.  </w:t>
      </w:r>
    </w:p>
    <w:p w14:paraId="34DD5CE3" w14:textId="77777777" w:rsidR="00B7391A" w:rsidRDefault="00CB7A8D"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Secondly, whereas Moskowitz centered </w:t>
      </w:r>
      <w:r w:rsidR="00FD3132">
        <w:rPr>
          <w:rFonts w:ascii="Times New Roman" w:hAnsi="Times New Roman" w:cs="Times New Roman"/>
          <w:sz w:val="24"/>
          <w:szCs w:val="24"/>
        </w:rPr>
        <w:t>on</w:t>
      </w:r>
      <w:r>
        <w:rPr>
          <w:rFonts w:ascii="Times New Roman" w:hAnsi="Times New Roman" w:cs="Times New Roman"/>
          <w:sz w:val="24"/>
          <w:szCs w:val="24"/>
        </w:rPr>
        <w:t xml:space="preserve"> the behavioral effects related to momentum, value, and size, I hope to do </w:t>
      </w:r>
      <w:r w:rsidR="00FD3132">
        <w:rPr>
          <w:rFonts w:ascii="Times New Roman" w:hAnsi="Times New Roman" w:cs="Times New Roman"/>
          <w:sz w:val="24"/>
          <w:szCs w:val="24"/>
        </w:rPr>
        <w:t>an in-</w:t>
      </w:r>
      <w:r>
        <w:rPr>
          <w:rFonts w:ascii="Times New Roman" w:hAnsi="Times New Roman" w:cs="Times New Roman"/>
          <w:sz w:val="24"/>
          <w:szCs w:val="24"/>
        </w:rPr>
        <w:t xml:space="preserve">depth analysis </w:t>
      </w:r>
      <w:r w:rsidR="00FD3132">
        <w:rPr>
          <w:rFonts w:ascii="Times New Roman" w:hAnsi="Times New Roman" w:cs="Times New Roman"/>
          <w:sz w:val="24"/>
          <w:szCs w:val="24"/>
        </w:rPr>
        <w:t>of</w:t>
      </w:r>
      <w:r>
        <w:rPr>
          <w:rFonts w:ascii="Times New Roman" w:hAnsi="Times New Roman" w:cs="Times New Roman"/>
          <w:sz w:val="24"/>
          <w:szCs w:val="24"/>
        </w:rPr>
        <w:t xml:space="preserve"> surprise news reports. </w:t>
      </w:r>
      <w:r w:rsidR="00FD3132">
        <w:rPr>
          <w:rFonts w:ascii="Times New Roman" w:hAnsi="Times New Roman" w:cs="Times New Roman"/>
          <w:sz w:val="24"/>
          <w:szCs w:val="24"/>
        </w:rPr>
        <w:t xml:space="preserve">I believe that the hardest part of the paper will be how to define what constitutes a big enough injury that it would be comparable to something like an earnings surprise for a stock. I will need to flush this out to eliminate bias and strengthen the analysis of the experiment. I believe that this is possible, and I will now begin the process of looking at the best available sports games and betting data to perform this experiment. Once conducted, the next major step will be determining to what extent the results are useful for drawing connections to asset pricing theory in the financial markets. While I don’t anticipate a strict correlation between the two markets, I do believe that the behavior witnessed in reaction to major injuries surrounding a sporting event can provide a meaningful cross-analysis for the anomaly that is Post-Earnings-Announcement-Drift. </w:t>
      </w:r>
    </w:p>
    <w:p w14:paraId="0CF11E43" w14:textId="77777777" w:rsidR="002E5A4F" w:rsidRDefault="002E5A4F" w:rsidP="00CF122D">
      <w:pPr>
        <w:spacing w:line="480" w:lineRule="auto"/>
        <w:rPr>
          <w:rFonts w:ascii="Times New Roman" w:hAnsi="Times New Roman" w:cs="Times New Roman"/>
          <w:b/>
          <w:bCs/>
          <w:sz w:val="24"/>
          <w:szCs w:val="24"/>
        </w:rPr>
      </w:pPr>
      <w:r w:rsidRPr="002E5A4F">
        <w:rPr>
          <w:rFonts w:ascii="Times New Roman" w:hAnsi="Times New Roman" w:cs="Times New Roman"/>
          <w:b/>
          <w:bCs/>
          <w:sz w:val="24"/>
          <w:szCs w:val="24"/>
        </w:rPr>
        <w:t xml:space="preserve">Explanation of Sports Betting Markets and Data: </w:t>
      </w:r>
    </w:p>
    <w:p w14:paraId="5E7FB16D" w14:textId="7BE688E1" w:rsidR="006577D0" w:rsidRDefault="002E5A4F" w:rsidP="00CF122D">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Before </w:t>
      </w:r>
      <w:r w:rsidR="00695913">
        <w:rPr>
          <w:rFonts w:ascii="Times New Roman" w:hAnsi="Times New Roman" w:cs="Times New Roman"/>
          <w:sz w:val="24"/>
          <w:szCs w:val="24"/>
        </w:rPr>
        <w:t xml:space="preserve">giving a detailed account of the data used in this work, I </w:t>
      </w:r>
      <w:r w:rsidR="004E3C26">
        <w:rPr>
          <w:rFonts w:ascii="Times New Roman" w:hAnsi="Times New Roman" w:cs="Times New Roman"/>
          <w:sz w:val="24"/>
          <w:szCs w:val="24"/>
        </w:rPr>
        <w:t xml:space="preserve">shall provide a brief introduction </w:t>
      </w:r>
      <w:r w:rsidR="00D90DCB">
        <w:rPr>
          <w:rFonts w:ascii="Times New Roman" w:hAnsi="Times New Roman" w:cs="Times New Roman"/>
          <w:sz w:val="24"/>
          <w:szCs w:val="24"/>
        </w:rPr>
        <w:t>regarding sports betting markets and the contracts used in this study</w:t>
      </w:r>
      <w:r w:rsidR="00496F05">
        <w:rPr>
          <w:rFonts w:ascii="Times New Roman" w:hAnsi="Times New Roman" w:cs="Times New Roman"/>
          <w:sz w:val="24"/>
          <w:szCs w:val="24"/>
        </w:rPr>
        <w:t>.</w:t>
      </w:r>
      <w:r w:rsidR="00D90DCB">
        <w:rPr>
          <w:rFonts w:ascii="Times New Roman" w:hAnsi="Times New Roman" w:cs="Times New Roman"/>
          <w:sz w:val="24"/>
          <w:szCs w:val="24"/>
        </w:rPr>
        <w:t xml:space="preserve"> At a high level, sports betting markets </w:t>
      </w:r>
      <w:r w:rsidR="006A0B00">
        <w:rPr>
          <w:rFonts w:ascii="Times New Roman" w:hAnsi="Times New Roman" w:cs="Times New Roman"/>
          <w:sz w:val="24"/>
          <w:szCs w:val="24"/>
        </w:rPr>
        <w:t xml:space="preserve">enable individual agents to buy </w:t>
      </w:r>
      <w:r w:rsidR="00EF7345">
        <w:rPr>
          <w:rFonts w:ascii="Times New Roman" w:hAnsi="Times New Roman" w:cs="Times New Roman"/>
          <w:sz w:val="24"/>
          <w:szCs w:val="24"/>
        </w:rPr>
        <w:t xml:space="preserve">and </w:t>
      </w:r>
      <w:r w:rsidR="00062C75">
        <w:rPr>
          <w:rFonts w:ascii="Times New Roman" w:hAnsi="Times New Roman" w:cs="Times New Roman"/>
          <w:sz w:val="24"/>
          <w:szCs w:val="24"/>
        </w:rPr>
        <w:t>sell</w:t>
      </w:r>
      <w:r w:rsidR="00F6030A">
        <w:rPr>
          <w:rFonts w:ascii="Times New Roman" w:hAnsi="Times New Roman" w:cs="Times New Roman"/>
          <w:sz w:val="24"/>
          <w:szCs w:val="24"/>
        </w:rPr>
        <w:t xml:space="preserve"> various contracts </w:t>
      </w:r>
      <w:r w:rsidR="00D30E78">
        <w:rPr>
          <w:rFonts w:ascii="Times New Roman" w:hAnsi="Times New Roman" w:cs="Times New Roman"/>
          <w:sz w:val="24"/>
          <w:szCs w:val="24"/>
        </w:rPr>
        <w:t>which depend on</w:t>
      </w:r>
      <w:r w:rsidR="00652B52">
        <w:rPr>
          <w:rFonts w:ascii="Times New Roman" w:hAnsi="Times New Roman" w:cs="Times New Roman"/>
          <w:sz w:val="24"/>
          <w:szCs w:val="24"/>
        </w:rPr>
        <w:t xml:space="preserve"> some outcome in the game or </w:t>
      </w:r>
      <w:r w:rsidR="00B5761E">
        <w:rPr>
          <w:rFonts w:ascii="Times New Roman" w:hAnsi="Times New Roman" w:cs="Times New Roman"/>
          <w:sz w:val="24"/>
          <w:szCs w:val="24"/>
        </w:rPr>
        <w:t>season.</w:t>
      </w:r>
      <w:r w:rsidR="00CF4690">
        <w:rPr>
          <w:rFonts w:ascii="Times New Roman" w:hAnsi="Times New Roman" w:cs="Times New Roman"/>
          <w:sz w:val="24"/>
          <w:szCs w:val="24"/>
        </w:rPr>
        <w:t xml:space="preserve"> </w:t>
      </w:r>
      <w:r w:rsidR="00EA7FF6">
        <w:rPr>
          <w:rFonts w:ascii="Times New Roman" w:hAnsi="Times New Roman" w:cs="Times New Roman"/>
          <w:sz w:val="24"/>
          <w:szCs w:val="24"/>
        </w:rPr>
        <w:t xml:space="preserve">This study, like Moskowitz, will </w:t>
      </w:r>
      <w:r w:rsidR="000B4932">
        <w:rPr>
          <w:rFonts w:ascii="Times New Roman" w:hAnsi="Times New Roman" w:cs="Times New Roman"/>
          <w:sz w:val="24"/>
          <w:szCs w:val="24"/>
        </w:rPr>
        <w:t>examine</w:t>
      </w:r>
      <w:r w:rsidR="00EA7FF6">
        <w:rPr>
          <w:rFonts w:ascii="Times New Roman" w:hAnsi="Times New Roman" w:cs="Times New Roman"/>
          <w:sz w:val="24"/>
          <w:szCs w:val="24"/>
        </w:rPr>
        <w:t xml:space="preserve"> the three most popular and heavily wagered contracts: point spread, moneyline, and over/under.</w:t>
      </w:r>
      <w:r w:rsidR="00B5761E">
        <w:rPr>
          <w:rFonts w:ascii="Times New Roman" w:hAnsi="Times New Roman" w:cs="Times New Roman"/>
          <w:sz w:val="24"/>
          <w:szCs w:val="24"/>
        </w:rPr>
        <w:t xml:space="preserve"> </w:t>
      </w:r>
      <w:r w:rsidR="001C0E3A">
        <w:rPr>
          <w:rFonts w:ascii="Times New Roman" w:hAnsi="Times New Roman" w:cs="Times New Roman"/>
          <w:sz w:val="24"/>
          <w:szCs w:val="24"/>
        </w:rPr>
        <w:t xml:space="preserve">To generalize </w:t>
      </w:r>
      <w:r w:rsidR="00613725">
        <w:rPr>
          <w:rFonts w:ascii="Times New Roman" w:hAnsi="Times New Roman" w:cs="Times New Roman"/>
          <w:sz w:val="24"/>
          <w:szCs w:val="24"/>
        </w:rPr>
        <w:t>these contracts for any game</w:t>
      </w:r>
      <w:r w:rsidR="00B426F0">
        <w:rPr>
          <w:rFonts w:ascii="Times New Roman" w:hAnsi="Times New Roman" w:cs="Times New Roman"/>
          <w:sz w:val="24"/>
          <w:szCs w:val="24"/>
        </w:rPr>
        <w:t>, let us</w:t>
      </w:r>
      <w:r w:rsidR="00613725">
        <w:rPr>
          <w:rFonts w:ascii="Times New Roman" w:hAnsi="Times New Roman" w:cs="Times New Roman"/>
          <w:sz w:val="24"/>
          <w:szCs w:val="24"/>
        </w:rPr>
        <w:t xml:space="preserve"> consider two teams A and B, who</w:t>
      </w:r>
      <w:r w:rsidR="00B96EDF">
        <w:rPr>
          <w:rFonts w:ascii="Times New Roman" w:hAnsi="Times New Roman" w:cs="Times New Roman"/>
          <w:sz w:val="24"/>
          <w:szCs w:val="24"/>
        </w:rPr>
        <w:t>se points scored are denoted as P</w:t>
      </w:r>
      <w:r w:rsidR="00B96EDF">
        <w:rPr>
          <w:rFonts w:ascii="Times New Roman" w:hAnsi="Times New Roman" w:cs="Times New Roman"/>
          <w:sz w:val="24"/>
          <w:szCs w:val="24"/>
          <w:vertAlign w:val="subscript"/>
        </w:rPr>
        <w:t>A</w:t>
      </w:r>
      <w:r w:rsidR="00B96EDF">
        <w:rPr>
          <w:rFonts w:ascii="Times New Roman" w:hAnsi="Times New Roman" w:cs="Times New Roman"/>
          <w:sz w:val="24"/>
          <w:szCs w:val="24"/>
        </w:rPr>
        <w:t>, and P</w:t>
      </w:r>
      <w:r w:rsidR="00B96EDF">
        <w:rPr>
          <w:rFonts w:ascii="Times New Roman" w:hAnsi="Times New Roman" w:cs="Times New Roman"/>
          <w:sz w:val="24"/>
          <w:szCs w:val="24"/>
          <w:vertAlign w:val="subscript"/>
        </w:rPr>
        <w:t>B</w:t>
      </w:r>
      <w:r w:rsidR="00B426F0">
        <w:rPr>
          <w:rFonts w:ascii="Times New Roman" w:hAnsi="Times New Roman" w:cs="Times New Roman"/>
          <w:sz w:val="24"/>
          <w:szCs w:val="24"/>
        </w:rPr>
        <w:t xml:space="preserve"> for A and B respectively. </w:t>
      </w:r>
    </w:p>
    <w:p w14:paraId="6EB3476D" w14:textId="222F1F64" w:rsidR="00E10D57" w:rsidRDefault="00E10D57"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Point Spread </w:t>
      </w:r>
      <w:r w:rsidR="00082096">
        <w:rPr>
          <w:rFonts w:ascii="Times New Roman" w:hAnsi="Times New Roman" w:cs="Times New Roman"/>
          <w:sz w:val="24"/>
          <w:szCs w:val="24"/>
        </w:rPr>
        <w:t>then takes the following definition: P</w:t>
      </w:r>
      <w:r w:rsidR="00082096">
        <w:rPr>
          <w:rFonts w:ascii="Times New Roman" w:hAnsi="Times New Roman" w:cs="Times New Roman"/>
          <w:sz w:val="24"/>
          <w:szCs w:val="24"/>
          <w:vertAlign w:val="subscript"/>
        </w:rPr>
        <w:t>A</w:t>
      </w:r>
      <w:r w:rsidR="004B6180">
        <w:rPr>
          <w:rFonts w:ascii="Times New Roman" w:hAnsi="Times New Roman" w:cs="Times New Roman"/>
          <w:sz w:val="24"/>
          <w:szCs w:val="24"/>
          <w:vertAlign w:val="subscript"/>
        </w:rPr>
        <w:t xml:space="preserve"> </w:t>
      </w:r>
      <w:r w:rsidR="00082096">
        <w:rPr>
          <w:rFonts w:ascii="Times New Roman" w:hAnsi="Times New Roman" w:cs="Times New Roman"/>
          <w:sz w:val="24"/>
          <w:szCs w:val="24"/>
        </w:rPr>
        <w:t>-</w:t>
      </w:r>
      <w:r w:rsidR="004B6180">
        <w:rPr>
          <w:rFonts w:ascii="Times New Roman" w:hAnsi="Times New Roman" w:cs="Times New Roman"/>
          <w:sz w:val="24"/>
          <w:szCs w:val="24"/>
        </w:rPr>
        <w:t xml:space="preserve"> </w:t>
      </w:r>
      <w:r w:rsidR="00082096">
        <w:rPr>
          <w:rFonts w:ascii="Times New Roman" w:hAnsi="Times New Roman" w:cs="Times New Roman"/>
          <w:sz w:val="24"/>
          <w:szCs w:val="24"/>
        </w:rPr>
        <w:t>P</w:t>
      </w:r>
      <w:r w:rsidR="00082096">
        <w:rPr>
          <w:rFonts w:ascii="Times New Roman" w:hAnsi="Times New Roman" w:cs="Times New Roman"/>
          <w:sz w:val="24"/>
          <w:szCs w:val="24"/>
          <w:vertAlign w:val="subscript"/>
        </w:rPr>
        <w:t>B</w:t>
      </w:r>
      <w:r w:rsidR="004B6180">
        <w:rPr>
          <w:rFonts w:ascii="Times New Roman" w:hAnsi="Times New Roman" w:cs="Times New Roman"/>
          <w:sz w:val="24"/>
          <w:szCs w:val="24"/>
        </w:rPr>
        <w:t xml:space="preserve"> = X. In this case X would rep</w:t>
      </w:r>
      <w:r w:rsidR="007E2858">
        <w:rPr>
          <w:rFonts w:ascii="Times New Roman" w:hAnsi="Times New Roman" w:cs="Times New Roman"/>
          <w:sz w:val="24"/>
          <w:szCs w:val="24"/>
        </w:rPr>
        <w:t xml:space="preserve">resent the Point Spread or simply the differential in points between teams. </w:t>
      </w:r>
      <w:r w:rsidR="00AF450A">
        <w:rPr>
          <w:rFonts w:ascii="Times New Roman" w:hAnsi="Times New Roman" w:cs="Times New Roman"/>
          <w:sz w:val="24"/>
          <w:szCs w:val="24"/>
        </w:rPr>
        <w:t xml:space="preserve">For </w:t>
      </w:r>
      <w:r w:rsidR="005F22C4">
        <w:rPr>
          <w:rFonts w:ascii="Times New Roman" w:hAnsi="Times New Roman" w:cs="Times New Roman"/>
          <w:sz w:val="24"/>
          <w:szCs w:val="24"/>
        </w:rPr>
        <w:t>example,</w:t>
      </w:r>
      <w:r w:rsidR="00AF450A">
        <w:rPr>
          <w:rFonts w:ascii="Times New Roman" w:hAnsi="Times New Roman" w:cs="Times New Roman"/>
          <w:sz w:val="24"/>
          <w:szCs w:val="24"/>
        </w:rPr>
        <w:t xml:space="preserve"> if </w:t>
      </w:r>
      <w:r w:rsidR="00276829">
        <w:rPr>
          <w:rFonts w:ascii="Times New Roman" w:hAnsi="Times New Roman" w:cs="Times New Roman"/>
          <w:sz w:val="24"/>
          <w:szCs w:val="24"/>
        </w:rPr>
        <w:t>the spread between teams A and B is 5, i.e.</w:t>
      </w:r>
      <w:r w:rsidR="00D858A3">
        <w:rPr>
          <w:rFonts w:ascii="Times New Roman" w:hAnsi="Times New Roman" w:cs="Times New Roman"/>
          <w:sz w:val="24"/>
          <w:szCs w:val="24"/>
        </w:rPr>
        <w:t xml:space="preserve"> P</w:t>
      </w:r>
      <w:r w:rsidR="00D858A3">
        <w:rPr>
          <w:rFonts w:ascii="Times New Roman" w:hAnsi="Times New Roman" w:cs="Times New Roman"/>
          <w:sz w:val="24"/>
          <w:szCs w:val="24"/>
          <w:vertAlign w:val="subscript"/>
        </w:rPr>
        <w:t xml:space="preserve">A </w:t>
      </w:r>
      <w:r w:rsidR="00D858A3">
        <w:rPr>
          <w:rFonts w:ascii="Times New Roman" w:hAnsi="Times New Roman" w:cs="Times New Roman"/>
          <w:sz w:val="24"/>
          <w:szCs w:val="24"/>
        </w:rPr>
        <w:t>– P</w:t>
      </w:r>
      <w:r w:rsidR="00D858A3">
        <w:rPr>
          <w:rFonts w:ascii="Times New Roman" w:hAnsi="Times New Roman" w:cs="Times New Roman"/>
          <w:sz w:val="24"/>
          <w:szCs w:val="24"/>
          <w:vertAlign w:val="subscript"/>
        </w:rPr>
        <w:t>B</w:t>
      </w:r>
      <w:r w:rsidR="001B2A7A">
        <w:rPr>
          <w:rFonts w:ascii="Times New Roman" w:hAnsi="Times New Roman" w:cs="Times New Roman"/>
          <w:sz w:val="24"/>
          <w:szCs w:val="24"/>
        </w:rPr>
        <w:t xml:space="preserve"> = 5, then any wager on the favorite </w:t>
      </w:r>
      <w:r w:rsidR="00725F8A">
        <w:rPr>
          <w:rFonts w:ascii="Times New Roman" w:hAnsi="Times New Roman" w:cs="Times New Roman"/>
          <w:sz w:val="24"/>
          <w:szCs w:val="24"/>
        </w:rPr>
        <w:t xml:space="preserve">team, A, would </w:t>
      </w:r>
      <w:r w:rsidR="007B09D7">
        <w:rPr>
          <w:rFonts w:ascii="Times New Roman" w:hAnsi="Times New Roman" w:cs="Times New Roman"/>
          <w:sz w:val="24"/>
          <w:szCs w:val="24"/>
        </w:rPr>
        <w:t xml:space="preserve">only pay off if team A wins by more than 5 points. Thus, anyone taking the opposite side would </w:t>
      </w:r>
      <w:r w:rsidR="00027769">
        <w:rPr>
          <w:rFonts w:ascii="Times New Roman" w:hAnsi="Times New Roman" w:cs="Times New Roman"/>
          <w:sz w:val="24"/>
          <w:szCs w:val="24"/>
        </w:rPr>
        <w:t>require Team B to win or lose by less than 5 points for the bet to pay off. In this specific</w:t>
      </w:r>
      <w:r w:rsidR="00DF3358">
        <w:rPr>
          <w:rFonts w:ascii="Times New Roman" w:hAnsi="Times New Roman" w:cs="Times New Roman"/>
          <w:sz w:val="24"/>
          <w:szCs w:val="24"/>
        </w:rPr>
        <w:t xml:space="preserve"> case</w:t>
      </w:r>
      <w:r w:rsidR="00027769">
        <w:rPr>
          <w:rFonts w:ascii="Times New Roman" w:hAnsi="Times New Roman" w:cs="Times New Roman"/>
          <w:sz w:val="24"/>
          <w:szCs w:val="24"/>
        </w:rPr>
        <w:t>, if the game conclude</w:t>
      </w:r>
      <w:r w:rsidR="007B7EEE">
        <w:rPr>
          <w:rFonts w:ascii="Times New Roman" w:hAnsi="Times New Roman" w:cs="Times New Roman"/>
          <w:sz w:val="24"/>
          <w:szCs w:val="24"/>
        </w:rPr>
        <w:t xml:space="preserve">s with a point differential of 5 points between A and B, then </w:t>
      </w:r>
      <w:r w:rsidR="00DF3358">
        <w:rPr>
          <w:rFonts w:ascii="Times New Roman" w:hAnsi="Times New Roman" w:cs="Times New Roman"/>
          <w:sz w:val="24"/>
          <w:szCs w:val="24"/>
        </w:rPr>
        <w:t>the bets would be deemed a</w:t>
      </w:r>
      <w:r w:rsidR="007B7EEE">
        <w:rPr>
          <w:rFonts w:ascii="Times New Roman" w:hAnsi="Times New Roman" w:cs="Times New Roman"/>
          <w:sz w:val="24"/>
          <w:szCs w:val="24"/>
        </w:rPr>
        <w:t xml:space="preserve"> “push” and both sides are returned the principal.</w:t>
      </w:r>
      <w:r w:rsidR="00C94704">
        <w:rPr>
          <w:rFonts w:ascii="Times New Roman" w:hAnsi="Times New Roman" w:cs="Times New Roman"/>
          <w:sz w:val="24"/>
          <w:szCs w:val="24"/>
        </w:rPr>
        <w:t xml:space="preserve"> Furthermore</w:t>
      </w:r>
      <w:r w:rsidR="00FB278F">
        <w:rPr>
          <w:rFonts w:ascii="Times New Roman" w:hAnsi="Times New Roman" w:cs="Times New Roman"/>
          <w:sz w:val="24"/>
          <w:szCs w:val="24"/>
        </w:rPr>
        <w:t>,</w:t>
      </w:r>
      <w:r w:rsidR="00C94704">
        <w:rPr>
          <w:rFonts w:ascii="Times New Roman" w:hAnsi="Times New Roman" w:cs="Times New Roman"/>
          <w:sz w:val="24"/>
          <w:szCs w:val="24"/>
        </w:rPr>
        <w:t xml:space="preserve"> in the data </w:t>
      </w:r>
      <w:r w:rsidR="001B19C3">
        <w:rPr>
          <w:rFonts w:ascii="Times New Roman" w:hAnsi="Times New Roman" w:cs="Times New Roman"/>
          <w:sz w:val="24"/>
          <w:szCs w:val="24"/>
        </w:rPr>
        <w:t>the spread for a favorite will take the form of -X, or -5 for this example, while the underdog will be listed as +</w:t>
      </w:r>
      <w:r w:rsidR="00FB278F">
        <w:rPr>
          <w:rFonts w:ascii="Times New Roman" w:hAnsi="Times New Roman" w:cs="Times New Roman"/>
          <w:sz w:val="24"/>
          <w:szCs w:val="24"/>
        </w:rPr>
        <w:t xml:space="preserve">X, or +5. </w:t>
      </w:r>
    </w:p>
    <w:p w14:paraId="7B84D308" w14:textId="2412AD5A" w:rsidR="004C4C0F" w:rsidRDefault="00FB278F"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these contracts are established such that </w:t>
      </w:r>
      <w:r w:rsidR="00236E95">
        <w:rPr>
          <w:rFonts w:ascii="Times New Roman" w:hAnsi="Times New Roman" w:cs="Times New Roman"/>
          <w:sz w:val="24"/>
          <w:szCs w:val="24"/>
        </w:rPr>
        <w:t xml:space="preserve">a wager on either team </w:t>
      </w:r>
      <w:r w:rsidR="00DB5FE6">
        <w:rPr>
          <w:rFonts w:ascii="Times New Roman" w:hAnsi="Times New Roman" w:cs="Times New Roman"/>
          <w:sz w:val="24"/>
          <w:szCs w:val="24"/>
        </w:rPr>
        <w:t>should take the form of a 50-50 wager, or coin toss.</w:t>
      </w:r>
      <w:r w:rsidR="00A67626">
        <w:rPr>
          <w:rFonts w:ascii="Times New Roman" w:hAnsi="Times New Roman" w:cs="Times New Roman"/>
          <w:sz w:val="24"/>
          <w:szCs w:val="24"/>
        </w:rPr>
        <w:t xml:space="preserve"> However, the sportsbook</w:t>
      </w:r>
      <w:r w:rsidR="004C7149">
        <w:rPr>
          <w:rFonts w:ascii="Times New Roman" w:hAnsi="Times New Roman" w:cs="Times New Roman"/>
          <w:sz w:val="24"/>
          <w:szCs w:val="24"/>
        </w:rPr>
        <w:t xml:space="preserve"> charge commission, also known as the vigorish, when setting the odds for the games. </w:t>
      </w:r>
      <w:r w:rsidR="00B50B77">
        <w:rPr>
          <w:rFonts w:ascii="Times New Roman" w:hAnsi="Times New Roman" w:cs="Times New Roman"/>
          <w:sz w:val="24"/>
          <w:szCs w:val="24"/>
        </w:rPr>
        <w:t>Thus,</w:t>
      </w:r>
      <w:r w:rsidR="004C7149">
        <w:rPr>
          <w:rFonts w:ascii="Times New Roman" w:hAnsi="Times New Roman" w:cs="Times New Roman"/>
          <w:sz w:val="24"/>
          <w:szCs w:val="24"/>
        </w:rPr>
        <w:t xml:space="preserve"> in order to win $100, one must place a $110 dollar bet</w:t>
      </w:r>
      <w:r w:rsidR="00B26A14">
        <w:rPr>
          <w:rFonts w:ascii="Times New Roman" w:hAnsi="Times New Roman" w:cs="Times New Roman"/>
          <w:sz w:val="24"/>
          <w:szCs w:val="24"/>
        </w:rPr>
        <w:t xml:space="preserve">, with the $10 difference representing this commission. Hence the payoffs </w:t>
      </w:r>
      <w:r w:rsidR="004C4C0F">
        <w:rPr>
          <w:rFonts w:ascii="Times New Roman" w:hAnsi="Times New Roman" w:cs="Times New Roman"/>
          <w:sz w:val="24"/>
          <w:szCs w:val="24"/>
        </w:rPr>
        <w:t xml:space="preserve">for a standard bet would be: </w:t>
      </w:r>
      <w:r w:rsidR="000B2558">
        <w:rPr>
          <w:rFonts w:ascii="Times New Roman" w:hAnsi="Times New Roman" w:cs="Times New Roman"/>
          <w:sz w:val="24"/>
          <w:szCs w:val="24"/>
        </w:rPr>
        <w:t xml:space="preserve">210 </w:t>
      </w:r>
      <w:r w:rsidR="0099155B">
        <w:rPr>
          <w:rFonts w:ascii="Times New Roman" w:hAnsi="Times New Roman" w:cs="Times New Roman"/>
          <w:sz w:val="24"/>
          <w:szCs w:val="24"/>
        </w:rPr>
        <w:t xml:space="preserve">when </w:t>
      </w:r>
      <w:r w:rsidR="00AF380A">
        <w:rPr>
          <w:rFonts w:ascii="Times New Roman" w:hAnsi="Times New Roman" w:cs="Times New Roman"/>
          <w:sz w:val="24"/>
          <w:szCs w:val="24"/>
        </w:rPr>
        <w:t xml:space="preserve">y &gt; X, i.e. the team wagered upon “covers” the spread, 110 when </w:t>
      </w:r>
      <w:r w:rsidR="008F5B4B">
        <w:rPr>
          <w:rFonts w:ascii="Times New Roman" w:hAnsi="Times New Roman" w:cs="Times New Roman"/>
          <w:sz w:val="24"/>
          <w:szCs w:val="24"/>
        </w:rPr>
        <w:t xml:space="preserve">the bet results in a push, and 0 if the bet is lost. </w:t>
      </w:r>
    </w:p>
    <w:p w14:paraId="424E4ED1" w14:textId="36FE3E7A" w:rsidR="008F5B4B" w:rsidRDefault="008F5B4B" w:rsidP="00CF12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855E0">
        <w:rPr>
          <w:rFonts w:ascii="Times New Roman" w:hAnsi="Times New Roman" w:cs="Times New Roman"/>
          <w:sz w:val="24"/>
          <w:szCs w:val="24"/>
        </w:rPr>
        <w:t xml:space="preserve">Next is the moneyline contract, which is simply a wager </w:t>
      </w:r>
      <w:r w:rsidR="00613204">
        <w:rPr>
          <w:rFonts w:ascii="Times New Roman" w:hAnsi="Times New Roman" w:cs="Times New Roman"/>
          <w:sz w:val="24"/>
          <w:szCs w:val="24"/>
        </w:rPr>
        <w:t>on the team to win the game. Unlike the point spread contract, which uses points to balance the opposing sides</w:t>
      </w:r>
      <w:r w:rsidR="00CE4A60">
        <w:rPr>
          <w:rFonts w:ascii="Times New Roman" w:hAnsi="Times New Roman" w:cs="Times New Roman"/>
          <w:sz w:val="24"/>
          <w:szCs w:val="24"/>
        </w:rPr>
        <w:t xml:space="preserve">, a moneyline bet </w:t>
      </w:r>
      <w:r w:rsidR="009909C9">
        <w:rPr>
          <w:rFonts w:ascii="Times New Roman" w:hAnsi="Times New Roman" w:cs="Times New Roman"/>
          <w:sz w:val="24"/>
          <w:szCs w:val="24"/>
        </w:rPr>
        <w:t>adjusts</w:t>
      </w:r>
      <w:r w:rsidR="00CE4A60">
        <w:rPr>
          <w:rFonts w:ascii="Times New Roman" w:hAnsi="Times New Roman" w:cs="Times New Roman"/>
          <w:sz w:val="24"/>
          <w:szCs w:val="24"/>
        </w:rPr>
        <w:t xml:space="preserve"> the payouts</w:t>
      </w:r>
      <w:r w:rsidR="009909C9">
        <w:rPr>
          <w:rFonts w:ascii="Times New Roman" w:hAnsi="Times New Roman" w:cs="Times New Roman"/>
          <w:sz w:val="24"/>
          <w:szCs w:val="24"/>
        </w:rPr>
        <w:t>.</w:t>
      </w:r>
      <w:r w:rsidR="00121177">
        <w:rPr>
          <w:rFonts w:ascii="Times New Roman" w:hAnsi="Times New Roman" w:cs="Times New Roman"/>
          <w:sz w:val="24"/>
          <w:szCs w:val="24"/>
        </w:rPr>
        <w:t xml:space="preserve"> For example, if team A is favored</w:t>
      </w:r>
      <w:r w:rsidR="00EE7F68">
        <w:rPr>
          <w:rFonts w:ascii="Times New Roman" w:hAnsi="Times New Roman" w:cs="Times New Roman"/>
          <w:sz w:val="24"/>
          <w:szCs w:val="24"/>
        </w:rPr>
        <w:t xml:space="preserve">, then </w:t>
      </w:r>
      <w:r w:rsidR="009C12D4">
        <w:rPr>
          <w:rFonts w:ascii="Times New Roman" w:hAnsi="Times New Roman" w:cs="Times New Roman"/>
          <w:sz w:val="24"/>
          <w:szCs w:val="24"/>
        </w:rPr>
        <w:t xml:space="preserve">the moneyline bet will be listed as </w:t>
      </w:r>
      <w:r w:rsidR="0068109E">
        <w:rPr>
          <w:rFonts w:ascii="Times New Roman" w:hAnsi="Times New Roman" w:cs="Times New Roman"/>
          <w:sz w:val="24"/>
          <w:szCs w:val="24"/>
        </w:rPr>
        <w:t>-M</w:t>
      </w:r>
      <w:r w:rsidR="0068109E">
        <w:rPr>
          <w:rFonts w:ascii="Times New Roman" w:hAnsi="Times New Roman" w:cs="Times New Roman"/>
          <w:sz w:val="24"/>
          <w:szCs w:val="24"/>
          <w:vertAlign w:val="subscript"/>
        </w:rPr>
        <w:t>A</w:t>
      </w:r>
      <w:r w:rsidR="0068109E">
        <w:rPr>
          <w:rFonts w:ascii="Times New Roman" w:hAnsi="Times New Roman" w:cs="Times New Roman"/>
          <w:sz w:val="24"/>
          <w:szCs w:val="24"/>
        </w:rPr>
        <w:t>, implying that a bet of M</w:t>
      </w:r>
      <w:r w:rsidR="0068109E">
        <w:rPr>
          <w:rFonts w:ascii="Times New Roman" w:hAnsi="Times New Roman" w:cs="Times New Roman"/>
          <w:sz w:val="24"/>
          <w:szCs w:val="24"/>
          <w:vertAlign w:val="subscript"/>
        </w:rPr>
        <w:t>A</w:t>
      </w:r>
      <w:r w:rsidR="0068109E">
        <w:rPr>
          <w:rFonts w:ascii="Times New Roman" w:hAnsi="Times New Roman" w:cs="Times New Roman"/>
          <w:sz w:val="24"/>
          <w:szCs w:val="24"/>
        </w:rPr>
        <w:t xml:space="preserve"> dollars is needed to</w:t>
      </w:r>
      <w:r w:rsidR="00F65221">
        <w:rPr>
          <w:rFonts w:ascii="Times New Roman" w:hAnsi="Times New Roman" w:cs="Times New Roman"/>
          <w:sz w:val="24"/>
          <w:szCs w:val="24"/>
        </w:rPr>
        <w:t xml:space="preserve"> return $100 in winnings.</w:t>
      </w:r>
      <w:r w:rsidR="0053548E">
        <w:rPr>
          <w:rFonts w:ascii="Times New Roman" w:hAnsi="Times New Roman" w:cs="Times New Roman"/>
          <w:sz w:val="24"/>
          <w:szCs w:val="24"/>
        </w:rPr>
        <w:t xml:space="preserve"> </w:t>
      </w:r>
      <w:r w:rsidR="00646F3F">
        <w:rPr>
          <w:rFonts w:ascii="Times New Roman" w:hAnsi="Times New Roman" w:cs="Times New Roman"/>
          <w:sz w:val="24"/>
          <w:szCs w:val="24"/>
        </w:rPr>
        <w:t>On the contrary, the underdog will be listed at M</w:t>
      </w:r>
      <w:r w:rsidR="00646F3F">
        <w:rPr>
          <w:rFonts w:ascii="Times New Roman" w:hAnsi="Times New Roman" w:cs="Times New Roman"/>
          <w:sz w:val="24"/>
          <w:szCs w:val="24"/>
          <w:vertAlign w:val="subscript"/>
        </w:rPr>
        <w:t>B</w:t>
      </w:r>
      <w:r w:rsidR="00646F3F">
        <w:rPr>
          <w:rFonts w:ascii="Times New Roman" w:hAnsi="Times New Roman" w:cs="Times New Roman"/>
          <w:sz w:val="24"/>
          <w:szCs w:val="24"/>
        </w:rPr>
        <w:t xml:space="preserve"> dollars, which means that a $100 wager would pay out M</w:t>
      </w:r>
      <w:r w:rsidR="00646F3F">
        <w:rPr>
          <w:rFonts w:ascii="Times New Roman" w:hAnsi="Times New Roman" w:cs="Times New Roman"/>
          <w:sz w:val="24"/>
          <w:szCs w:val="24"/>
          <w:vertAlign w:val="subscript"/>
        </w:rPr>
        <w:t>B</w:t>
      </w:r>
      <w:r w:rsidR="00646F3F">
        <w:rPr>
          <w:rFonts w:ascii="Times New Roman" w:hAnsi="Times New Roman" w:cs="Times New Roman"/>
          <w:sz w:val="24"/>
          <w:szCs w:val="24"/>
        </w:rPr>
        <w:t xml:space="preserve"> dollars.</w:t>
      </w:r>
      <w:r w:rsidR="00C273D3">
        <w:rPr>
          <w:rFonts w:ascii="Times New Roman" w:hAnsi="Times New Roman" w:cs="Times New Roman"/>
          <w:sz w:val="24"/>
          <w:szCs w:val="24"/>
        </w:rPr>
        <w:t xml:space="preserve"> </w:t>
      </w:r>
      <w:r w:rsidR="00FA06C8">
        <w:rPr>
          <w:rFonts w:ascii="Times New Roman" w:hAnsi="Times New Roman" w:cs="Times New Roman"/>
          <w:sz w:val="24"/>
          <w:szCs w:val="24"/>
        </w:rPr>
        <w:t>Finally, the sportsbook sets the two values such that M</w:t>
      </w:r>
      <w:r w:rsidR="00FA06C8">
        <w:rPr>
          <w:rFonts w:ascii="Times New Roman" w:hAnsi="Times New Roman" w:cs="Times New Roman"/>
          <w:sz w:val="24"/>
          <w:szCs w:val="24"/>
          <w:vertAlign w:val="subscript"/>
        </w:rPr>
        <w:t>A</w:t>
      </w:r>
      <w:r w:rsidR="00FA06C8">
        <w:rPr>
          <w:rFonts w:ascii="Times New Roman" w:hAnsi="Times New Roman" w:cs="Times New Roman"/>
          <w:sz w:val="24"/>
          <w:szCs w:val="24"/>
        </w:rPr>
        <w:t xml:space="preserve"> is greater than M</w:t>
      </w:r>
      <w:r w:rsidR="00FA06C8">
        <w:rPr>
          <w:rFonts w:ascii="Times New Roman" w:hAnsi="Times New Roman" w:cs="Times New Roman"/>
          <w:sz w:val="24"/>
          <w:szCs w:val="24"/>
          <w:vertAlign w:val="subscript"/>
        </w:rPr>
        <w:t>B,</w:t>
      </w:r>
      <w:r w:rsidR="00FA06C8">
        <w:rPr>
          <w:rFonts w:ascii="Times New Roman" w:hAnsi="Times New Roman" w:cs="Times New Roman"/>
          <w:sz w:val="24"/>
          <w:szCs w:val="24"/>
        </w:rPr>
        <w:t xml:space="preserve"> with the difference representing the charged commission by the book. </w:t>
      </w:r>
    </w:p>
    <w:p w14:paraId="3B37B21E" w14:textId="4E6D5307" w:rsidR="00497027" w:rsidRDefault="00497027"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52039D">
        <w:rPr>
          <w:rFonts w:ascii="Times New Roman" w:hAnsi="Times New Roman" w:cs="Times New Roman"/>
          <w:sz w:val="24"/>
          <w:szCs w:val="24"/>
        </w:rPr>
        <w:t>year’s</w:t>
      </w:r>
      <w:r>
        <w:rPr>
          <w:rFonts w:ascii="Times New Roman" w:hAnsi="Times New Roman" w:cs="Times New Roman"/>
          <w:sz w:val="24"/>
          <w:szCs w:val="24"/>
        </w:rPr>
        <w:t xml:space="preserve"> Superbowl</w:t>
      </w:r>
      <w:r w:rsidR="0052039D">
        <w:rPr>
          <w:rFonts w:ascii="Times New Roman" w:hAnsi="Times New Roman" w:cs="Times New Roman"/>
          <w:sz w:val="24"/>
          <w:szCs w:val="24"/>
        </w:rPr>
        <w:t xml:space="preserve"> </w:t>
      </w:r>
      <w:r>
        <w:rPr>
          <w:rFonts w:ascii="Times New Roman" w:hAnsi="Times New Roman" w:cs="Times New Roman"/>
          <w:sz w:val="24"/>
          <w:szCs w:val="24"/>
        </w:rPr>
        <w:t>provides</w:t>
      </w:r>
      <w:r w:rsidR="0052039D">
        <w:rPr>
          <w:rFonts w:ascii="Times New Roman" w:hAnsi="Times New Roman" w:cs="Times New Roman"/>
          <w:sz w:val="24"/>
          <w:szCs w:val="24"/>
        </w:rPr>
        <w:t xml:space="preserve"> </w:t>
      </w:r>
      <w:r w:rsidR="007E103A">
        <w:rPr>
          <w:rFonts w:ascii="Times New Roman" w:hAnsi="Times New Roman" w:cs="Times New Roman"/>
          <w:sz w:val="24"/>
          <w:szCs w:val="24"/>
        </w:rPr>
        <w:t>a good</w:t>
      </w:r>
      <w:r w:rsidR="0052039D">
        <w:rPr>
          <w:rFonts w:ascii="Times New Roman" w:hAnsi="Times New Roman" w:cs="Times New Roman"/>
          <w:sz w:val="24"/>
          <w:szCs w:val="24"/>
        </w:rPr>
        <w:t xml:space="preserve"> </w:t>
      </w:r>
      <w:r w:rsidR="00A60035">
        <w:rPr>
          <w:rFonts w:ascii="Times New Roman" w:hAnsi="Times New Roman" w:cs="Times New Roman"/>
          <w:sz w:val="24"/>
          <w:szCs w:val="24"/>
        </w:rPr>
        <w:t>look</w:t>
      </w:r>
      <w:r w:rsidR="0052039D">
        <w:rPr>
          <w:rFonts w:ascii="Times New Roman" w:hAnsi="Times New Roman" w:cs="Times New Roman"/>
          <w:sz w:val="24"/>
          <w:szCs w:val="24"/>
        </w:rPr>
        <w:t xml:space="preserve"> into how the point spread and moneyline bets work in practice. </w:t>
      </w:r>
      <w:r w:rsidR="00EB19B6">
        <w:rPr>
          <w:rFonts w:ascii="Times New Roman" w:hAnsi="Times New Roman" w:cs="Times New Roman"/>
          <w:sz w:val="24"/>
          <w:szCs w:val="24"/>
        </w:rPr>
        <w:t>The Philadelphia Eagles deemed by the oddsmakers are listed as the favorites</w:t>
      </w:r>
      <w:r w:rsidR="00306458">
        <w:rPr>
          <w:rFonts w:ascii="Times New Roman" w:hAnsi="Times New Roman" w:cs="Times New Roman"/>
          <w:sz w:val="24"/>
          <w:szCs w:val="24"/>
        </w:rPr>
        <w:t>, hence anyone looking to place a moneyline wager on the Eagles can do so at -125 odds</w:t>
      </w:r>
      <w:r w:rsidR="004D2C15">
        <w:rPr>
          <w:rFonts w:ascii="Times New Roman" w:hAnsi="Times New Roman" w:cs="Times New Roman"/>
          <w:sz w:val="24"/>
          <w:szCs w:val="24"/>
        </w:rPr>
        <w:t>.</w:t>
      </w:r>
      <w:r w:rsidR="00312F89">
        <w:rPr>
          <w:rFonts w:ascii="Times New Roman" w:hAnsi="Times New Roman" w:cs="Times New Roman"/>
          <w:sz w:val="24"/>
          <w:szCs w:val="24"/>
        </w:rPr>
        <w:t xml:space="preserve"> Additionally, </w:t>
      </w:r>
      <w:r w:rsidR="00B0541F">
        <w:rPr>
          <w:rFonts w:ascii="Times New Roman" w:hAnsi="Times New Roman" w:cs="Times New Roman"/>
          <w:sz w:val="24"/>
          <w:szCs w:val="24"/>
        </w:rPr>
        <w:t xml:space="preserve">confident Eagles fans can choose to “lay” the spread and take the Eagles point spread contract </w:t>
      </w:r>
      <w:r w:rsidR="003309B7">
        <w:rPr>
          <w:rFonts w:ascii="Times New Roman" w:hAnsi="Times New Roman" w:cs="Times New Roman"/>
          <w:sz w:val="24"/>
          <w:szCs w:val="24"/>
        </w:rPr>
        <w:t>at -1.5 for -110 odds, implying that a $110</w:t>
      </w:r>
      <w:r w:rsidR="0017750A">
        <w:rPr>
          <w:rFonts w:ascii="Times New Roman" w:hAnsi="Times New Roman" w:cs="Times New Roman"/>
          <w:sz w:val="24"/>
          <w:szCs w:val="24"/>
        </w:rPr>
        <w:t xml:space="preserve"> Point Spread wager on the Eagles would win $100 if the spread is greater than 1.5 points. </w:t>
      </w:r>
      <w:r w:rsidR="00F420F6">
        <w:rPr>
          <w:rFonts w:ascii="Times New Roman" w:hAnsi="Times New Roman" w:cs="Times New Roman"/>
          <w:sz w:val="24"/>
          <w:szCs w:val="24"/>
        </w:rPr>
        <w:t>Chiefs’</w:t>
      </w:r>
      <w:r w:rsidR="00596701">
        <w:rPr>
          <w:rFonts w:ascii="Times New Roman" w:hAnsi="Times New Roman" w:cs="Times New Roman"/>
          <w:sz w:val="24"/>
          <w:szCs w:val="24"/>
        </w:rPr>
        <w:t xml:space="preserve"> supporters then have access to the same point spread contract with the sportsbook allowing them to “take” the points </w:t>
      </w:r>
      <w:r w:rsidR="00414232">
        <w:rPr>
          <w:rFonts w:ascii="Times New Roman" w:hAnsi="Times New Roman" w:cs="Times New Roman"/>
          <w:sz w:val="24"/>
          <w:szCs w:val="24"/>
        </w:rPr>
        <w:t xml:space="preserve">at +1.5 for 110 odds. Additionally, if the individual thinks that the Chiefs can win the game outright, they could place a moneyline wager at +105 odds, implying that a $100 wager will win $105. </w:t>
      </w:r>
      <w:r w:rsidR="00363301">
        <w:rPr>
          <w:rFonts w:ascii="Times New Roman" w:hAnsi="Times New Roman" w:cs="Times New Roman"/>
          <w:sz w:val="24"/>
          <w:szCs w:val="24"/>
        </w:rPr>
        <w:t xml:space="preserve">In this example, the Point Spread sets the standard vigorish of 110-100 = 10, while the moneyline would be even greater at </w:t>
      </w:r>
      <w:r w:rsidR="00A60035">
        <w:rPr>
          <w:rFonts w:ascii="Times New Roman" w:hAnsi="Times New Roman" w:cs="Times New Roman"/>
          <w:sz w:val="24"/>
          <w:szCs w:val="24"/>
        </w:rPr>
        <w:t xml:space="preserve">125-105 = 20. </w:t>
      </w:r>
      <w:r>
        <w:rPr>
          <w:rFonts w:ascii="Times New Roman" w:hAnsi="Times New Roman" w:cs="Times New Roman"/>
          <w:sz w:val="24"/>
          <w:szCs w:val="24"/>
        </w:rPr>
        <w:t xml:space="preserve"> </w:t>
      </w:r>
    </w:p>
    <w:p w14:paraId="0F7F2A3F" w14:textId="198A681E" w:rsidR="00204C08" w:rsidRDefault="00204C08" w:rsidP="00CF122D">
      <w:pPr>
        <w:spacing w:line="480" w:lineRule="auto"/>
        <w:rPr>
          <w:rFonts w:ascii="Times New Roman" w:hAnsi="Times New Roman" w:cs="Times New Roman"/>
          <w:sz w:val="24"/>
          <w:szCs w:val="24"/>
        </w:rPr>
      </w:pPr>
      <w:r>
        <w:rPr>
          <w:rFonts w:ascii="Times New Roman" w:hAnsi="Times New Roman" w:cs="Times New Roman"/>
          <w:sz w:val="24"/>
          <w:szCs w:val="24"/>
        </w:rPr>
        <w:tab/>
      </w:r>
      <w:r w:rsidR="00A40585">
        <w:rPr>
          <w:rFonts w:ascii="Times New Roman" w:hAnsi="Times New Roman" w:cs="Times New Roman"/>
          <w:sz w:val="24"/>
          <w:szCs w:val="24"/>
        </w:rPr>
        <w:t>Last is the Over/Under contract, which unlike the Spread and Moneyline is not a wage</w:t>
      </w:r>
      <w:r w:rsidR="0082430A">
        <w:rPr>
          <w:rFonts w:ascii="Times New Roman" w:hAnsi="Times New Roman" w:cs="Times New Roman"/>
          <w:sz w:val="24"/>
          <w:szCs w:val="24"/>
        </w:rPr>
        <w:t xml:space="preserve">r on contest winner and loser but rather on the combined points scored between opponents. </w:t>
      </w:r>
      <w:r w:rsidR="008F583E">
        <w:rPr>
          <w:rFonts w:ascii="Times New Roman" w:hAnsi="Times New Roman" w:cs="Times New Roman"/>
          <w:sz w:val="24"/>
          <w:szCs w:val="24"/>
        </w:rPr>
        <w:t>Thus,</w:t>
      </w:r>
      <w:r w:rsidR="0067240F">
        <w:rPr>
          <w:rFonts w:ascii="Times New Roman" w:hAnsi="Times New Roman" w:cs="Times New Roman"/>
          <w:sz w:val="24"/>
          <w:szCs w:val="24"/>
        </w:rPr>
        <w:t xml:space="preserve"> if the Point Spread is defined as y = P</w:t>
      </w:r>
      <w:r w:rsidR="0067240F">
        <w:rPr>
          <w:rFonts w:ascii="Times New Roman" w:hAnsi="Times New Roman" w:cs="Times New Roman"/>
          <w:sz w:val="24"/>
          <w:szCs w:val="24"/>
          <w:vertAlign w:val="subscript"/>
        </w:rPr>
        <w:t>A</w:t>
      </w:r>
      <w:r w:rsidR="0067240F">
        <w:rPr>
          <w:rFonts w:ascii="Times New Roman" w:hAnsi="Times New Roman" w:cs="Times New Roman"/>
          <w:sz w:val="24"/>
          <w:szCs w:val="24"/>
        </w:rPr>
        <w:t>-</w:t>
      </w:r>
      <w:r w:rsidR="006672A7">
        <w:rPr>
          <w:rFonts w:ascii="Times New Roman" w:hAnsi="Times New Roman" w:cs="Times New Roman"/>
          <w:sz w:val="24"/>
          <w:szCs w:val="24"/>
        </w:rPr>
        <w:t>P</w:t>
      </w:r>
      <w:r w:rsidR="006672A7">
        <w:rPr>
          <w:rFonts w:ascii="Times New Roman" w:hAnsi="Times New Roman" w:cs="Times New Roman"/>
          <w:sz w:val="24"/>
          <w:szCs w:val="24"/>
          <w:vertAlign w:val="subscript"/>
        </w:rPr>
        <w:t>B</w:t>
      </w:r>
      <w:r w:rsidR="006672A7">
        <w:rPr>
          <w:rFonts w:ascii="Times New Roman" w:hAnsi="Times New Roman" w:cs="Times New Roman"/>
          <w:sz w:val="24"/>
          <w:szCs w:val="24"/>
        </w:rPr>
        <w:t>, then the Over/Under is similarly defined as y = P</w:t>
      </w:r>
      <w:r w:rsidR="006672A7">
        <w:rPr>
          <w:rFonts w:ascii="Times New Roman" w:hAnsi="Times New Roman" w:cs="Times New Roman"/>
          <w:sz w:val="24"/>
          <w:szCs w:val="24"/>
          <w:vertAlign w:val="subscript"/>
        </w:rPr>
        <w:t>A</w:t>
      </w:r>
      <w:r w:rsidR="006672A7">
        <w:rPr>
          <w:rFonts w:ascii="Times New Roman" w:hAnsi="Times New Roman" w:cs="Times New Roman"/>
          <w:sz w:val="24"/>
          <w:szCs w:val="24"/>
        </w:rPr>
        <w:t xml:space="preserve"> + P</w:t>
      </w:r>
      <w:r w:rsidR="006672A7">
        <w:rPr>
          <w:rFonts w:ascii="Times New Roman" w:hAnsi="Times New Roman" w:cs="Times New Roman"/>
          <w:sz w:val="24"/>
          <w:szCs w:val="24"/>
          <w:vertAlign w:val="subscript"/>
        </w:rPr>
        <w:t>B</w:t>
      </w:r>
      <w:r w:rsidR="006672A7">
        <w:rPr>
          <w:rFonts w:ascii="Times New Roman" w:hAnsi="Times New Roman" w:cs="Times New Roman"/>
          <w:sz w:val="24"/>
          <w:szCs w:val="24"/>
        </w:rPr>
        <w:t>.</w:t>
      </w:r>
      <w:r w:rsidR="00302A44">
        <w:rPr>
          <w:rFonts w:ascii="Times New Roman" w:hAnsi="Times New Roman" w:cs="Times New Roman"/>
          <w:sz w:val="24"/>
          <w:szCs w:val="24"/>
        </w:rPr>
        <w:t xml:space="preserve"> Thus, in the data, you will see the </w:t>
      </w:r>
      <w:r w:rsidR="00D55617">
        <w:rPr>
          <w:rFonts w:ascii="Times New Roman" w:hAnsi="Times New Roman" w:cs="Times New Roman"/>
          <w:sz w:val="24"/>
          <w:szCs w:val="24"/>
        </w:rPr>
        <w:t xml:space="preserve">Over/Under contract listed at a set number T, implying that those individuals </w:t>
      </w:r>
      <w:r w:rsidR="008610FD">
        <w:rPr>
          <w:rFonts w:ascii="Times New Roman" w:hAnsi="Times New Roman" w:cs="Times New Roman"/>
          <w:sz w:val="24"/>
          <w:szCs w:val="24"/>
        </w:rPr>
        <w:t xml:space="preserve">taking the Over need more than T points to receive a payoff, </w:t>
      </w:r>
      <w:r w:rsidR="008F583E">
        <w:rPr>
          <w:rFonts w:ascii="Times New Roman" w:hAnsi="Times New Roman" w:cs="Times New Roman"/>
          <w:sz w:val="24"/>
          <w:szCs w:val="24"/>
        </w:rPr>
        <w:t>whereas</w:t>
      </w:r>
      <w:r w:rsidR="008610FD">
        <w:rPr>
          <w:rFonts w:ascii="Times New Roman" w:hAnsi="Times New Roman" w:cs="Times New Roman"/>
          <w:sz w:val="24"/>
          <w:szCs w:val="24"/>
        </w:rPr>
        <w:t xml:space="preserve"> the under </w:t>
      </w:r>
      <w:r w:rsidR="008610FD">
        <w:rPr>
          <w:rFonts w:ascii="Times New Roman" w:hAnsi="Times New Roman" w:cs="Times New Roman"/>
          <w:sz w:val="24"/>
          <w:szCs w:val="24"/>
        </w:rPr>
        <w:lastRenderedPageBreak/>
        <w:t xml:space="preserve">contract participants need less than T points. </w:t>
      </w:r>
      <w:r w:rsidR="00C61E8B">
        <w:rPr>
          <w:rFonts w:ascii="Times New Roman" w:hAnsi="Times New Roman" w:cs="Times New Roman"/>
          <w:sz w:val="24"/>
          <w:szCs w:val="24"/>
        </w:rPr>
        <w:t>As in the case of the Point Spread, the Over/Under contract is</w:t>
      </w:r>
      <w:r w:rsidR="009960A9">
        <w:rPr>
          <w:rFonts w:ascii="Times New Roman" w:hAnsi="Times New Roman" w:cs="Times New Roman"/>
          <w:sz w:val="24"/>
          <w:szCs w:val="24"/>
        </w:rPr>
        <w:t xml:space="preserve"> balanced between the two sides such that this is roughly equivalent to a coin toss.</w:t>
      </w:r>
      <w:r w:rsidR="005B53E6">
        <w:rPr>
          <w:rFonts w:ascii="Times New Roman" w:hAnsi="Times New Roman" w:cs="Times New Roman"/>
          <w:sz w:val="24"/>
          <w:szCs w:val="24"/>
        </w:rPr>
        <w:t xml:space="preserve"> Also, we have the same format as the Point Spread with a $110 bet resulting in a $210 payoff in the case of a win, $110 payoff in the case of a push, and $0 </w:t>
      </w:r>
      <w:r w:rsidR="007E103A">
        <w:rPr>
          <w:rFonts w:ascii="Times New Roman" w:hAnsi="Times New Roman" w:cs="Times New Roman"/>
          <w:sz w:val="24"/>
          <w:szCs w:val="24"/>
        </w:rPr>
        <w:t xml:space="preserve">if the bet loses. Again the $10 difference between the amount wagered, $110, and the winnings $100 represents the book vigorish. </w:t>
      </w:r>
      <w:r>
        <w:rPr>
          <w:rFonts w:ascii="Times New Roman" w:hAnsi="Times New Roman" w:cs="Times New Roman"/>
          <w:sz w:val="24"/>
          <w:szCs w:val="24"/>
        </w:rPr>
        <w:t xml:space="preserve"> </w:t>
      </w:r>
    </w:p>
    <w:p w14:paraId="5035149E" w14:textId="33674AB3" w:rsidR="009815AA" w:rsidRDefault="009815AA" w:rsidP="00CF122D">
      <w:pPr>
        <w:spacing w:line="480" w:lineRule="auto"/>
        <w:rPr>
          <w:rFonts w:ascii="Times New Roman" w:hAnsi="Times New Roman" w:cs="Times New Roman"/>
          <w:sz w:val="24"/>
          <w:szCs w:val="24"/>
        </w:rPr>
      </w:pPr>
      <w:r>
        <w:rPr>
          <w:rFonts w:ascii="Times New Roman" w:hAnsi="Times New Roman" w:cs="Times New Roman"/>
          <w:sz w:val="24"/>
          <w:szCs w:val="24"/>
        </w:rPr>
        <w:tab/>
      </w:r>
      <w:r w:rsidR="008F583E">
        <w:rPr>
          <w:rFonts w:ascii="Times New Roman" w:hAnsi="Times New Roman" w:cs="Times New Roman"/>
          <w:sz w:val="24"/>
          <w:szCs w:val="24"/>
        </w:rPr>
        <w:t>Thus,</w:t>
      </w:r>
      <w:r w:rsidR="00AC4A4B">
        <w:rPr>
          <w:rFonts w:ascii="Times New Roman" w:hAnsi="Times New Roman" w:cs="Times New Roman"/>
          <w:sz w:val="24"/>
          <w:szCs w:val="24"/>
        </w:rPr>
        <w:t xml:space="preserve"> for the purposes of this work, the data used will consist only of these three types of sports betting contracts. It should be noted though that since the legalization of sports betting in many states across the United States</w:t>
      </w:r>
      <w:r w:rsidR="003856C1">
        <w:rPr>
          <w:rFonts w:ascii="Times New Roman" w:hAnsi="Times New Roman" w:cs="Times New Roman"/>
          <w:sz w:val="24"/>
          <w:szCs w:val="24"/>
        </w:rPr>
        <w:t xml:space="preserve"> </w:t>
      </w:r>
      <w:r w:rsidR="00C670E1">
        <w:rPr>
          <w:rFonts w:ascii="Times New Roman" w:hAnsi="Times New Roman" w:cs="Times New Roman"/>
          <w:sz w:val="24"/>
          <w:szCs w:val="24"/>
        </w:rPr>
        <w:t xml:space="preserve">that there has been a significant rise not only in the volume for these mainstream contracts but also in Prop Bets. These are side bets in a contest on much more specific </w:t>
      </w:r>
      <w:r w:rsidR="00231E73">
        <w:rPr>
          <w:rFonts w:ascii="Times New Roman" w:hAnsi="Times New Roman" w:cs="Times New Roman"/>
          <w:sz w:val="24"/>
          <w:szCs w:val="24"/>
        </w:rPr>
        <w:t xml:space="preserve">events, including but not limited to, the over/under on the </w:t>
      </w:r>
      <w:r w:rsidR="008F583E">
        <w:rPr>
          <w:rFonts w:ascii="Times New Roman" w:hAnsi="Times New Roman" w:cs="Times New Roman"/>
          <w:sz w:val="24"/>
          <w:szCs w:val="24"/>
        </w:rPr>
        <w:t>number</w:t>
      </w:r>
      <w:r w:rsidR="00231E73">
        <w:rPr>
          <w:rFonts w:ascii="Times New Roman" w:hAnsi="Times New Roman" w:cs="Times New Roman"/>
          <w:sz w:val="24"/>
          <w:szCs w:val="24"/>
        </w:rPr>
        <w:t xml:space="preserve"> of points, yards, rebounds, etc. a certain player will attain in a game, </w:t>
      </w:r>
      <w:r w:rsidR="005E664F">
        <w:rPr>
          <w:rFonts w:ascii="Times New Roman" w:hAnsi="Times New Roman" w:cs="Times New Roman"/>
          <w:sz w:val="24"/>
          <w:szCs w:val="24"/>
        </w:rPr>
        <w:t xml:space="preserve">the coin toss, or even the Gatorade color dumped on the head coach of the winning team in the Super Bowl. </w:t>
      </w:r>
      <w:r w:rsidR="001855FA">
        <w:rPr>
          <w:rFonts w:ascii="Times New Roman" w:hAnsi="Times New Roman" w:cs="Times New Roman"/>
          <w:sz w:val="24"/>
          <w:szCs w:val="24"/>
        </w:rPr>
        <w:t xml:space="preserve">While access to this data may present its own sets of challenges, I do see the possibility of future research using these more niche markets to compare pricing activity related to the </w:t>
      </w:r>
      <w:r w:rsidR="00007624">
        <w:rPr>
          <w:rFonts w:ascii="Times New Roman" w:hAnsi="Times New Roman" w:cs="Times New Roman"/>
          <w:sz w:val="24"/>
          <w:szCs w:val="24"/>
        </w:rPr>
        <w:t xml:space="preserve">standard Spread, Moneyline, and Over/Under contracts. It would be interesting to see if these </w:t>
      </w:r>
      <w:r w:rsidR="008F583E">
        <w:rPr>
          <w:rFonts w:ascii="Times New Roman" w:hAnsi="Times New Roman" w:cs="Times New Roman"/>
          <w:sz w:val="24"/>
          <w:szCs w:val="24"/>
        </w:rPr>
        <w:t>markets,</w:t>
      </w:r>
      <w:r w:rsidR="00007624">
        <w:rPr>
          <w:rFonts w:ascii="Times New Roman" w:hAnsi="Times New Roman" w:cs="Times New Roman"/>
          <w:sz w:val="24"/>
          <w:szCs w:val="24"/>
        </w:rPr>
        <w:t xml:space="preserve"> because of </w:t>
      </w:r>
      <w:r w:rsidR="008F583E">
        <w:rPr>
          <w:rFonts w:ascii="Times New Roman" w:hAnsi="Times New Roman" w:cs="Times New Roman"/>
          <w:sz w:val="24"/>
          <w:szCs w:val="24"/>
        </w:rPr>
        <w:t>their</w:t>
      </w:r>
      <w:r w:rsidR="009D7AEC">
        <w:rPr>
          <w:rFonts w:ascii="Times New Roman" w:hAnsi="Times New Roman" w:cs="Times New Roman"/>
          <w:sz w:val="24"/>
          <w:szCs w:val="24"/>
        </w:rPr>
        <w:t xml:space="preserve"> smaller size, were less liquid and thus more susceptible to </w:t>
      </w:r>
      <w:r w:rsidR="008F583E">
        <w:rPr>
          <w:rFonts w:ascii="Times New Roman" w:hAnsi="Times New Roman" w:cs="Times New Roman"/>
          <w:sz w:val="24"/>
          <w:szCs w:val="24"/>
        </w:rPr>
        <w:t>mispricing</w:t>
      </w:r>
      <w:r w:rsidR="009D7AEC">
        <w:rPr>
          <w:rFonts w:ascii="Times New Roman" w:hAnsi="Times New Roman" w:cs="Times New Roman"/>
          <w:sz w:val="24"/>
          <w:szCs w:val="24"/>
        </w:rPr>
        <w:t xml:space="preserve">. </w:t>
      </w:r>
    </w:p>
    <w:p w14:paraId="6229703C" w14:textId="77777777" w:rsidR="00333A2C" w:rsidRDefault="009D7AEC" w:rsidP="000716CE">
      <w:pPr>
        <w:spacing w:line="480" w:lineRule="auto"/>
        <w:rPr>
          <w:rFonts w:ascii="Times New Roman" w:hAnsi="Times New Roman" w:cs="Times New Roman"/>
          <w:sz w:val="24"/>
          <w:szCs w:val="24"/>
        </w:rPr>
      </w:pPr>
      <w:r>
        <w:rPr>
          <w:rFonts w:ascii="Times New Roman" w:hAnsi="Times New Roman" w:cs="Times New Roman"/>
          <w:sz w:val="24"/>
          <w:szCs w:val="24"/>
        </w:rPr>
        <w:tab/>
      </w:r>
      <w:r w:rsidR="0045379E">
        <w:rPr>
          <w:rFonts w:ascii="Times New Roman" w:hAnsi="Times New Roman" w:cs="Times New Roman"/>
          <w:sz w:val="24"/>
          <w:szCs w:val="24"/>
        </w:rPr>
        <w:t xml:space="preserve">Lastly, in the primer, I would like to briefly discuss how the lines are </w:t>
      </w:r>
      <w:r w:rsidR="008F45CD">
        <w:rPr>
          <w:rFonts w:ascii="Times New Roman" w:hAnsi="Times New Roman" w:cs="Times New Roman"/>
          <w:sz w:val="24"/>
          <w:szCs w:val="24"/>
        </w:rPr>
        <w:t xml:space="preserve">initially </w:t>
      </w:r>
      <w:r w:rsidR="0045379E">
        <w:rPr>
          <w:rFonts w:ascii="Times New Roman" w:hAnsi="Times New Roman" w:cs="Times New Roman"/>
          <w:sz w:val="24"/>
          <w:szCs w:val="24"/>
        </w:rPr>
        <w:t xml:space="preserve">set and adjusted, as this will be </w:t>
      </w:r>
      <w:r w:rsidR="003632CE">
        <w:rPr>
          <w:rFonts w:ascii="Times New Roman" w:hAnsi="Times New Roman" w:cs="Times New Roman"/>
          <w:sz w:val="24"/>
          <w:szCs w:val="24"/>
        </w:rPr>
        <w:t>a focus</w:t>
      </w:r>
      <w:r w:rsidR="0045379E">
        <w:rPr>
          <w:rFonts w:ascii="Times New Roman" w:hAnsi="Times New Roman" w:cs="Times New Roman"/>
          <w:sz w:val="24"/>
          <w:szCs w:val="24"/>
        </w:rPr>
        <w:t xml:space="preserve"> when </w:t>
      </w:r>
      <w:r w:rsidR="008F45CD">
        <w:rPr>
          <w:rFonts w:ascii="Times New Roman" w:hAnsi="Times New Roman" w:cs="Times New Roman"/>
          <w:sz w:val="24"/>
          <w:szCs w:val="24"/>
        </w:rPr>
        <w:t>testing</w:t>
      </w:r>
      <w:r w:rsidR="0045379E">
        <w:rPr>
          <w:rFonts w:ascii="Times New Roman" w:hAnsi="Times New Roman" w:cs="Times New Roman"/>
          <w:sz w:val="24"/>
          <w:szCs w:val="24"/>
        </w:rPr>
        <w:t xml:space="preserve"> price movements in the underlying contracts. </w:t>
      </w:r>
      <w:r w:rsidR="00B5761E">
        <w:rPr>
          <w:rFonts w:ascii="Times New Roman" w:hAnsi="Times New Roman" w:cs="Times New Roman"/>
          <w:sz w:val="24"/>
          <w:szCs w:val="24"/>
        </w:rPr>
        <w:t>While there are certain markets which enable agents to trade the contracts directly with one another, the vast majority of sports betting activity is conducted through sportsbooks</w:t>
      </w:r>
      <w:r w:rsidR="00F01351">
        <w:rPr>
          <w:rFonts w:ascii="Times New Roman" w:hAnsi="Times New Roman" w:cs="Times New Roman"/>
          <w:sz w:val="24"/>
          <w:szCs w:val="24"/>
        </w:rPr>
        <w:t>.</w:t>
      </w:r>
      <w:r w:rsidR="0087514E">
        <w:rPr>
          <w:rFonts w:ascii="Times New Roman" w:hAnsi="Times New Roman" w:cs="Times New Roman"/>
          <w:sz w:val="24"/>
          <w:szCs w:val="24"/>
        </w:rPr>
        <w:t xml:space="preserve"> </w:t>
      </w:r>
      <w:r w:rsidR="0024063B">
        <w:rPr>
          <w:rFonts w:ascii="Times New Roman" w:hAnsi="Times New Roman" w:cs="Times New Roman"/>
          <w:sz w:val="24"/>
          <w:szCs w:val="24"/>
        </w:rPr>
        <w:t xml:space="preserve">Like in financial markets, where investment banks and other brokers will intermediate trades by offering </w:t>
      </w:r>
      <w:r w:rsidR="00012782">
        <w:rPr>
          <w:rFonts w:ascii="Times New Roman" w:hAnsi="Times New Roman" w:cs="Times New Roman"/>
          <w:sz w:val="24"/>
          <w:szCs w:val="24"/>
        </w:rPr>
        <w:t xml:space="preserve">prices </w:t>
      </w:r>
      <w:r w:rsidR="00012782">
        <w:rPr>
          <w:rFonts w:ascii="Times New Roman" w:hAnsi="Times New Roman" w:cs="Times New Roman"/>
          <w:sz w:val="24"/>
          <w:szCs w:val="24"/>
        </w:rPr>
        <w:lastRenderedPageBreak/>
        <w:t>that they will both sell and buy an asset, the sportsbook is acting as the intermediary between bettors by offering both sides prices at which they can enter the various contracts.</w:t>
      </w:r>
      <w:r w:rsidR="00406A53">
        <w:rPr>
          <w:rFonts w:ascii="Times New Roman" w:hAnsi="Times New Roman" w:cs="Times New Roman"/>
          <w:sz w:val="24"/>
          <w:szCs w:val="24"/>
        </w:rPr>
        <w:t xml:space="preserve"> </w:t>
      </w:r>
    </w:p>
    <w:p w14:paraId="60DCABA8" w14:textId="559F235A" w:rsidR="00ED4921" w:rsidRDefault="00ED4921" w:rsidP="000716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Thus, when the contracts for a contest are first released, the </w:t>
      </w:r>
      <w:r w:rsidR="00276BEF">
        <w:rPr>
          <w:rFonts w:ascii="Times New Roman" w:hAnsi="Times New Roman" w:cs="Times New Roman"/>
          <w:sz w:val="24"/>
          <w:szCs w:val="24"/>
        </w:rPr>
        <w:t xml:space="preserve">sportsbook </w:t>
      </w:r>
      <w:r w:rsidR="00992F8B">
        <w:rPr>
          <w:rFonts w:ascii="Times New Roman" w:hAnsi="Times New Roman" w:cs="Times New Roman"/>
          <w:sz w:val="24"/>
          <w:szCs w:val="24"/>
        </w:rPr>
        <w:t>sets an initial betting line or price</w:t>
      </w:r>
      <w:r w:rsidR="001B2C0B">
        <w:rPr>
          <w:rFonts w:ascii="Times New Roman" w:hAnsi="Times New Roman" w:cs="Times New Roman"/>
          <w:sz w:val="24"/>
          <w:szCs w:val="24"/>
        </w:rPr>
        <w:t xml:space="preserve"> </w:t>
      </w:r>
      <w:r w:rsidR="003E5311">
        <w:rPr>
          <w:rFonts w:ascii="Times New Roman" w:hAnsi="Times New Roman" w:cs="Times New Roman"/>
          <w:sz w:val="24"/>
          <w:szCs w:val="24"/>
        </w:rPr>
        <w:t xml:space="preserve">with </w:t>
      </w:r>
      <w:r w:rsidR="00181C95">
        <w:rPr>
          <w:rFonts w:ascii="Times New Roman" w:hAnsi="Times New Roman" w:cs="Times New Roman"/>
          <w:sz w:val="24"/>
          <w:szCs w:val="24"/>
        </w:rPr>
        <w:t>bookmaker’s goal of</w:t>
      </w:r>
      <w:r w:rsidR="00D4548B">
        <w:rPr>
          <w:rFonts w:ascii="Times New Roman" w:hAnsi="Times New Roman" w:cs="Times New Roman"/>
          <w:sz w:val="24"/>
          <w:szCs w:val="24"/>
        </w:rPr>
        <w:t xml:space="preserve"> balancing the odds such that money is placed evenly on both sides. To do this, the books employ </w:t>
      </w:r>
      <w:r w:rsidR="00724B50">
        <w:rPr>
          <w:rFonts w:ascii="Times New Roman" w:hAnsi="Times New Roman" w:cs="Times New Roman"/>
          <w:sz w:val="24"/>
          <w:szCs w:val="24"/>
        </w:rPr>
        <w:t>computer algorithms</w:t>
      </w:r>
      <w:r w:rsidR="00E45ACD">
        <w:rPr>
          <w:rFonts w:ascii="Times New Roman" w:hAnsi="Times New Roman" w:cs="Times New Roman"/>
          <w:sz w:val="24"/>
          <w:szCs w:val="24"/>
        </w:rPr>
        <w:t xml:space="preserve"> and mathematical models factoring in a wide range of </w:t>
      </w:r>
      <w:r w:rsidR="005E61FC">
        <w:rPr>
          <w:rFonts w:ascii="Times New Roman" w:hAnsi="Times New Roman" w:cs="Times New Roman"/>
          <w:sz w:val="24"/>
          <w:szCs w:val="24"/>
        </w:rPr>
        <w:t xml:space="preserve">variables such as team power rankings, weather, injuries, etc. </w:t>
      </w:r>
      <w:r w:rsidR="00204278">
        <w:rPr>
          <w:rFonts w:ascii="Times New Roman" w:hAnsi="Times New Roman" w:cs="Times New Roman"/>
          <w:sz w:val="24"/>
          <w:szCs w:val="24"/>
        </w:rPr>
        <w:t>Additionally, once this initial betting line is released to the public, the</w:t>
      </w:r>
      <w:r w:rsidR="00551146">
        <w:rPr>
          <w:rFonts w:ascii="Times New Roman" w:hAnsi="Times New Roman" w:cs="Times New Roman"/>
          <w:sz w:val="24"/>
          <w:szCs w:val="24"/>
        </w:rPr>
        <w:t xml:space="preserve"> betting limit, or amount that can be wagered upon the contest, is set low to prevent sharp bettors from</w:t>
      </w:r>
      <w:r w:rsidR="00770D06">
        <w:rPr>
          <w:rFonts w:ascii="Times New Roman" w:hAnsi="Times New Roman" w:cs="Times New Roman"/>
          <w:sz w:val="24"/>
          <w:szCs w:val="24"/>
        </w:rPr>
        <w:t xml:space="preserve"> seizing a potential pricing mistake.</w:t>
      </w:r>
      <w:r w:rsidR="00D52CD1">
        <w:rPr>
          <w:rFonts w:ascii="Times New Roman" w:hAnsi="Times New Roman" w:cs="Times New Roman"/>
          <w:sz w:val="24"/>
          <w:szCs w:val="24"/>
        </w:rPr>
        <w:t xml:space="preserve"> </w:t>
      </w:r>
      <w:r w:rsidR="00916D89">
        <w:rPr>
          <w:rFonts w:ascii="Times New Roman" w:hAnsi="Times New Roman" w:cs="Times New Roman"/>
          <w:sz w:val="24"/>
          <w:szCs w:val="24"/>
        </w:rPr>
        <w:t xml:space="preserve">Hence, following the </w:t>
      </w:r>
      <w:r w:rsidR="00C47D49">
        <w:rPr>
          <w:rFonts w:ascii="Times New Roman" w:hAnsi="Times New Roman" w:cs="Times New Roman"/>
          <w:sz w:val="24"/>
          <w:szCs w:val="24"/>
        </w:rPr>
        <w:t>opening</w:t>
      </w:r>
      <w:r w:rsidR="00916D89">
        <w:rPr>
          <w:rFonts w:ascii="Times New Roman" w:hAnsi="Times New Roman" w:cs="Times New Roman"/>
          <w:sz w:val="24"/>
          <w:szCs w:val="24"/>
        </w:rPr>
        <w:t xml:space="preserve"> of the contract, the betting lines will continue to move up and down in reaction to</w:t>
      </w:r>
      <w:r w:rsidR="00BF1B33">
        <w:rPr>
          <w:rFonts w:ascii="Times New Roman" w:hAnsi="Times New Roman" w:cs="Times New Roman"/>
          <w:sz w:val="24"/>
          <w:szCs w:val="24"/>
        </w:rPr>
        <w:t xml:space="preserve"> betting volumes.</w:t>
      </w:r>
      <w:r w:rsidR="001D1824">
        <w:rPr>
          <w:rFonts w:ascii="Times New Roman" w:hAnsi="Times New Roman" w:cs="Times New Roman"/>
          <w:sz w:val="24"/>
          <w:szCs w:val="24"/>
        </w:rPr>
        <w:t xml:space="preserve"> Using the Superbowl example from above, if all the early betting volume came in on the Eagles Point Spread (-1.5), then the oddsmakers would adjust the line upwards to </w:t>
      </w:r>
      <w:r w:rsidR="00C47D49">
        <w:rPr>
          <w:rFonts w:ascii="Times New Roman" w:hAnsi="Times New Roman" w:cs="Times New Roman"/>
          <w:sz w:val="24"/>
          <w:szCs w:val="24"/>
        </w:rPr>
        <w:t xml:space="preserve">2, and then 2.5, and so on, as they attempt to balance out the two sides. Doing so allows the Sportsbook to mitigate risk as they attempt to </w:t>
      </w:r>
      <w:r w:rsidR="00021B41">
        <w:rPr>
          <w:rFonts w:ascii="Times New Roman" w:hAnsi="Times New Roman" w:cs="Times New Roman"/>
          <w:sz w:val="24"/>
          <w:szCs w:val="24"/>
        </w:rPr>
        <w:t>rake in the vigorish without exposing themselves to excessive risk. Additionally, if new information about the game’s potential outcome is released, such as a sports injury</w:t>
      </w:r>
      <w:r w:rsidR="00E11BF7">
        <w:rPr>
          <w:rFonts w:ascii="Times New Roman" w:hAnsi="Times New Roman" w:cs="Times New Roman"/>
          <w:sz w:val="24"/>
          <w:szCs w:val="24"/>
        </w:rPr>
        <w:t xml:space="preserve">, the betting line can move without being affected by volume. </w:t>
      </w:r>
    </w:p>
    <w:p w14:paraId="25D0FE6B" w14:textId="6AC3A083" w:rsidR="00FD3132" w:rsidRPr="00F01351" w:rsidRDefault="00333A2C" w:rsidP="000716CE">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ab/>
      </w:r>
      <w:r w:rsidR="00FD3132">
        <w:rPr>
          <w:rFonts w:ascii="Times New Roman" w:hAnsi="Times New Roman" w:cs="Times New Roman"/>
          <w:sz w:val="24"/>
          <w:szCs w:val="24"/>
        </w:rPr>
        <w:br w:type="page"/>
      </w:r>
    </w:p>
    <w:p w14:paraId="7E2B14F5" w14:textId="525ADE61" w:rsidR="00CB7A8D" w:rsidRDefault="00FD3132" w:rsidP="00FD313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5507A1E5"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Allen, S. (n.d.). </w:t>
      </w:r>
      <w:r w:rsidRPr="00FD3132">
        <w:rPr>
          <w:rFonts w:ascii="Times New Roman" w:eastAsia="Times New Roman" w:hAnsi="Times New Roman" w:cs="Times New Roman"/>
          <w:i/>
          <w:iCs/>
          <w:sz w:val="20"/>
          <w:szCs w:val="20"/>
        </w:rPr>
        <w:t>What Sports Betting Teaches Us about Financial Markets</w:t>
      </w:r>
      <w:r w:rsidRPr="00FD3132">
        <w:rPr>
          <w:rFonts w:ascii="Times New Roman" w:eastAsia="Times New Roman" w:hAnsi="Times New Roman" w:cs="Times New Roman"/>
          <w:sz w:val="20"/>
          <w:szCs w:val="20"/>
        </w:rPr>
        <w:t xml:space="preserve">. Yale Insights. Retrieved November 17, 2022, from </w:t>
      </w:r>
      <w:hyperlink r:id="rId7" w:history="1">
        <w:r w:rsidRPr="00FD3132">
          <w:rPr>
            <w:rFonts w:ascii="Times New Roman" w:eastAsia="Times New Roman" w:hAnsi="Times New Roman" w:cs="Times New Roman"/>
            <w:color w:val="0000FF"/>
            <w:sz w:val="20"/>
            <w:szCs w:val="20"/>
            <w:u w:val="single"/>
          </w:rPr>
          <w:t>https://insights.som.yale.edu/insights/what-sports-betting-teaches-us-about-financial-markets</w:t>
        </w:r>
      </w:hyperlink>
    </w:p>
    <w:p w14:paraId="20DAB778"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Feddersen, A., Humphreys, B. R., &amp; Soebbing, B. P. (2020). Casual bettors and sentiment bias in NBA and NFL betting. </w:t>
      </w:r>
      <w:r w:rsidRPr="00FD3132">
        <w:rPr>
          <w:rFonts w:ascii="Times New Roman" w:eastAsia="Times New Roman" w:hAnsi="Times New Roman" w:cs="Times New Roman"/>
          <w:i/>
          <w:iCs/>
          <w:sz w:val="20"/>
          <w:szCs w:val="20"/>
        </w:rPr>
        <w:t>Applied Economics</w:t>
      </w:r>
      <w:r w:rsidRPr="00FD3132">
        <w:rPr>
          <w:rFonts w:ascii="Times New Roman" w:eastAsia="Times New Roman" w:hAnsi="Times New Roman" w:cs="Times New Roman"/>
          <w:sz w:val="20"/>
          <w:szCs w:val="20"/>
        </w:rPr>
        <w:t xml:space="preserve">, </w:t>
      </w:r>
      <w:r w:rsidRPr="00FD3132">
        <w:rPr>
          <w:rFonts w:ascii="Times New Roman" w:eastAsia="Times New Roman" w:hAnsi="Times New Roman" w:cs="Times New Roman"/>
          <w:i/>
          <w:iCs/>
          <w:sz w:val="20"/>
          <w:szCs w:val="20"/>
        </w:rPr>
        <w:t>52</w:t>
      </w:r>
      <w:r w:rsidRPr="00FD3132">
        <w:rPr>
          <w:rFonts w:ascii="Times New Roman" w:eastAsia="Times New Roman" w:hAnsi="Times New Roman" w:cs="Times New Roman"/>
          <w:sz w:val="20"/>
          <w:szCs w:val="20"/>
        </w:rPr>
        <w:t xml:space="preserve">(53), 5797–5806. </w:t>
      </w:r>
      <w:hyperlink r:id="rId8" w:history="1">
        <w:r w:rsidRPr="00FD3132">
          <w:rPr>
            <w:rFonts w:ascii="Times New Roman" w:eastAsia="Times New Roman" w:hAnsi="Times New Roman" w:cs="Times New Roman"/>
            <w:color w:val="0000FF"/>
            <w:sz w:val="20"/>
            <w:szCs w:val="20"/>
            <w:u w:val="single"/>
          </w:rPr>
          <w:t>https://doi.org/10.1080/00036846.2020.1776833</w:t>
        </w:r>
      </w:hyperlink>
    </w:p>
    <w:p w14:paraId="01BD31F1"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Fink, J. (2022, February 28). </w:t>
      </w:r>
      <w:r w:rsidRPr="00FD3132">
        <w:rPr>
          <w:rFonts w:ascii="Times New Roman" w:eastAsia="Times New Roman" w:hAnsi="Times New Roman" w:cs="Times New Roman"/>
          <w:i/>
          <w:iCs/>
          <w:sz w:val="20"/>
          <w:szCs w:val="20"/>
        </w:rPr>
        <w:t>Post Earnings Announcement Drift (PEAD)—Analyzing Alpha</w:t>
      </w:r>
      <w:r w:rsidRPr="00FD3132">
        <w:rPr>
          <w:rFonts w:ascii="Times New Roman" w:eastAsia="Times New Roman" w:hAnsi="Times New Roman" w:cs="Times New Roman"/>
          <w:sz w:val="20"/>
          <w:szCs w:val="20"/>
        </w:rPr>
        <w:t xml:space="preserve">. </w:t>
      </w:r>
      <w:hyperlink r:id="rId9" w:history="1">
        <w:r w:rsidRPr="00FD3132">
          <w:rPr>
            <w:rFonts w:ascii="Times New Roman" w:eastAsia="Times New Roman" w:hAnsi="Times New Roman" w:cs="Times New Roman"/>
            <w:color w:val="0000FF"/>
            <w:sz w:val="20"/>
            <w:szCs w:val="20"/>
            <w:u w:val="single"/>
          </w:rPr>
          <w:t>https://analyzingalpha.com/post-earnings-announcement-drift</w:t>
        </w:r>
      </w:hyperlink>
    </w:p>
    <w:p w14:paraId="523198A2"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Hill, D. (2019, June 5). </w:t>
      </w:r>
      <w:r w:rsidRPr="00FD3132">
        <w:rPr>
          <w:rFonts w:ascii="Times New Roman" w:eastAsia="Times New Roman" w:hAnsi="Times New Roman" w:cs="Times New Roman"/>
          <w:i/>
          <w:iCs/>
          <w:sz w:val="20"/>
          <w:szCs w:val="20"/>
        </w:rPr>
        <w:t>The Rise and Fall of the Professional Sports Bettor</w:t>
      </w:r>
      <w:r w:rsidRPr="00FD3132">
        <w:rPr>
          <w:rFonts w:ascii="Times New Roman" w:eastAsia="Times New Roman" w:hAnsi="Times New Roman" w:cs="Times New Roman"/>
          <w:sz w:val="20"/>
          <w:szCs w:val="20"/>
        </w:rPr>
        <w:t xml:space="preserve">. The Ringer. </w:t>
      </w:r>
      <w:hyperlink r:id="rId10" w:history="1">
        <w:r w:rsidRPr="00FD3132">
          <w:rPr>
            <w:rFonts w:ascii="Times New Roman" w:eastAsia="Times New Roman" w:hAnsi="Times New Roman" w:cs="Times New Roman"/>
            <w:color w:val="0000FF"/>
            <w:sz w:val="20"/>
            <w:szCs w:val="20"/>
            <w:u w:val="single"/>
          </w:rPr>
          <w:t>https://www.theringer.com/2019/6/5/18644504/sports-betting-bettors-sharps-kicked-out-spanky-william-hill-new-jersey</w:t>
        </w:r>
      </w:hyperlink>
    </w:p>
    <w:p w14:paraId="53B94D87"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Levitt, S. D. (2004). Why are Gambling Markets Organised so Differently from Financial Markets? </w:t>
      </w:r>
      <w:r w:rsidRPr="00FD3132">
        <w:rPr>
          <w:rFonts w:ascii="Times New Roman" w:eastAsia="Times New Roman" w:hAnsi="Times New Roman" w:cs="Times New Roman"/>
          <w:i/>
          <w:iCs/>
          <w:sz w:val="20"/>
          <w:szCs w:val="20"/>
        </w:rPr>
        <w:t>The Economic Journal</w:t>
      </w:r>
      <w:r w:rsidRPr="00FD3132">
        <w:rPr>
          <w:rFonts w:ascii="Times New Roman" w:eastAsia="Times New Roman" w:hAnsi="Times New Roman" w:cs="Times New Roman"/>
          <w:sz w:val="20"/>
          <w:szCs w:val="20"/>
        </w:rPr>
        <w:t xml:space="preserve">, </w:t>
      </w:r>
      <w:r w:rsidRPr="00FD3132">
        <w:rPr>
          <w:rFonts w:ascii="Times New Roman" w:eastAsia="Times New Roman" w:hAnsi="Times New Roman" w:cs="Times New Roman"/>
          <w:i/>
          <w:iCs/>
          <w:sz w:val="20"/>
          <w:szCs w:val="20"/>
        </w:rPr>
        <w:t>114</w:t>
      </w:r>
      <w:r w:rsidRPr="00FD3132">
        <w:rPr>
          <w:rFonts w:ascii="Times New Roman" w:eastAsia="Times New Roman" w:hAnsi="Times New Roman" w:cs="Times New Roman"/>
          <w:sz w:val="20"/>
          <w:szCs w:val="20"/>
        </w:rPr>
        <w:t xml:space="preserve">(495), 223–246. </w:t>
      </w:r>
      <w:hyperlink r:id="rId11" w:history="1">
        <w:r w:rsidRPr="00FD3132">
          <w:rPr>
            <w:rFonts w:ascii="Times New Roman" w:eastAsia="Times New Roman" w:hAnsi="Times New Roman" w:cs="Times New Roman"/>
            <w:color w:val="0000FF"/>
            <w:sz w:val="20"/>
            <w:szCs w:val="20"/>
            <w:u w:val="single"/>
          </w:rPr>
          <w:t>https://doi.org/10.1111/j.1468-0297.2004.00207.x</w:t>
        </w:r>
      </w:hyperlink>
    </w:p>
    <w:p w14:paraId="06E01A40"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McConnell, M. (n.d.). </w:t>
      </w:r>
      <w:r w:rsidRPr="00FD3132">
        <w:rPr>
          <w:rFonts w:ascii="Times New Roman" w:eastAsia="Times New Roman" w:hAnsi="Times New Roman" w:cs="Times New Roman"/>
          <w:i/>
          <w:iCs/>
          <w:sz w:val="20"/>
          <w:szCs w:val="20"/>
        </w:rPr>
        <w:t>Signal Theory and Earnings Surprise</w:t>
      </w:r>
      <w:r w:rsidRPr="00FD3132">
        <w:rPr>
          <w:rFonts w:ascii="Times New Roman" w:eastAsia="Times New Roman" w:hAnsi="Times New Roman" w:cs="Times New Roman"/>
          <w:sz w:val="20"/>
          <w:szCs w:val="20"/>
        </w:rPr>
        <w:t xml:space="preserve">. Retrieved November 17, 2022, from </w:t>
      </w:r>
      <w:hyperlink r:id="rId12" w:history="1">
        <w:r w:rsidRPr="00FD3132">
          <w:rPr>
            <w:rFonts w:ascii="Times New Roman" w:eastAsia="Times New Roman" w:hAnsi="Times New Roman" w:cs="Times New Roman"/>
            <w:color w:val="0000FF"/>
            <w:sz w:val="20"/>
            <w:szCs w:val="20"/>
            <w:u w:val="single"/>
          </w:rPr>
          <w:t>https://people.duke.edu/~charvey/Teaching/BA453_2004/MCM/A1webfile_MID.htm</w:t>
        </w:r>
      </w:hyperlink>
    </w:p>
    <w:p w14:paraId="5E5BB36F"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Moskowitz, T. J. (2021). Asset Pricing and Sports Betting. </w:t>
      </w:r>
      <w:r w:rsidRPr="00FD3132">
        <w:rPr>
          <w:rFonts w:ascii="Times New Roman" w:eastAsia="Times New Roman" w:hAnsi="Times New Roman" w:cs="Times New Roman"/>
          <w:i/>
          <w:iCs/>
          <w:sz w:val="20"/>
          <w:szCs w:val="20"/>
        </w:rPr>
        <w:t>The Journal of Finance</w:t>
      </w:r>
      <w:r w:rsidRPr="00FD3132">
        <w:rPr>
          <w:rFonts w:ascii="Times New Roman" w:eastAsia="Times New Roman" w:hAnsi="Times New Roman" w:cs="Times New Roman"/>
          <w:sz w:val="20"/>
          <w:szCs w:val="20"/>
        </w:rPr>
        <w:t xml:space="preserve">, </w:t>
      </w:r>
      <w:r w:rsidRPr="00FD3132">
        <w:rPr>
          <w:rFonts w:ascii="Times New Roman" w:eastAsia="Times New Roman" w:hAnsi="Times New Roman" w:cs="Times New Roman"/>
          <w:i/>
          <w:iCs/>
          <w:sz w:val="20"/>
          <w:szCs w:val="20"/>
        </w:rPr>
        <w:t>76</w:t>
      </w:r>
      <w:r w:rsidRPr="00FD3132">
        <w:rPr>
          <w:rFonts w:ascii="Times New Roman" w:eastAsia="Times New Roman" w:hAnsi="Times New Roman" w:cs="Times New Roman"/>
          <w:sz w:val="20"/>
          <w:szCs w:val="20"/>
        </w:rPr>
        <w:t xml:space="preserve">(6), 3153–3209. </w:t>
      </w:r>
      <w:hyperlink r:id="rId13" w:history="1">
        <w:r w:rsidRPr="00FD3132">
          <w:rPr>
            <w:rFonts w:ascii="Times New Roman" w:eastAsia="Times New Roman" w:hAnsi="Times New Roman" w:cs="Times New Roman"/>
            <w:color w:val="0000FF"/>
            <w:sz w:val="20"/>
            <w:szCs w:val="20"/>
            <w:u w:val="single"/>
          </w:rPr>
          <w:t>https://doi.org/10.1111/jofi.13082</w:t>
        </w:r>
      </w:hyperlink>
    </w:p>
    <w:p w14:paraId="7EFF8D46"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Preciado, D. (2022, July 5). </w:t>
      </w:r>
      <w:r w:rsidRPr="00FD3132">
        <w:rPr>
          <w:rFonts w:ascii="Times New Roman" w:eastAsia="Times New Roman" w:hAnsi="Times New Roman" w:cs="Times New Roman"/>
          <w:i/>
          <w:iCs/>
          <w:sz w:val="20"/>
          <w:szCs w:val="20"/>
        </w:rPr>
        <w:t>States Where Sports Betting Is Legal</w:t>
      </w:r>
      <w:r w:rsidRPr="00FD3132">
        <w:rPr>
          <w:rFonts w:ascii="Times New Roman" w:eastAsia="Times New Roman" w:hAnsi="Times New Roman" w:cs="Times New Roman"/>
          <w:sz w:val="20"/>
          <w:szCs w:val="20"/>
        </w:rPr>
        <w:t xml:space="preserve">. Forbes Betting. </w:t>
      </w:r>
      <w:hyperlink r:id="rId14" w:history="1">
        <w:r w:rsidRPr="00FD3132">
          <w:rPr>
            <w:rFonts w:ascii="Times New Roman" w:eastAsia="Times New Roman" w:hAnsi="Times New Roman" w:cs="Times New Roman"/>
            <w:color w:val="0000FF"/>
            <w:sz w:val="20"/>
            <w:szCs w:val="20"/>
            <w:u w:val="single"/>
          </w:rPr>
          <w:t>https://www.forbes.com/betting/sports-betting/legal-states/</w:t>
        </w:r>
      </w:hyperlink>
    </w:p>
    <w:p w14:paraId="2CDBC279" w14:textId="77777777" w:rsidR="00FD3132" w:rsidRPr="00FD3132" w:rsidRDefault="00FD3132" w:rsidP="00FD3132">
      <w:pPr>
        <w:spacing w:after="0" w:line="480" w:lineRule="auto"/>
        <w:ind w:hanging="480"/>
        <w:rPr>
          <w:rFonts w:ascii="Times New Roman" w:eastAsia="Times New Roman" w:hAnsi="Times New Roman" w:cs="Times New Roman"/>
          <w:sz w:val="20"/>
          <w:szCs w:val="20"/>
        </w:rPr>
      </w:pPr>
      <w:r w:rsidRPr="00FD3132">
        <w:rPr>
          <w:rFonts w:ascii="Times New Roman" w:eastAsia="Times New Roman" w:hAnsi="Times New Roman" w:cs="Times New Roman"/>
          <w:sz w:val="20"/>
          <w:szCs w:val="20"/>
        </w:rPr>
        <w:t xml:space="preserve">Rathmanner, D. (2022, September 22). 20+ Surprising Sports Betting Statistics (for 2022). </w:t>
      </w:r>
      <w:r w:rsidRPr="00FD3132">
        <w:rPr>
          <w:rFonts w:ascii="Times New Roman" w:eastAsia="Times New Roman" w:hAnsi="Times New Roman" w:cs="Times New Roman"/>
          <w:i/>
          <w:iCs/>
          <w:sz w:val="20"/>
          <w:szCs w:val="20"/>
        </w:rPr>
        <w:t>Odds Assist</w:t>
      </w:r>
      <w:r w:rsidRPr="00FD3132">
        <w:rPr>
          <w:rFonts w:ascii="Times New Roman" w:eastAsia="Times New Roman" w:hAnsi="Times New Roman" w:cs="Times New Roman"/>
          <w:sz w:val="20"/>
          <w:szCs w:val="20"/>
        </w:rPr>
        <w:t xml:space="preserve">. </w:t>
      </w:r>
      <w:hyperlink r:id="rId15" w:history="1">
        <w:r w:rsidRPr="00FD3132">
          <w:rPr>
            <w:rFonts w:ascii="Times New Roman" w:eastAsia="Times New Roman" w:hAnsi="Times New Roman" w:cs="Times New Roman"/>
            <w:color w:val="0000FF"/>
            <w:sz w:val="20"/>
            <w:szCs w:val="20"/>
            <w:u w:val="single"/>
          </w:rPr>
          <w:t>https://oddsassist.com/sports-betting/resources/sports-betting-statistics/</w:t>
        </w:r>
      </w:hyperlink>
    </w:p>
    <w:p w14:paraId="03121811" w14:textId="2DEED929" w:rsidR="006D7E8B" w:rsidRDefault="00FD3132" w:rsidP="00FD3132">
      <w:pPr>
        <w:spacing w:after="0" w:line="480" w:lineRule="auto"/>
        <w:ind w:hanging="480"/>
        <w:rPr>
          <w:rFonts w:ascii="Times New Roman" w:eastAsia="Times New Roman" w:hAnsi="Times New Roman" w:cs="Times New Roman"/>
          <w:color w:val="0000FF"/>
          <w:sz w:val="20"/>
          <w:szCs w:val="20"/>
          <w:u w:val="single"/>
        </w:rPr>
      </w:pPr>
      <w:r w:rsidRPr="00FD3132">
        <w:rPr>
          <w:rFonts w:ascii="Times New Roman" w:eastAsia="Times New Roman" w:hAnsi="Times New Roman" w:cs="Times New Roman"/>
          <w:sz w:val="20"/>
          <w:szCs w:val="20"/>
        </w:rPr>
        <w:t xml:space="preserve">Silverman, A. (2022, January 18). 2021 Was a Banner Year for Sports Betting Participation. </w:t>
      </w:r>
      <w:r w:rsidRPr="00FD3132">
        <w:rPr>
          <w:rFonts w:ascii="Times New Roman" w:eastAsia="Times New Roman" w:hAnsi="Times New Roman" w:cs="Times New Roman"/>
          <w:i/>
          <w:iCs/>
          <w:sz w:val="20"/>
          <w:szCs w:val="20"/>
        </w:rPr>
        <w:t>Morning Consult</w:t>
      </w:r>
      <w:r w:rsidRPr="00FD3132">
        <w:rPr>
          <w:rFonts w:ascii="Times New Roman" w:eastAsia="Times New Roman" w:hAnsi="Times New Roman" w:cs="Times New Roman"/>
          <w:sz w:val="20"/>
          <w:szCs w:val="20"/>
        </w:rPr>
        <w:t xml:space="preserve">. </w:t>
      </w:r>
      <w:hyperlink r:id="rId16" w:history="1">
        <w:r w:rsidRPr="00FD3132">
          <w:rPr>
            <w:rFonts w:ascii="Times New Roman" w:eastAsia="Times New Roman" w:hAnsi="Times New Roman" w:cs="Times New Roman"/>
            <w:color w:val="0000FF"/>
            <w:sz w:val="20"/>
            <w:szCs w:val="20"/>
            <w:u w:val="single"/>
          </w:rPr>
          <w:t>https://morningconsult.com/2022/01/18/sports-betting-trends/</w:t>
        </w:r>
      </w:hyperlink>
    </w:p>
    <w:p w14:paraId="3F0DC559" w14:textId="77777777" w:rsidR="006D7E8B" w:rsidRDefault="006D7E8B">
      <w:pPr>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FF"/>
          <w:sz w:val="20"/>
          <w:szCs w:val="20"/>
          <w:u w:val="single"/>
        </w:rPr>
        <w:br w:type="page"/>
      </w:r>
    </w:p>
    <w:p w14:paraId="7BD82420" w14:textId="728A6073" w:rsidR="00FD3132" w:rsidRDefault="006D7E8B" w:rsidP="00FD3132">
      <w:pPr>
        <w:spacing w:after="0" w:line="480" w:lineRule="auto"/>
        <w:ind w:hanging="480"/>
        <w:rPr>
          <w:rFonts w:ascii="Times New Roman" w:eastAsia="Times New Roman" w:hAnsi="Times New Roman" w:cs="Times New Roman"/>
          <w:sz w:val="24"/>
          <w:szCs w:val="24"/>
        </w:rPr>
      </w:pPr>
      <w:r w:rsidRPr="006D7E8B">
        <w:rPr>
          <w:rFonts w:ascii="Times New Roman" w:eastAsia="Times New Roman" w:hAnsi="Times New Roman" w:cs="Times New Roman"/>
          <w:sz w:val="24"/>
          <w:szCs w:val="24"/>
        </w:rPr>
        <w:lastRenderedPageBreak/>
        <w:t xml:space="preserve">Notes and Thoughts: </w:t>
      </w:r>
    </w:p>
    <w:p w14:paraId="26CC86F6" w14:textId="5A1FE029" w:rsidR="006D7E8B" w:rsidRDefault="006D7E8B" w:rsidP="00FD313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F777D">
        <w:rPr>
          <w:rFonts w:ascii="Times New Roman" w:eastAsia="Times New Roman" w:hAnsi="Times New Roman" w:cs="Times New Roman"/>
          <w:sz w:val="24"/>
          <w:szCs w:val="24"/>
        </w:rPr>
        <w:t>Moskowitz examines sports betting data through 2013</w:t>
      </w:r>
      <w:r w:rsidR="00091082">
        <w:rPr>
          <w:rFonts w:ascii="Times New Roman" w:eastAsia="Times New Roman" w:hAnsi="Times New Roman" w:cs="Times New Roman"/>
          <w:sz w:val="24"/>
          <w:szCs w:val="24"/>
        </w:rPr>
        <w:t xml:space="preserve">, I think that this presents a better opportunity for using current data to see if there are any changes that have occurred due to the legalization of </w:t>
      </w:r>
      <w:r w:rsidR="00167A65">
        <w:rPr>
          <w:rFonts w:ascii="Times New Roman" w:eastAsia="Times New Roman" w:hAnsi="Times New Roman" w:cs="Times New Roman"/>
          <w:sz w:val="24"/>
          <w:szCs w:val="24"/>
        </w:rPr>
        <w:t xml:space="preserve">sports betting across many states. </w:t>
      </w:r>
    </w:p>
    <w:p w14:paraId="2D584D69" w14:textId="341DBCDC" w:rsidR="00167A65" w:rsidRDefault="00E53ACF" w:rsidP="00FD313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Would propose using his methods for modelling momentum, value, and size and then building these tests to include the newer data. Potentially could model changes from </w:t>
      </w:r>
      <w:r w:rsidR="00852346">
        <w:rPr>
          <w:rFonts w:ascii="Times New Roman" w:eastAsia="Times New Roman" w:hAnsi="Times New Roman" w:cs="Times New Roman"/>
          <w:sz w:val="24"/>
          <w:szCs w:val="24"/>
        </w:rPr>
        <w:t xml:space="preserve">his subset, with 13-23, and then all the data together. </w:t>
      </w:r>
    </w:p>
    <w:p w14:paraId="7CF27712" w14:textId="15319D49" w:rsidR="006F5C62" w:rsidRDefault="006F5C62" w:rsidP="00FD313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Main addition though would be attempting to model major news events in sports and the corresponding reactions to these events. Could potentially only look at games with large changes in </w:t>
      </w:r>
      <w:r w:rsidR="00E13DFC">
        <w:rPr>
          <w:rFonts w:ascii="Times New Roman" w:eastAsia="Times New Roman" w:hAnsi="Times New Roman" w:cs="Times New Roman"/>
          <w:sz w:val="24"/>
          <w:szCs w:val="24"/>
        </w:rPr>
        <w:t xml:space="preserve">betting lines from open to close and then </w:t>
      </w:r>
      <w:r w:rsidR="00F86D3F">
        <w:rPr>
          <w:rFonts w:ascii="Times New Roman" w:eastAsia="Times New Roman" w:hAnsi="Times New Roman" w:cs="Times New Roman"/>
          <w:sz w:val="24"/>
          <w:szCs w:val="24"/>
        </w:rPr>
        <w:t>examine</w:t>
      </w:r>
      <w:r w:rsidR="00E13DFC">
        <w:rPr>
          <w:rFonts w:ascii="Times New Roman" w:eastAsia="Times New Roman" w:hAnsi="Times New Roman" w:cs="Times New Roman"/>
          <w:sz w:val="24"/>
          <w:szCs w:val="24"/>
        </w:rPr>
        <w:t xml:space="preserve"> the result. </w:t>
      </w:r>
    </w:p>
    <w:p w14:paraId="7A8EC50D" w14:textId="105BF9D6" w:rsidR="00E93AB3" w:rsidRDefault="00E93AB3" w:rsidP="00FD313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D5098">
        <w:rPr>
          <w:rFonts w:ascii="Times New Roman" w:eastAsia="Times New Roman" w:hAnsi="Times New Roman" w:cs="Times New Roman"/>
          <w:sz w:val="24"/>
          <w:szCs w:val="24"/>
        </w:rPr>
        <w:t>Furthermore,</w:t>
      </w:r>
      <w:r>
        <w:rPr>
          <w:rFonts w:ascii="Times New Roman" w:eastAsia="Times New Roman" w:hAnsi="Times New Roman" w:cs="Times New Roman"/>
          <w:sz w:val="24"/>
          <w:szCs w:val="24"/>
        </w:rPr>
        <w:t xml:space="preserve"> I would like to </w:t>
      </w:r>
      <w:r w:rsidR="003A273D">
        <w:rPr>
          <w:rFonts w:ascii="Times New Roman" w:eastAsia="Times New Roman" w:hAnsi="Times New Roman" w:cs="Times New Roman"/>
          <w:sz w:val="24"/>
          <w:szCs w:val="24"/>
        </w:rPr>
        <w:t xml:space="preserve">model some type of event study focused </w:t>
      </w:r>
      <w:r w:rsidR="003D5098">
        <w:rPr>
          <w:rFonts w:ascii="Times New Roman" w:eastAsia="Times New Roman" w:hAnsi="Times New Roman" w:cs="Times New Roman"/>
          <w:sz w:val="24"/>
          <w:szCs w:val="24"/>
        </w:rPr>
        <w:t>on</w:t>
      </w:r>
      <w:r w:rsidR="003A273D">
        <w:rPr>
          <w:rFonts w:ascii="Times New Roman" w:eastAsia="Times New Roman" w:hAnsi="Times New Roman" w:cs="Times New Roman"/>
          <w:sz w:val="24"/>
          <w:szCs w:val="24"/>
        </w:rPr>
        <w:t xml:space="preserve"> injuries. Its hard to determine at this point whether there is suitable data </w:t>
      </w:r>
      <w:r w:rsidR="003D5098">
        <w:rPr>
          <w:rFonts w:ascii="Times New Roman" w:eastAsia="Times New Roman" w:hAnsi="Times New Roman" w:cs="Times New Roman"/>
          <w:sz w:val="24"/>
          <w:szCs w:val="24"/>
        </w:rPr>
        <w:t xml:space="preserve">to look at games on an individual basis; however, there is data by </w:t>
      </w:r>
      <w:r w:rsidR="00C26203">
        <w:rPr>
          <w:rFonts w:ascii="Times New Roman" w:eastAsia="Times New Roman" w:hAnsi="Times New Roman" w:cs="Times New Roman"/>
          <w:sz w:val="24"/>
          <w:szCs w:val="24"/>
        </w:rPr>
        <w:t>season</w:t>
      </w:r>
      <w:r w:rsidR="003D5098">
        <w:rPr>
          <w:rFonts w:ascii="Times New Roman" w:eastAsia="Times New Roman" w:hAnsi="Times New Roman" w:cs="Times New Roman"/>
          <w:sz w:val="24"/>
          <w:szCs w:val="24"/>
        </w:rPr>
        <w:t xml:space="preserve"> which I could then use to isolate key position players like qb, rb, wr and </w:t>
      </w:r>
      <w:r w:rsidR="00C26203">
        <w:rPr>
          <w:rFonts w:ascii="Times New Roman" w:eastAsia="Times New Roman" w:hAnsi="Times New Roman" w:cs="Times New Roman"/>
          <w:sz w:val="24"/>
          <w:szCs w:val="24"/>
        </w:rPr>
        <w:t xml:space="preserve">see if there are any anomalies when certain players are potentially going to be unavailable. </w:t>
      </w:r>
      <w:r w:rsidR="00FB46E2">
        <w:rPr>
          <w:rFonts w:ascii="Times New Roman" w:eastAsia="Times New Roman" w:hAnsi="Times New Roman" w:cs="Times New Roman"/>
          <w:sz w:val="24"/>
          <w:szCs w:val="24"/>
        </w:rPr>
        <w:t xml:space="preserve">This may not be useful for post earning announcement drift but could be used to look at how investors handle the presence of information for both high value and low value teams. </w:t>
      </w:r>
    </w:p>
    <w:p w14:paraId="284180ED" w14:textId="77777777" w:rsidR="00FC0DBF" w:rsidRDefault="00FC0DBF" w:rsidP="00FD3132">
      <w:pPr>
        <w:spacing w:after="0" w:line="480" w:lineRule="auto"/>
        <w:ind w:hanging="480"/>
        <w:rPr>
          <w:rFonts w:ascii="Times New Roman" w:eastAsia="Times New Roman" w:hAnsi="Times New Roman" w:cs="Times New Roman"/>
          <w:sz w:val="24"/>
          <w:szCs w:val="24"/>
        </w:rPr>
      </w:pPr>
    </w:p>
    <w:p w14:paraId="1E9B2797" w14:textId="3D026A08" w:rsidR="00FC0DBF" w:rsidRDefault="00FC0DBF" w:rsidP="00FD313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DATA: Currently have access to nfl data on</w:t>
      </w:r>
      <w:r w:rsidR="005E12D6">
        <w:rPr>
          <w:rFonts w:ascii="Times New Roman" w:eastAsia="Times New Roman" w:hAnsi="Times New Roman" w:cs="Times New Roman"/>
          <w:sz w:val="24"/>
          <w:szCs w:val="24"/>
        </w:rPr>
        <w:t xml:space="preserve"> spread, moneyline, and over/under</w:t>
      </w:r>
      <w:r w:rsidR="00F11B62">
        <w:rPr>
          <w:rFonts w:ascii="Times New Roman" w:eastAsia="Times New Roman" w:hAnsi="Times New Roman" w:cs="Times New Roman"/>
          <w:sz w:val="24"/>
          <w:szCs w:val="24"/>
        </w:rPr>
        <w:t xml:space="preserve"> as well as injuries. Could begin with this league and expand to include other entries. </w:t>
      </w:r>
      <w:r w:rsidR="005E12D6">
        <w:rPr>
          <w:rFonts w:ascii="Times New Roman" w:eastAsia="Times New Roman" w:hAnsi="Times New Roman" w:cs="Times New Roman"/>
          <w:sz w:val="24"/>
          <w:szCs w:val="24"/>
        </w:rPr>
        <w:t xml:space="preserve"> </w:t>
      </w:r>
    </w:p>
    <w:p w14:paraId="06F9C8E6" w14:textId="77777777" w:rsidR="00530C6E" w:rsidRDefault="00530C6E" w:rsidP="00FD3132">
      <w:pPr>
        <w:spacing w:after="0" w:line="480" w:lineRule="auto"/>
        <w:ind w:hanging="480"/>
        <w:rPr>
          <w:rFonts w:ascii="Times New Roman" w:eastAsia="Times New Roman" w:hAnsi="Times New Roman" w:cs="Times New Roman"/>
          <w:sz w:val="24"/>
          <w:szCs w:val="24"/>
        </w:rPr>
      </w:pPr>
    </w:p>
    <w:p w14:paraId="0CFD9103" w14:textId="1FDA520F" w:rsidR="000F41ED" w:rsidRDefault="00423869" w:rsidP="000F41ED">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Moskowitz focuses on </w:t>
      </w:r>
      <w:r w:rsidR="000F41ED">
        <w:rPr>
          <w:rFonts w:ascii="Times New Roman" w:eastAsia="Times New Roman" w:hAnsi="Times New Roman" w:cs="Times New Roman"/>
          <w:sz w:val="24"/>
          <w:szCs w:val="24"/>
        </w:rPr>
        <w:t xml:space="preserve">modelling three financial markets trading strategies: Momentum, Value and Size </w:t>
      </w:r>
    </w:p>
    <w:p w14:paraId="0A081909" w14:textId="4F060173" w:rsidR="000F41ED" w:rsidRDefault="000F41ED" w:rsidP="000F41ED">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Momentum </w:t>
      </w:r>
      <w:r w:rsidR="004A0B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A0B2E">
        <w:rPr>
          <w:rFonts w:ascii="Times New Roman" w:eastAsia="Times New Roman" w:hAnsi="Times New Roman" w:cs="Times New Roman"/>
          <w:sz w:val="24"/>
          <w:szCs w:val="24"/>
        </w:rPr>
        <w:t xml:space="preserve">NBA point spread; past performance over last 8 games </w:t>
      </w:r>
      <w:r w:rsidR="00E97CDF">
        <w:rPr>
          <w:rFonts w:ascii="Times New Roman" w:eastAsia="Times New Roman" w:hAnsi="Times New Roman" w:cs="Times New Roman"/>
          <w:sz w:val="24"/>
          <w:szCs w:val="24"/>
        </w:rPr>
        <w:t>(wins, point differential and betting returns)</w:t>
      </w:r>
      <w:r w:rsidR="000F043A">
        <w:rPr>
          <w:rFonts w:ascii="Times New Roman" w:eastAsia="Times New Roman" w:hAnsi="Times New Roman" w:cs="Times New Roman"/>
          <w:sz w:val="24"/>
          <w:szCs w:val="24"/>
        </w:rPr>
        <w:t xml:space="preserve">; uses the same for </w:t>
      </w:r>
      <w:r w:rsidR="009D3A8C">
        <w:rPr>
          <w:rFonts w:ascii="Times New Roman" w:eastAsia="Times New Roman" w:hAnsi="Times New Roman" w:cs="Times New Roman"/>
          <w:sz w:val="24"/>
          <w:szCs w:val="24"/>
        </w:rPr>
        <w:t>money line</w:t>
      </w:r>
      <w:r w:rsidR="000F043A">
        <w:rPr>
          <w:rFonts w:ascii="Times New Roman" w:eastAsia="Times New Roman" w:hAnsi="Times New Roman" w:cs="Times New Roman"/>
          <w:sz w:val="24"/>
          <w:szCs w:val="24"/>
        </w:rPr>
        <w:t xml:space="preserve"> and then uses a sum</w:t>
      </w:r>
      <w:r w:rsidR="00DF73A5">
        <w:rPr>
          <w:rFonts w:ascii="Times New Roman" w:eastAsia="Times New Roman" w:hAnsi="Times New Roman" w:cs="Times New Roman"/>
          <w:sz w:val="24"/>
          <w:szCs w:val="24"/>
        </w:rPr>
        <w:t xml:space="preserve"> of two teams measures for the over/under tests. </w:t>
      </w:r>
    </w:p>
    <w:p w14:paraId="52F26AD4" w14:textId="4E021FA0" w:rsidR="000F0D90" w:rsidRDefault="000F0D90" w:rsidP="000F0D90">
      <w:pPr>
        <w:pStyle w:val="ListParagraph"/>
        <w:numPr>
          <w:ilvl w:val="1"/>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Rank games based on quintile and then goes long on the top quintile and short on the </w:t>
      </w:r>
      <w:r w:rsidR="009C6923">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p>
    <w:p w14:paraId="6091AAFB" w14:textId="22395C59" w:rsidR="000F1D61" w:rsidRDefault="000F1D61" w:rsidP="000F0D90">
      <w:pPr>
        <w:pStyle w:val="ListParagraph"/>
        <w:numPr>
          <w:ilvl w:val="1"/>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Demonstrates an overreaction </w:t>
      </w:r>
      <w:r w:rsidR="007A2384">
        <w:rPr>
          <w:rFonts w:ascii="Times New Roman" w:eastAsia="Times New Roman" w:hAnsi="Times New Roman" w:cs="Times New Roman"/>
          <w:sz w:val="24"/>
          <w:szCs w:val="24"/>
        </w:rPr>
        <w:t xml:space="preserve">from past performance. </w:t>
      </w:r>
    </w:p>
    <w:p w14:paraId="5AEFEED7" w14:textId="22FDBAD8" w:rsidR="00711363" w:rsidRDefault="00711363" w:rsidP="00711363">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w:t>
      </w:r>
      <w:r w:rsidR="008809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36AF55E" w14:textId="40E0B5CE" w:rsidR="0088099A" w:rsidRDefault="0088099A" w:rsidP="0088099A">
      <w:pPr>
        <w:pStyle w:val="ListParagraph"/>
        <w:numPr>
          <w:ilvl w:val="1"/>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term past performance over previous 1,2,3 seasons. </w:t>
      </w:r>
      <w:r w:rsidR="00C02073">
        <w:rPr>
          <w:rFonts w:ascii="Times New Roman" w:eastAsia="Times New Roman" w:hAnsi="Times New Roman" w:cs="Times New Roman"/>
          <w:sz w:val="24"/>
          <w:szCs w:val="24"/>
        </w:rPr>
        <w:t xml:space="preserve">Ratio of fundamental value of contract relative to price. </w:t>
      </w:r>
      <w:r w:rsidR="004D2155">
        <w:rPr>
          <w:rFonts w:ascii="Times New Roman" w:eastAsia="Times New Roman" w:hAnsi="Times New Roman" w:cs="Times New Roman"/>
          <w:sz w:val="24"/>
          <w:szCs w:val="24"/>
        </w:rPr>
        <w:t xml:space="preserve">Pythagorean win expectation formula </w:t>
      </w:r>
    </w:p>
    <w:p w14:paraId="167C52E2" w14:textId="5569A3AE" w:rsidR="002D0EED" w:rsidRDefault="002D0EED" w:rsidP="0088099A">
      <w:pPr>
        <w:pStyle w:val="ListParagraph"/>
        <w:numPr>
          <w:ilvl w:val="1"/>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talent to market ratio. Player bankroll divided by current price on betting contract </w:t>
      </w:r>
    </w:p>
    <w:p w14:paraId="6E063560" w14:textId="74A5C174" w:rsidR="007B1C3E" w:rsidRDefault="007B1C3E" w:rsidP="0088099A">
      <w:pPr>
        <w:pStyle w:val="ListParagraph"/>
        <w:numPr>
          <w:ilvl w:val="1"/>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index: weighted average of the value measures. </w:t>
      </w:r>
      <w:r w:rsidR="00456120">
        <w:rPr>
          <w:rFonts w:ascii="Times New Roman" w:eastAsia="Times New Roman" w:hAnsi="Times New Roman" w:cs="Times New Roman"/>
          <w:sz w:val="24"/>
          <w:szCs w:val="24"/>
        </w:rPr>
        <w:t xml:space="preserve">Enhance momentum trading strategies. </w:t>
      </w:r>
    </w:p>
    <w:p w14:paraId="69040ABC" w14:textId="2B7ECFAC" w:rsidR="00456120" w:rsidRDefault="00456120" w:rsidP="00456120">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Size: </w:t>
      </w:r>
    </w:p>
    <w:p w14:paraId="66BB718F" w14:textId="15EB827D" w:rsidR="00456120" w:rsidRDefault="002A025D" w:rsidP="00456120">
      <w:pPr>
        <w:pStyle w:val="ListParagraph"/>
        <w:numPr>
          <w:ilvl w:val="1"/>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Annual franchise value, ticket revenue, total revenue of the team</w:t>
      </w:r>
      <w:r w:rsidR="007B6158">
        <w:rPr>
          <w:rFonts w:ascii="Times New Roman" w:eastAsia="Times New Roman" w:hAnsi="Times New Roman" w:cs="Times New Roman"/>
          <w:sz w:val="24"/>
          <w:szCs w:val="24"/>
        </w:rPr>
        <w:t xml:space="preserve">. No significant effects present. </w:t>
      </w:r>
    </w:p>
    <w:p w14:paraId="2CB642B8" w14:textId="0BBCFEB9" w:rsidR="00D67E20" w:rsidRPr="000F41ED" w:rsidRDefault="00560E2B" w:rsidP="00D67E20">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w:t>
      </w:r>
      <w:r w:rsidR="00D67E20">
        <w:rPr>
          <w:rFonts w:ascii="Times New Roman" w:eastAsia="Times New Roman" w:hAnsi="Times New Roman" w:cs="Times New Roman"/>
          <w:sz w:val="24"/>
          <w:szCs w:val="24"/>
        </w:rPr>
        <w:t xml:space="preserve"> when including transaction costs all profits go away.</w:t>
      </w:r>
    </w:p>
    <w:p w14:paraId="2952BF7C" w14:textId="77777777" w:rsidR="006D7E8B" w:rsidRPr="00FD3132" w:rsidRDefault="006D7E8B" w:rsidP="00FD3132">
      <w:pPr>
        <w:spacing w:after="0" w:line="480" w:lineRule="auto"/>
        <w:ind w:hanging="480"/>
        <w:rPr>
          <w:rFonts w:ascii="Times New Roman" w:eastAsia="Times New Roman" w:hAnsi="Times New Roman" w:cs="Times New Roman"/>
          <w:sz w:val="20"/>
          <w:szCs w:val="20"/>
        </w:rPr>
      </w:pPr>
    </w:p>
    <w:sectPr w:rsidR="006D7E8B" w:rsidRPr="00FD313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7C23" w14:textId="77777777" w:rsidR="00AE423A" w:rsidRDefault="00AE423A" w:rsidP="00993807">
      <w:pPr>
        <w:spacing w:after="0" w:line="240" w:lineRule="auto"/>
      </w:pPr>
      <w:r>
        <w:separator/>
      </w:r>
    </w:p>
  </w:endnote>
  <w:endnote w:type="continuationSeparator" w:id="0">
    <w:p w14:paraId="59797082" w14:textId="77777777" w:rsidR="00AE423A" w:rsidRDefault="00AE423A" w:rsidP="0099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76D0" w14:textId="77777777" w:rsidR="00AE423A" w:rsidRDefault="00AE423A" w:rsidP="00993807">
      <w:pPr>
        <w:spacing w:after="0" w:line="240" w:lineRule="auto"/>
      </w:pPr>
      <w:r>
        <w:separator/>
      </w:r>
    </w:p>
  </w:footnote>
  <w:footnote w:type="continuationSeparator" w:id="0">
    <w:p w14:paraId="3DF12917" w14:textId="77777777" w:rsidR="00AE423A" w:rsidRDefault="00AE423A" w:rsidP="00993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10190"/>
      <w:docPartObj>
        <w:docPartGallery w:val="Page Numbers (Top of Page)"/>
        <w:docPartUnique/>
      </w:docPartObj>
    </w:sdtPr>
    <w:sdtEndPr>
      <w:rPr>
        <w:noProof/>
      </w:rPr>
    </w:sdtEndPr>
    <w:sdtContent>
      <w:p w14:paraId="52502A72" w14:textId="101231DF" w:rsidR="00993807" w:rsidRDefault="009938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89E2F4" w14:textId="77777777" w:rsidR="00993807" w:rsidRDefault="00993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C2806"/>
    <w:multiLevelType w:val="hybridMultilevel"/>
    <w:tmpl w:val="74F42B2A"/>
    <w:lvl w:ilvl="0" w:tplc="E9F863C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89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7D"/>
    <w:rsid w:val="00005E95"/>
    <w:rsid w:val="0000620A"/>
    <w:rsid w:val="00007624"/>
    <w:rsid w:val="00012782"/>
    <w:rsid w:val="00021B41"/>
    <w:rsid w:val="00022398"/>
    <w:rsid w:val="00027769"/>
    <w:rsid w:val="00053859"/>
    <w:rsid w:val="00062C75"/>
    <w:rsid w:val="000716CE"/>
    <w:rsid w:val="00082096"/>
    <w:rsid w:val="00091082"/>
    <w:rsid w:val="0009378C"/>
    <w:rsid w:val="000B02B3"/>
    <w:rsid w:val="000B2558"/>
    <w:rsid w:val="000B4932"/>
    <w:rsid w:val="000C7F22"/>
    <w:rsid w:val="000D2AA2"/>
    <w:rsid w:val="000E6F90"/>
    <w:rsid w:val="000F043A"/>
    <w:rsid w:val="000F0D90"/>
    <w:rsid w:val="000F1D61"/>
    <w:rsid w:val="000F41ED"/>
    <w:rsid w:val="00121177"/>
    <w:rsid w:val="001278E9"/>
    <w:rsid w:val="00130750"/>
    <w:rsid w:val="00131E79"/>
    <w:rsid w:val="00132978"/>
    <w:rsid w:val="001639FC"/>
    <w:rsid w:val="00166AE4"/>
    <w:rsid w:val="00167A65"/>
    <w:rsid w:val="0017387D"/>
    <w:rsid w:val="00173D78"/>
    <w:rsid w:val="0017750A"/>
    <w:rsid w:val="0018021B"/>
    <w:rsid w:val="00181C95"/>
    <w:rsid w:val="001855FA"/>
    <w:rsid w:val="001869CC"/>
    <w:rsid w:val="00187B5B"/>
    <w:rsid w:val="001945F1"/>
    <w:rsid w:val="001B19C3"/>
    <w:rsid w:val="001B2A7A"/>
    <w:rsid w:val="001B2C0B"/>
    <w:rsid w:val="001B392F"/>
    <w:rsid w:val="001B70D7"/>
    <w:rsid w:val="001C060F"/>
    <w:rsid w:val="001C0E3A"/>
    <w:rsid w:val="001D1824"/>
    <w:rsid w:val="001E7070"/>
    <w:rsid w:val="001F4F4A"/>
    <w:rsid w:val="001F7CD5"/>
    <w:rsid w:val="00204278"/>
    <w:rsid w:val="00204C08"/>
    <w:rsid w:val="00211293"/>
    <w:rsid w:val="00223164"/>
    <w:rsid w:val="002306B7"/>
    <w:rsid w:val="00231E73"/>
    <w:rsid w:val="00236782"/>
    <w:rsid w:val="00236E95"/>
    <w:rsid w:val="002372EE"/>
    <w:rsid w:val="0024063B"/>
    <w:rsid w:val="00254B52"/>
    <w:rsid w:val="0026309A"/>
    <w:rsid w:val="00276829"/>
    <w:rsid w:val="00276BEF"/>
    <w:rsid w:val="00280F89"/>
    <w:rsid w:val="0028127C"/>
    <w:rsid w:val="00292349"/>
    <w:rsid w:val="002A025D"/>
    <w:rsid w:val="002A238D"/>
    <w:rsid w:val="002B2A62"/>
    <w:rsid w:val="002C149D"/>
    <w:rsid w:val="002D0EED"/>
    <w:rsid w:val="002D600B"/>
    <w:rsid w:val="002E5A4F"/>
    <w:rsid w:val="002E5DF6"/>
    <w:rsid w:val="002E6D17"/>
    <w:rsid w:val="002F4CF4"/>
    <w:rsid w:val="00302A44"/>
    <w:rsid w:val="00306458"/>
    <w:rsid w:val="0030679F"/>
    <w:rsid w:val="003069A5"/>
    <w:rsid w:val="00312F89"/>
    <w:rsid w:val="003309B7"/>
    <w:rsid w:val="00333A2C"/>
    <w:rsid w:val="00337EA2"/>
    <w:rsid w:val="00342844"/>
    <w:rsid w:val="0035013E"/>
    <w:rsid w:val="00350353"/>
    <w:rsid w:val="003632CE"/>
    <w:rsid w:val="00363301"/>
    <w:rsid w:val="003670D5"/>
    <w:rsid w:val="00367490"/>
    <w:rsid w:val="00380727"/>
    <w:rsid w:val="003856C1"/>
    <w:rsid w:val="00390A2B"/>
    <w:rsid w:val="003954A7"/>
    <w:rsid w:val="003A273D"/>
    <w:rsid w:val="003A5E01"/>
    <w:rsid w:val="003B1AB3"/>
    <w:rsid w:val="003D5098"/>
    <w:rsid w:val="003E5311"/>
    <w:rsid w:val="003F2C80"/>
    <w:rsid w:val="00406A53"/>
    <w:rsid w:val="00414232"/>
    <w:rsid w:val="00423869"/>
    <w:rsid w:val="004404BB"/>
    <w:rsid w:val="0045379E"/>
    <w:rsid w:val="00456120"/>
    <w:rsid w:val="0048235B"/>
    <w:rsid w:val="0049650B"/>
    <w:rsid w:val="00496F05"/>
    <w:rsid w:val="00497027"/>
    <w:rsid w:val="004A0B2E"/>
    <w:rsid w:val="004A4CBB"/>
    <w:rsid w:val="004B1A67"/>
    <w:rsid w:val="004B53F9"/>
    <w:rsid w:val="004B6180"/>
    <w:rsid w:val="004C4C0F"/>
    <w:rsid w:val="004C7149"/>
    <w:rsid w:val="004D2155"/>
    <w:rsid w:val="004D2C15"/>
    <w:rsid w:val="004E3C26"/>
    <w:rsid w:val="00514B5B"/>
    <w:rsid w:val="0052039D"/>
    <w:rsid w:val="00524BD4"/>
    <w:rsid w:val="00530C6E"/>
    <w:rsid w:val="00531685"/>
    <w:rsid w:val="0053548E"/>
    <w:rsid w:val="00551146"/>
    <w:rsid w:val="00556607"/>
    <w:rsid w:val="00560E2B"/>
    <w:rsid w:val="00564A4B"/>
    <w:rsid w:val="00592792"/>
    <w:rsid w:val="00596701"/>
    <w:rsid w:val="005967BF"/>
    <w:rsid w:val="005A29ED"/>
    <w:rsid w:val="005B53E6"/>
    <w:rsid w:val="005C49D4"/>
    <w:rsid w:val="005E12D6"/>
    <w:rsid w:val="005E61FC"/>
    <w:rsid w:val="005E664F"/>
    <w:rsid w:val="005F22C4"/>
    <w:rsid w:val="005F777D"/>
    <w:rsid w:val="00602EDA"/>
    <w:rsid w:val="006046EE"/>
    <w:rsid w:val="00613204"/>
    <w:rsid w:val="00613725"/>
    <w:rsid w:val="00613F16"/>
    <w:rsid w:val="00615BD6"/>
    <w:rsid w:val="006409CB"/>
    <w:rsid w:val="00646F3F"/>
    <w:rsid w:val="00652B52"/>
    <w:rsid w:val="00655134"/>
    <w:rsid w:val="006577D0"/>
    <w:rsid w:val="00661C6B"/>
    <w:rsid w:val="00661CCC"/>
    <w:rsid w:val="00666C9B"/>
    <w:rsid w:val="006672A7"/>
    <w:rsid w:val="0067240F"/>
    <w:rsid w:val="0068109E"/>
    <w:rsid w:val="0068571E"/>
    <w:rsid w:val="00685D3E"/>
    <w:rsid w:val="00695913"/>
    <w:rsid w:val="006A0B00"/>
    <w:rsid w:val="006C6B53"/>
    <w:rsid w:val="006D52E9"/>
    <w:rsid w:val="006D7E8B"/>
    <w:rsid w:val="006E04B9"/>
    <w:rsid w:val="006F5C62"/>
    <w:rsid w:val="006F653B"/>
    <w:rsid w:val="006F7D51"/>
    <w:rsid w:val="00710E20"/>
    <w:rsid w:val="00711363"/>
    <w:rsid w:val="00715F9E"/>
    <w:rsid w:val="00724B50"/>
    <w:rsid w:val="00725F8A"/>
    <w:rsid w:val="007361E1"/>
    <w:rsid w:val="0074612F"/>
    <w:rsid w:val="00770D06"/>
    <w:rsid w:val="007A2384"/>
    <w:rsid w:val="007A7F8C"/>
    <w:rsid w:val="007B09D7"/>
    <w:rsid w:val="007B1C3E"/>
    <w:rsid w:val="007B6158"/>
    <w:rsid w:val="007B7EEE"/>
    <w:rsid w:val="007C4EC6"/>
    <w:rsid w:val="007E103A"/>
    <w:rsid w:val="007E2858"/>
    <w:rsid w:val="007F6D2D"/>
    <w:rsid w:val="0080089F"/>
    <w:rsid w:val="00801C26"/>
    <w:rsid w:val="008143F8"/>
    <w:rsid w:val="0082430A"/>
    <w:rsid w:val="00841E0A"/>
    <w:rsid w:val="0084505D"/>
    <w:rsid w:val="008518C5"/>
    <w:rsid w:val="00852346"/>
    <w:rsid w:val="008572CF"/>
    <w:rsid w:val="008610FD"/>
    <w:rsid w:val="0086266E"/>
    <w:rsid w:val="0086630E"/>
    <w:rsid w:val="0087444E"/>
    <w:rsid w:val="0087514E"/>
    <w:rsid w:val="0088099A"/>
    <w:rsid w:val="008872EA"/>
    <w:rsid w:val="008B381F"/>
    <w:rsid w:val="008B75AE"/>
    <w:rsid w:val="008F45CD"/>
    <w:rsid w:val="008F583E"/>
    <w:rsid w:val="008F5B4B"/>
    <w:rsid w:val="00910FC6"/>
    <w:rsid w:val="00916D89"/>
    <w:rsid w:val="00952AA5"/>
    <w:rsid w:val="00966286"/>
    <w:rsid w:val="009815AA"/>
    <w:rsid w:val="009909C9"/>
    <w:rsid w:val="0099155B"/>
    <w:rsid w:val="00992A17"/>
    <w:rsid w:val="00992F8B"/>
    <w:rsid w:val="00993807"/>
    <w:rsid w:val="00995357"/>
    <w:rsid w:val="009960A9"/>
    <w:rsid w:val="009B246B"/>
    <w:rsid w:val="009C0616"/>
    <w:rsid w:val="009C12D4"/>
    <w:rsid w:val="009C2994"/>
    <w:rsid w:val="009C6923"/>
    <w:rsid w:val="009D3A8C"/>
    <w:rsid w:val="009D7AEC"/>
    <w:rsid w:val="009F1653"/>
    <w:rsid w:val="00A06A83"/>
    <w:rsid w:val="00A24C70"/>
    <w:rsid w:val="00A36615"/>
    <w:rsid w:val="00A40585"/>
    <w:rsid w:val="00A552C5"/>
    <w:rsid w:val="00A60035"/>
    <w:rsid w:val="00A60FD7"/>
    <w:rsid w:val="00A67626"/>
    <w:rsid w:val="00A855E0"/>
    <w:rsid w:val="00AA5B1F"/>
    <w:rsid w:val="00AC11A5"/>
    <w:rsid w:val="00AC4A4B"/>
    <w:rsid w:val="00AD10DD"/>
    <w:rsid w:val="00AD67BD"/>
    <w:rsid w:val="00AE423A"/>
    <w:rsid w:val="00AE6444"/>
    <w:rsid w:val="00AF380A"/>
    <w:rsid w:val="00AF450A"/>
    <w:rsid w:val="00B0541F"/>
    <w:rsid w:val="00B17C44"/>
    <w:rsid w:val="00B21D89"/>
    <w:rsid w:val="00B26A14"/>
    <w:rsid w:val="00B27790"/>
    <w:rsid w:val="00B32A7F"/>
    <w:rsid w:val="00B4234A"/>
    <w:rsid w:val="00B426F0"/>
    <w:rsid w:val="00B502B3"/>
    <w:rsid w:val="00B50B77"/>
    <w:rsid w:val="00B5761E"/>
    <w:rsid w:val="00B6286E"/>
    <w:rsid w:val="00B71E61"/>
    <w:rsid w:val="00B72BAE"/>
    <w:rsid w:val="00B7391A"/>
    <w:rsid w:val="00B766B7"/>
    <w:rsid w:val="00B82DC2"/>
    <w:rsid w:val="00B911A7"/>
    <w:rsid w:val="00B95E59"/>
    <w:rsid w:val="00B96EDF"/>
    <w:rsid w:val="00BA737A"/>
    <w:rsid w:val="00BB0563"/>
    <w:rsid w:val="00BD569B"/>
    <w:rsid w:val="00BE7144"/>
    <w:rsid w:val="00BF1B33"/>
    <w:rsid w:val="00C02073"/>
    <w:rsid w:val="00C03F7D"/>
    <w:rsid w:val="00C065D4"/>
    <w:rsid w:val="00C06B4F"/>
    <w:rsid w:val="00C25E20"/>
    <w:rsid w:val="00C26203"/>
    <w:rsid w:val="00C273D3"/>
    <w:rsid w:val="00C43984"/>
    <w:rsid w:val="00C47D49"/>
    <w:rsid w:val="00C61E8B"/>
    <w:rsid w:val="00C670E1"/>
    <w:rsid w:val="00C83A39"/>
    <w:rsid w:val="00C86653"/>
    <w:rsid w:val="00C94704"/>
    <w:rsid w:val="00C95227"/>
    <w:rsid w:val="00CA50BD"/>
    <w:rsid w:val="00CA5688"/>
    <w:rsid w:val="00CB7A8D"/>
    <w:rsid w:val="00CC0D9A"/>
    <w:rsid w:val="00CC5907"/>
    <w:rsid w:val="00CD0011"/>
    <w:rsid w:val="00CE4A60"/>
    <w:rsid w:val="00CE796C"/>
    <w:rsid w:val="00CF122D"/>
    <w:rsid w:val="00CF3044"/>
    <w:rsid w:val="00CF4690"/>
    <w:rsid w:val="00CF49C0"/>
    <w:rsid w:val="00D028B2"/>
    <w:rsid w:val="00D07118"/>
    <w:rsid w:val="00D30E78"/>
    <w:rsid w:val="00D4548B"/>
    <w:rsid w:val="00D52CD1"/>
    <w:rsid w:val="00D5478E"/>
    <w:rsid w:val="00D55617"/>
    <w:rsid w:val="00D6190E"/>
    <w:rsid w:val="00D64052"/>
    <w:rsid w:val="00D67E20"/>
    <w:rsid w:val="00D858A3"/>
    <w:rsid w:val="00D90DCB"/>
    <w:rsid w:val="00DA6ECF"/>
    <w:rsid w:val="00DB5FE6"/>
    <w:rsid w:val="00DC6231"/>
    <w:rsid w:val="00DF3358"/>
    <w:rsid w:val="00DF73A5"/>
    <w:rsid w:val="00E10D57"/>
    <w:rsid w:val="00E11BF7"/>
    <w:rsid w:val="00E13DFC"/>
    <w:rsid w:val="00E32127"/>
    <w:rsid w:val="00E33217"/>
    <w:rsid w:val="00E33B9D"/>
    <w:rsid w:val="00E41DEB"/>
    <w:rsid w:val="00E45ACD"/>
    <w:rsid w:val="00E47522"/>
    <w:rsid w:val="00E53ACF"/>
    <w:rsid w:val="00E634B6"/>
    <w:rsid w:val="00E64C75"/>
    <w:rsid w:val="00E74487"/>
    <w:rsid w:val="00E9282A"/>
    <w:rsid w:val="00E93AB3"/>
    <w:rsid w:val="00E97CDF"/>
    <w:rsid w:val="00EA6793"/>
    <w:rsid w:val="00EA7FF6"/>
    <w:rsid w:val="00EB19B6"/>
    <w:rsid w:val="00ED4921"/>
    <w:rsid w:val="00EE7F68"/>
    <w:rsid w:val="00EF3831"/>
    <w:rsid w:val="00EF7345"/>
    <w:rsid w:val="00F01351"/>
    <w:rsid w:val="00F11B62"/>
    <w:rsid w:val="00F27DE7"/>
    <w:rsid w:val="00F356D1"/>
    <w:rsid w:val="00F420F6"/>
    <w:rsid w:val="00F44380"/>
    <w:rsid w:val="00F450FD"/>
    <w:rsid w:val="00F6030A"/>
    <w:rsid w:val="00F65221"/>
    <w:rsid w:val="00F81BD7"/>
    <w:rsid w:val="00F86D3F"/>
    <w:rsid w:val="00F953E9"/>
    <w:rsid w:val="00FA06C8"/>
    <w:rsid w:val="00FB1620"/>
    <w:rsid w:val="00FB278F"/>
    <w:rsid w:val="00FB2F78"/>
    <w:rsid w:val="00FB46E2"/>
    <w:rsid w:val="00FB7609"/>
    <w:rsid w:val="00FC0DBF"/>
    <w:rsid w:val="00FC3F33"/>
    <w:rsid w:val="00FD2832"/>
    <w:rsid w:val="00FD3132"/>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6DC9"/>
  <w15:chartTrackingRefBased/>
  <w15:docId w15:val="{0298C4B7-8F09-493B-AA99-D74913DC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807"/>
  </w:style>
  <w:style w:type="paragraph" w:styleId="Footer">
    <w:name w:val="footer"/>
    <w:basedOn w:val="Normal"/>
    <w:link w:val="FooterChar"/>
    <w:uiPriority w:val="99"/>
    <w:unhideWhenUsed/>
    <w:rsid w:val="0099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807"/>
  </w:style>
  <w:style w:type="character" w:styleId="Hyperlink">
    <w:name w:val="Hyperlink"/>
    <w:basedOn w:val="DefaultParagraphFont"/>
    <w:uiPriority w:val="99"/>
    <w:semiHidden/>
    <w:unhideWhenUsed/>
    <w:rsid w:val="00FD3132"/>
    <w:rPr>
      <w:color w:val="0000FF"/>
      <w:u w:val="single"/>
    </w:rPr>
  </w:style>
  <w:style w:type="paragraph" w:styleId="ListParagraph">
    <w:name w:val="List Paragraph"/>
    <w:basedOn w:val="Normal"/>
    <w:uiPriority w:val="34"/>
    <w:qFormat/>
    <w:rsid w:val="000F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72696">
      <w:bodyDiv w:val="1"/>
      <w:marLeft w:val="0"/>
      <w:marRight w:val="0"/>
      <w:marTop w:val="0"/>
      <w:marBottom w:val="0"/>
      <w:divBdr>
        <w:top w:val="none" w:sz="0" w:space="0" w:color="auto"/>
        <w:left w:val="none" w:sz="0" w:space="0" w:color="auto"/>
        <w:bottom w:val="none" w:sz="0" w:space="0" w:color="auto"/>
        <w:right w:val="none" w:sz="0" w:space="0" w:color="auto"/>
      </w:divBdr>
      <w:divsChild>
        <w:div w:id="652411469">
          <w:marLeft w:val="480"/>
          <w:marRight w:val="0"/>
          <w:marTop w:val="0"/>
          <w:marBottom w:val="0"/>
          <w:divBdr>
            <w:top w:val="none" w:sz="0" w:space="0" w:color="auto"/>
            <w:left w:val="none" w:sz="0" w:space="0" w:color="auto"/>
            <w:bottom w:val="none" w:sz="0" w:space="0" w:color="auto"/>
            <w:right w:val="none" w:sz="0" w:space="0" w:color="auto"/>
          </w:divBdr>
          <w:divsChild>
            <w:div w:id="27681818">
              <w:marLeft w:val="0"/>
              <w:marRight w:val="0"/>
              <w:marTop w:val="0"/>
              <w:marBottom w:val="0"/>
              <w:divBdr>
                <w:top w:val="none" w:sz="0" w:space="0" w:color="auto"/>
                <w:left w:val="none" w:sz="0" w:space="0" w:color="auto"/>
                <w:bottom w:val="none" w:sz="0" w:space="0" w:color="auto"/>
                <w:right w:val="none" w:sz="0" w:space="0" w:color="auto"/>
              </w:divBdr>
            </w:div>
            <w:div w:id="1558514126">
              <w:marLeft w:val="0"/>
              <w:marRight w:val="0"/>
              <w:marTop w:val="0"/>
              <w:marBottom w:val="0"/>
              <w:divBdr>
                <w:top w:val="none" w:sz="0" w:space="0" w:color="auto"/>
                <w:left w:val="none" w:sz="0" w:space="0" w:color="auto"/>
                <w:bottom w:val="none" w:sz="0" w:space="0" w:color="auto"/>
                <w:right w:val="none" w:sz="0" w:space="0" w:color="auto"/>
              </w:divBdr>
            </w:div>
            <w:div w:id="918489683">
              <w:marLeft w:val="0"/>
              <w:marRight w:val="0"/>
              <w:marTop w:val="0"/>
              <w:marBottom w:val="0"/>
              <w:divBdr>
                <w:top w:val="none" w:sz="0" w:space="0" w:color="auto"/>
                <w:left w:val="none" w:sz="0" w:space="0" w:color="auto"/>
                <w:bottom w:val="none" w:sz="0" w:space="0" w:color="auto"/>
                <w:right w:val="none" w:sz="0" w:space="0" w:color="auto"/>
              </w:divBdr>
            </w:div>
            <w:div w:id="576672927">
              <w:marLeft w:val="0"/>
              <w:marRight w:val="0"/>
              <w:marTop w:val="0"/>
              <w:marBottom w:val="0"/>
              <w:divBdr>
                <w:top w:val="none" w:sz="0" w:space="0" w:color="auto"/>
                <w:left w:val="none" w:sz="0" w:space="0" w:color="auto"/>
                <w:bottom w:val="none" w:sz="0" w:space="0" w:color="auto"/>
                <w:right w:val="none" w:sz="0" w:space="0" w:color="auto"/>
              </w:divBdr>
            </w:div>
            <w:div w:id="1128657">
              <w:marLeft w:val="0"/>
              <w:marRight w:val="0"/>
              <w:marTop w:val="0"/>
              <w:marBottom w:val="0"/>
              <w:divBdr>
                <w:top w:val="none" w:sz="0" w:space="0" w:color="auto"/>
                <w:left w:val="none" w:sz="0" w:space="0" w:color="auto"/>
                <w:bottom w:val="none" w:sz="0" w:space="0" w:color="auto"/>
                <w:right w:val="none" w:sz="0" w:space="0" w:color="auto"/>
              </w:divBdr>
            </w:div>
            <w:div w:id="1410998846">
              <w:marLeft w:val="0"/>
              <w:marRight w:val="0"/>
              <w:marTop w:val="0"/>
              <w:marBottom w:val="0"/>
              <w:divBdr>
                <w:top w:val="none" w:sz="0" w:space="0" w:color="auto"/>
                <w:left w:val="none" w:sz="0" w:space="0" w:color="auto"/>
                <w:bottom w:val="none" w:sz="0" w:space="0" w:color="auto"/>
                <w:right w:val="none" w:sz="0" w:space="0" w:color="auto"/>
              </w:divBdr>
            </w:div>
            <w:div w:id="1001548249">
              <w:marLeft w:val="0"/>
              <w:marRight w:val="0"/>
              <w:marTop w:val="0"/>
              <w:marBottom w:val="0"/>
              <w:divBdr>
                <w:top w:val="none" w:sz="0" w:space="0" w:color="auto"/>
                <w:left w:val="none" w:sz="0" w:space="0" w:color="auto"/>
                <w:bottom w:val="none" w:sz="0" w:space="0" w:color="auto"/>
                <w:right w:val="none" w:sz="0" w:space="0" w:color="auto"/>
              </w:divBdr>
            </w:div>
            <w:div w:id="1059522994">
              <w:marLeft w:val="0"/>
              <w:marRight w:val="0"/>
              <w:marTop w:val="0"/>
              <w:marBottom w:val="0"/>
              <w:divBdr>
                <w:top w:val="none" w:sz="0" w:space="0" w:color="auto"/>
                <w:left w:val="none" w:sz="0" w:space="0" w:color="auto"/>
                <w:bottom w:val="none" w:sz="0" w:space="0" w:color="auto"/>
                <w:right w:val="none" w:sz="0" w:space="0" w:color="auto"/>
              </w:divBdr>
            </w:div>
            <w:div w:id="24793528">
              <w:marLeft w:val="0"/>
              <w:marRight w:val="0"/>
              <w:marTop w:val="0"/>
              <w:marBottom w:val="0"/>
              <w:divBdr>
                <w:top w:val="none" w:sz="0" w:space="0" w:color="auto"/>
                <w:left w:val="none" w:sz="0" w:space="0" w:color="auto"/>
                <w:bottom w:val="none" w:sz="0" w:space="0" w:color="auto"/>
                <w:right w:val="none" w:sz="0" w:space="0" w:color="auto"/>
              </w:divBdr>
            </w:div>
            <w:div w:id="2233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036846.2020.1776833" TargetMode="External"/><Relationship Id="rId13" Type="http://schemas.openxmlformats.org/officeDocument/2006/relationships/hyperlink" Target="https://doi.org/10.1111/jofi.130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ights.som.yale.edu/insights/what-sports-betting-teaches-us-about-financial-markets" TargetMode="External"/><Relationship Id="rId12" Type="http://schemas.openxmlformats.org/officeDocument/2006/relationships/hyperlink" Target="https://people.duke.edu/~charvey/Teaching/BA453_2004/MCM/A1webfile_MID.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orningconsult.com/2022/01/18/sports-betting-tre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468-0297.2004.00207.x" TargetMode="External"/><Relationship Id="rId5" Type="http://schemas.openxmlformats.org/officeDocument/2006/relationships/footnotes" Target="footnotes.xml"/><Relationship Id="rId15" Type="http://schemas.openxmlformats.org/officeDocument/2006/relationships/hyperlink" Target="https://oddsassist.com/sports-betting/resources/sports-betting-statistics/" TargetMode="External"/><Relationship Id="rId10" Type="http://schemas.openxmlformats.org/officeDocument/2006/relationships/hyperlink" Target="https://www.theringer.com/2019/6/5/18644504/sports-betting-bettors-sharps-kicked-out-spanky-william-hill-new-jerse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alyzingalpha.com/post-earnings-announcement-drift" TargetMode="External"/><Relationship Id="rId14" Type="http://schemas.openxmlformats.org/officeDocument/2006/relationships/hyperlink" Target="https://www.forbes.com/betting/sports-betting/legal-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7577</TotalTime>
  <Pages>13</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High</dc:creator>
  <cp:keywords/>
  <dc:description/>
  <cp:lastModifiedBy>John High</cp:lastModifiedBy>
  <cp:revision>318</cp:revision>
  <dcterms:created xsi:type="dcterms:W3CDTF">2022-11-15T01:44:00Z</dcterms:created>
  <dcterms:modified xsi:type="dcterms:W3CDTF">2023-02-12T14:30:00Z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c31235e9-2126-43e6-a78d-8168dcf20eca</vt:lpwstr>
  </property>
</Properties>
</file>