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2BBAAF53" w:rsidR="00734219" w:rsidRPr="008459E5" w:rsidRDefault="00D71141" w:rsidP="00001765">
      <w:pPr>
        <w:spacing w:line="360" w:lineRule="auto"/>
        <w:jc w:val="lowKashida"/>
        <w:rPr>
          <w:rFonts w:asciiTheme="minorBidi" w:hAnsiTheme="minorBidi"/>
          <w:b/>
          <w:bCs/>
          <w:sz w:val="72"/>
          <w:szCs w:val="72"/>
        </w:rPr>
      </w:pPr>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001765">
      <w:pPr>
        <w:spacing w:line="360" w:lineRule="auto"/>
        <w:jc w:val="lowKashida"/>
        <w:rPr>
          <w:rFonts w:asciiTheme="minorBidi" w:hAnsiTheme="minorBidi"/>
          <w:b/>
          <w:bCs/>
          <w:sz w:val="72"/>
          <w:szCs w:val="72"/>
        </w:rPr>
      </w:pPr>
    </w:p>
    <w:p w14:paraId="0ECE9FFC" w14:textId="6CBDCA95" w:rsidR="00734219" w:rsidRPr="008459E5" w:rsidRDefault="00BA0667" w:rsidP="00001765">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001765">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001765">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001765">
      <w:pPr>
        <w:spacing w:line="360" w:lineRule="auto"/>
        <w:jc w:val="center"/>
        <w:rPr>
          <w:rFonts w:asciiTheme="minorBidi" w:hAnsiTheme="minorBidi"/>
          <w:sz w:val="32"/>
          <w:szCs w:val="32"/>
        </w:rPr>
      </w:pPr>
    </w:p>
    <w:p w14:paraId="5433D87F" w14:textId="209D0F7E" w:rsidR="00734219" w:rsidRPr="008459E5" w:rsidRDefault="00734219" w:rsidP="00001765">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001765">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001765">
      <w:pPr>
        <w:spacing w:line="360" w:lineRule="auto"/>
        <w:jc w:val="center"/>
        <w:rPr>
          <w:rFonts w:asciiTheme="minorBidi" w:hAnsiTheme="minorBidi"/>
          <w:sz w:val="32"/>
          <w:szCs w:val="32"/>
        </w:rPr>
      </w:pPr>
    </w:p>
    <w:p w14:paraId="6BB6F71B" w14:textId="6532B0C1" w:rsidR="00D71141" w:rsidRPr="003C2ADF" w:rsidRDefault="00734219" w:rsidP="00001765">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001765">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001765">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001765">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001765">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001765">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0529F0D0" w14:textId="7EAAA307" w:rsidR="000C4D6A" w:rsidRPr="008459E5" w:rsidRDefault="00D71141" w:rsidP="00001765">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4C50AC03" w14:textId="39FE10A3" w:rsidR="003F1C3A" w:rsidRPr="003F1C3A" w:rsidRDefault="003F1C3A" w:rsidP="00700364">
      <w:pPr>
        <w:spacing w:line="360" w:lineRule="auto"/>
        <w:jc w:val="lowKashida"/>
        <w:rPr>
          <w:rFonts w:asciiTheme="minorBidi" w:hAnsiTheme="minorBidi"/>
          <w:sz w:val="24"/>
          <w:szCs w:val="24"/>
        </w:rPr>
      </w:pPr>
    </w:p>
    <w:p w14:paraId="0F4E944B" w14:textId="77777777" w:rsidR="00D71141" w:rsidRPr="008459E5" w:rsidRDefault="00D71141" w:rsidP="00001765">
      <w:pPr>
        <w:spacing w:line="360" w:lineRule="auto"/>
        <w:jc w:val="lowKashida"/>
        <w:rPr>
          <w:rFonts w:asciiTheme="minorBidi" w:hAnsiTheme="minorBidi"/>
          <w:sz w:val="24"/>
          <w:szCs w:val="24"/>
        </w:rPr>
      </w:pPr>
    </w:p>
    <w:p w14:paraId="0FE9ACA5" w14:textId="1290FD80" w:rsidR="00D71141" w:rsidRPr="008459E5" w:rsidRDefault="00D71141" w:rsidP="00001765">
      <w:pPr>
        <w:spacing w:line="360" w:lineRule="auto"/>
        <w:jc w:val="lowKashida"/>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001765">
      <w:pPr>
        <w:spacing w:line="360" w:lineRule="auto"/>
        <w:jc w:val="lowKashida"/>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001765">
      <w:pPr>
        <w:spacing w:line="360" w:lineRule="auto"/>
        <w:jc w:val="lowKashida"/>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001765">
      <w:pPr>
        <w:spacing w:line="360" w:lineRule="auto"/>
        <w:jc w:val="lowKashida"/>
        <w:rPr>
          <w:rFonts w:asciiTheme="minorBidi" w:hAnsiTheme="minorBidi"/>
          <w:sz w:val="24"/>
          <w:szCs w:val="24"/>
        </w:rPr>
      </w:pPr>
    </w:p>
    <w:p w14:paraId="28E19F34" w14:textId="7AF3433A" w:rsidR="00D71141" w:rsidRPr="008459E5" w:rsidRDefault="00D71141" w:rsidP="00001765">
      <w:pPr>
        <w:spacing w:line="360" w:lineRule="auto"/>
        <w:jc w:val="lowKashida"/>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001765">
          <w:pPr>
            <w:pStyle w:val="TOCHeading"/>
            <w:spacing w:line="360" w:lineRule="auto"/>
            <w:jc w:val="lowKashida"/>
            <w:rPr>
              <w:rFonts w:asciiTheme="minorBidi" w:hAnsiTheme="minorBidi" w:cstheme="minorBidi"/>
            </w:rPr>
          </w:pPr>
          <w:r w:rsidRPr="008459E5">
            <w:rPr>
              <w:rFonts w:asciiTheme="minorBidi" w:hAnsiTheme="minorBidi" w:cstheme="minorBidi"/>
            </w:rPr>
            <w:t>Contents</w:t>
          </w:r>
        </w:p>
        <w:p w14:paraId="1D3E2861" w14:textId="393DAAFE" w:rsidR="00715548" w:rsidRDefault="00914756">
          <w:pPr>
            <w:pStyle w:val="TOC1"/>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8261395" w:history="1">
            <w:r w:rsidR="00715548" w:rsidRPr="006012A9">
              <w:rPr>
                <w:rStyle w:val="Hyperlink"/>
                <w:rFonts w:asciiTheme="minorBidi" w:hAnsiTheme="minorBidi"/>
                <w:noProof/>
              </w:rPr>
              <w:t>Chapter 1: Introduction</w:t>
            </w:r>
            <w:r w:rsidR="00715548">
              <w:rPr>
                <w:noProof/>
                <w:webHidden/>
              </w:rPr>
              <w:tab/>
            </w:r>
            <w:r w:rsidR="00715548">
              <w:rPr>
                <w:noProof/>
                <w:webHidden/>
              </w:rPr>
              <w:fldChar w:fldCharType="begin"/>
            </w:r>
            <w:r w:rsidR="00715548">
              <w:rPr>
                <w:noProof/>
                <w:webHidden/>
              </w:rPr>
              <w:instrText xml:space="preserve"> PAGEREF _Toc178261395 \h </w:instrText>
            </w:r>
            <w:r w:rsidR="00715548">
              <w:rPr>
                <w:noProof/>
                <w:webHidden/>
              </w:rPr>
            </w:r>
            <w:r w:rsidR="00715548">
              <w:rPr>
                <w:noProof/>
                <w:webHidden/>
              </w:rPr>
              <w:fldChar w:fldCharType="separate"/>
            </w:r>
            <w:r w:rsidR="00715548">
              <w:rPr>
                <w:noProof/>
                <w:webHidden/>
              </w:rPr>
              <w:t>1</w:t>
            </w:r>
            <w:r w:rsidR="00715548">
              <w:rPr>
                <w:noProof/>
                <w:webHidden/>
              </w:rPr>
              <w:fldChar w:fldCharType="end"/>
            </w:r>
          </w:hyperlink>
        </w:p>
        <w:p w14:paraId="749FE35B" w14:textId="10A127C2" w:rsidR="00715548" w:rsidRDefault="00715548">
          <w:pPr>
            <w:pStyle w:val="TOC2"/>
            <w:tabs>
              <w:tab w:val="left" w:pos="960"/>
              <w:tab w:val="right" w:leader="dot" w:pos="9016"/>
            </w:tabs>
            <w:rPr>
              <w:rFonts w:eastAsiaTheme="minorEastAsia"/>
              <w:noProof/>
              <w:sz w:val="24"/>
              <w:szCs w:val="24"/>
            </w:rPr>
          </w:pPr>
          <w:hyperlink w:anchor="_Toc178261396" w:history="1">
            <w:r w:rsidRPr="006012A9">
              <w:rPr>
                <w:rStyle w:val="Hyperlink"/>
                <w:rFonts w:asciiTheme="minorBidi" w:hAnsiTheme="minorBidi"/>
                <w:noProof/>
              </w:rPr>
              <w:t>1.1.</w:t>
            </w:r>
            <w:r>
              <w:rPr>
                <w:rFonts w:eastAsiaTheme="minorEastAsia"/>
                <w:noProof/>
                <w:sz w:val="24"/>
                <w:szCs w:val="24"/>
              </w:rPr>
              <w:tab/>
            </w:r>
            <w:r w:rsidRPr="006012A9">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_Toc178261396 \h </w:instrText>
            </w:r>
            <w:r>
              <w:rPr>
                <w:noProof/>
                <w:webHidden/>
              </w:rPr>
            </w:r>
            <w:r>
              <w:rPr>
                <w:noProof/>
                <w:webHidden/>
              </w:rPr>
              <w:fldChar w:fldCharType="separate"/>
            </w:r>
            <w:r>
              <w:rPr>
                <w:noProof/>
                <w:webHidden/>
              </w:rPr>
              <w:t>1</w:t>
            </w:r>
            <w:r>
              <w:rPr>
                <w:noProof/>
                <w:webHidden/>
              </w:rPr>
              <w:fldChar w:fldCharType="end"/>
            </w:r>
          </w:hyperlink>
        </w:p>
        <w:p w14:paraId="34E21D42" w14:textId="40720EF5" w:rsidR="00715548" w:rsidRDefault="00715548">
          <w:pPr>
            <w:pStyle w:val="TOC2"/>
            <w:tabs>
              <w:tab w:val="left" w:pos="960"/>
              <w:tab w:val="right" w:leader="dot" w:pos="9016"/>
            </w:tabs>
            <w:rPr>
              <w:rFonts w:eastAsiaTheme="minorEastAsia"/>
              <w:noProof/>
              <w:sz w:val="24"/>
              <w:szCs w:val="24"/>
            </w:rPr>
          </w:pPr>
          <w:hyperlink w:anchor="_Toc178261397" w:history="1">
            <w:r w:rsidRPr="006012A9">
              <w:rPr>
                <w:rStyle w:val="Hyperlink"/>
                <w:rFonts w:asciiTheme="minorBidi" w:hAnsiTheme="minorBidi"/>
                <w:noProof/>
              </w:rPr>
              <w:t>1.2.</w:t>
            </w:r>
            <w:r>
              <w:rPr>
                <w:rFonts w:eastAsiaTheme="minorEastAsia"/>
                <w:noProof/>
                <w:sz w:val="24"/>
                <w:szCs w:val="24"/>
              </w:rPr>
              <w:tab/>
            </w:r>
            <w:r w:rsidRPr="006012A9">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_Toc178261397 \h </w:instrText>
            </w:r>
            <w:r>
              <w:rPr>
                <w:noProof/>
                <w:webHidden/>
              </w:rPr>
            </w:r>
            <w:r>
              <w:rPr>
                <w:noProof/>
                <w:webHidden/>
              </w:rPr>
              <w:fldChar w:fldCharType="separate"/>
            </w:r>
            <w:r>
              <w:rPr>
                <w:noProof/>
                <w:webHidden/>
              </w:rPr>
              <w:t>1</w:t>
            </w:r>
            <w:r>
              <w:rPr>
                <w:noProof/>
                <w:webHidden/>
              </w:rPr>
              <w:fldChar w:fldCharType="end"/>
            </w:r>
          </w:hyperlink>
        </w:p>
        <w:p w14:paraId="618948E9" w14:textId="42960800" w:rsidR="00715548" w:rsidRDefault="00715548">
          <w:pPr>
            <w:pStyle w:val="TOC2"/>
            <w:tabs>
              <w:tab w:val="left" w:pos="960"/>
              <w:tab w:val="right" w:leader="dot" w:pos="9016"/>
            </w:tabs>
            <w:rPr>
              <w:rFonts w:eastAsiaTheme="minorEastAsia"/>
              <w:noProof/>
              <w:sz w:val="24"/>
              <w:szCs w:val="24"/>
            </w:rPr>
          </w:pPr>
          <w:hyperlink w:anchor="_Toc178261398" w:history="1">
            <w:r w:rsidRPr="006012A9">
              <w:rPr>
                <w:rStyle w:val="Hyperlink"/>
                <w:rFonts w:asciiTheme="minorBidi" w:hAnsiTheme="minorBidi"/>
                <w:noProof/>
              </w:rPr>
              <w:t>1.3.</w:t>
            </w:r>
            <w:r>
              <w:rPr>
                <w:rFonts w:eastAsiaTheme="minorEastAsia"/>
                <w:noProof/>
                <w:sz w:val="24"/>
                <w:szCs w:val="24"/>
              </w:rPr>
              <w:tab/>
            </w:r>
            <w:r w:rsidRPr="006012A9">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_Toc178261398 \h </w:instrText>
            </w:r>
            <w:r>
              <w:rPr>
                <w:noProof/>
                <w:webHidden/>
              </w:rPr>
            </w:r>
            <w:r>
              <w:rPr>
                <w:noProof/>
                <w:webHidden/>
              </w:rPr>
              <w:fldChar w:fldCharType="separate"/>
            </w:r>
            <w:r>
              <w:rPr>
                <w:noProof/>
                <w:webHidden/>
              </w:rPr>
              <w:t>2</w:t>
            </w:r>
            <w:r>
              <w:rPr>
                <w:noProof/>
                <w:webHidden/>
              </w:rPr>
              <w:fldChar w:fldCharType="end"/>
            </w:r>
          </w:hyperlink>
        </w:p>
        <w:p w14:paraId="6ABF0DF9" w14:textId="185E1DBC" w:rsidR="00715548" w:rsidRDefault="00715548">
          <w:pPr>
            <w:pStyle w:val="TOC2"/>
            <w:tabs>
              <w:tab w:val="left" w:pos="960"/>
              <w:tab w:val="right" w:leader="dot" w:pos="9016"/>
            </w:tabs>
            <w:rPr>
              <w:rFonts w:eastAsiaTheme="minorEastAsia"/>
              <w:noProof/>
              <w:sz w:val="24"/>
              <w:szCs w:val="24"/>
            </w:rPr>
          </w:pPr>
          <w:hyperlink w:anchor="_Toc178261399" w:history="1">
            <w:r w:rsidRPr="006012A9">
              <w:rPr>
                <w:rStyle w:val="Hyperlink"/>
                <w:rFonts w:asciiTheme="minorBidi" w:hAnsiTheme="minorBidi"/>
                <w:noProof/>
              </w:rPr>
              <w:t>1.4.</w:t>
            </w:r>
            <w:r>
              <w:rPr>
                <w:rFonts w:eastAsiaTheme="minorEastAsia"/>
                <w:noProof/>
                <w:sz w:val="24"/>
                <w:szCs w:val="24"/>
              </w:rPr>
              <w:tab/>
            </w:r>
            <w:r w:rsidRPr="006012A9">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_Toc178261399 \h </w:instrText>
            </w:r>
            <w:r>
              <w:rPr>
                <w:noProof/>
                <w:webHidden/>
              </w:rPr>
            </w:r>
            <w:r>
              <w:rPr>
                <w:noProof/>
                <w:webHidden/>
              </w:rPr>
              <w:fldChar w:fldCharType="separate"/>
            </w:r>
            <w:r>
              <w:rPr>
                <w:noProof/>
                <w:webHidden/>
              </w:rPr>
              <w:t>3</w:t>
            </w:r>
            <w:r>
              <w:rPr>
                <w:noProof/>
                <w:webHidden/>
              </w:rPr>
              <w:fldChar w:fldCharType="end"/>
            </w:r>
          </w:hyperlink>
        </w:p>
        <w:p w14:paraId="3E8808E9" w14:textId="4ADE15AF" w:rsidR="00715548" w:rsidRDefault="00715548">
          <w:pPr>
            <w:pStyle w:val="TOC2"/>
            <w:tabs>
              <w:tab w:val="left" w:pos="960"/>
              <w:tab w:val="right" w:leader="dot" w:pos="9016"/>
            </w:tabs>
            <w:rPr>
              <w:rFonts w:eastAsiaTheme="minorEastAsia"/>
              <w:noProof/>
              <w:sz w:val="24"/>
              <w:szCs w:val="24"/>
            </w:rPr>
          </w:pPr>
          <w:hyperlink w:anchor="_Toc178261400" w:history="1">
            <w:r w:rsidRPr="006012A9">
              <w:rPr>
                <w:rStyle w:val="Hyperlink"/>
                <w:rFonts w:asciiTheme="minorBidi" w:hAnsiTheme="minorBidi"/>
                <w:noProof/>
              </w:rPr>
              <w:t>1.5.</w:t>
            </w:r>
            <w:r>
              <w:rPr>
                <w:rFonts w:eastAsiaTheme="minorEastAsia"/>
                <w:noProof/>
                <w:sz w:val="24"/>
                <w:szCs w:val="24"/>
              </w:rPr>
              <w:tab/>
            </w:r>
            <w:r w:rsidRPr="006012A9">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_Toc178261400 \h </w:instrText>
            </w:r>
            <w:r>
              <w:rPr>
                <w:noProof/>
                <w:webHidden/>
              </w:rPr>
            </w:r>
            <w:r>
              <w:rPr>
                <w:noProof/>
                <w:webHidden/>
              </w:rPr>
              <w:fldChar w:fldCharType="separate"/>
            </w:r>
            <w:r>
              <w:rPr>
                <w:noProof/>
                <w:webHidden/>
              </w:rPr>
              <w:t>4</w:t>
            </w:r>
            <w:r>
              <w:rPr>
                <w:noProof/>
                <w:webHidden/>
              </w:rPr>
              <w:fldChar w:fldCharType="end"/>
            </w:r>
          </w:hyperlink>
        </w:p>
        <w:p w14:paraId="03CAAB5D" w14:textId="2D4C64A6" w:rsidR="00715548" w:rsidRDefault="00715548">
          <w:pPr>
            <w:pStyle w:val="TOC2"/>
            <w:tabs>
              <w:tab w:val="left" w:pos="960"/>
              <w:tab w:val="right" w:leader="dot" w:pos="9016"/>
            </w:tabs>
            <w:rPr>
              <w:rFonts w:eastAsiaTheme="minorEastAsia"/>
              <w:noProof/>
              <w:sz w:val="24"/>
              <w:szCs w:val="24"/>
            </w:rPr>
          </w:pPr>
          <w:hyperlink w:anchor="_Toc178261401" w:history="1">
            <w:r w:rsidRPr="006012A9">
              <w:rPr>
                <w:rStyle w:val="Hyperlink"/>
                <w:rFonts w:asciiTheme="minorBidi" w:hAnsiTheme="minorBidi"/>
                <w:noProof/>
              </w:rPr>
              <w:t>1.6.</w:t>
            </w:r>
            <w:r>
              <w:rPr>
                <w:rFonts w:eastAsiaTheme="minorEastAsia"/>
                <w:noProof/>
                <w:sz w:val="24"/>
                <w:szCs w:val="24"/>
              </w:rPr>
              <w:tab/>
            </w:r>
            <w:r w:rsidRPr="006012A9">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_Toc178261401 \h </w:instrText>
            </w:r>
            <w:r>
              <w:rPr>
                <w:noProof/>
                <w:webHidden/>
              </w:rPr>
            </w:r>
            <w:r>
              <w:rPr>
                <w:noProof/>
                <w:webHidden/>
              </w:rPr>
              <w:fldChar w:fldCharType="separate"/>
            </w:r>
            <w:r>
              <w:rPr>
                <w:noProof/>
                <w:webHidden/>
              </w:rPr>
              <w:t>4</w:t>
            </w:r>
            <w:r>
              <w:rPr>
                <w:noProof/>
                <w:webHidden/>
              </w:rPr>
              <w:fldChar w:fldCharType="end"/>
            </w:r>
          </w:hyperlink>
        </w:p>
        <w:p w14:paraId="111CC4A9" w14:textId="0E97849C" w:rsidR="00715548" w:rsidRDefault="00715548">
          <w:pPr>
            <w:pStyle w:val="TOC1"/>
            <w:rPr>
              <w:rFonts w:eastAsiaTheme="minorEastAsia"/>
              <w:noProof/>
              <w:sz w:val="24"/>
              <w:szCs w:val="24"/>
              <w:lang w:val="en-US"/>
            </w:rPr>
          </w:pPr>
          <w:hyperlink w:anchor="_Toc178261402" w:history="1">
            <w:r w:rsidRPr="006012A9">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_Toc178261402 \h </w:instrText>
            </w:r>
            <w:r>
              <w:rPr>
                <w:noProof/>
                <w:webHidden/>
              </w:rPr>
            </w:r>
            <w:r>
              <w:rPr>
                <w:noProof/>
                <w:webHidden/>
              </w:rPr>
              <w:fldChar w:fldCharType="separate"/>
            </w:r>
            <w:r>
              <w:rPr>
                <w:noProof/>
                <w:webHidden/>
              </w:rPr>
              <w:t>5</w:t>
            </w:r>
            <w:r>
              <w:rPr>
                <w:noProof/>
                <w:webHidden/>
              </w:rPr>
              <w:fldChar w:fldCharType="end"/>
            </w:r>
          </w:hyperlink>
        </w:p>
        <w:p w14:paraId="17B151E0" w14:textId="27F12E1A" w:rsidR="00715548" w:rsidRDefault="00715548">
          <w:pPr>
            <w:pStyle w:val="TOC2"/>
            <w:tabs>
              <w:tab w:val="right" w:leader="dot" w:pos="9016"/>
            </w:tabs>
            <w:rPr>
              <w:rFonts w:eastAsiaTheme="minorEastAsia"/>
              <w:noProof/>
              <w:sz w:val="24"/>
              <w:szCs w:val="24"/>
            </w:rPr>
          </w:pPr>
          <w:hyperlink w:anchor="_Toc178261403" w:history="1">
            <w:r w:rsidRPr="006012A9">
              <w:rPr>
                <w:rStyle w:val="Hyperlink"/>
                <w:noProof/>
              </w:rPr>
              <w:t>2.1 Integrated Grasp and Motion Planning: Setting the Context</w:t>
            </w:r>
            <w:r>
              <w:rPr>
                <w:noProof/>
                <w:webHidden/>
              </w:rPr>
              <w:tab/>
            </w:r>
            <w:r>
              <w:rPr>
                <w:noProof/>
                <w:webHidden/>
              </w:rPr>
              <w:fldChar w:fldCharType="begin"/>
            </w:r>
            <w:r>
              <w:rPr>
                <w:noProof/>
                <w:webHidden/>
              </w:rPr>
              <w:instrText xml:space="preserve"> PAGEREF _Toc178261403 \h </w:instrText>
            </w:r>
            <w:r>
              <w:rPr>
                <w:noProof/>
                <w:webHidden/>
              </w:rPr>
            </w:r>
            <w:r>
              <w:rPr>
                <w:noProof/>
                <w:webHidden/>
              </w:rPr>
              <w:fldChar w:fldCharType="separate"/>
            </w:r>
            <w:r>
              <w:rPr>
                <w:noProof/>
                <w:webHidden/>
              </w:rPr>
              <w:t>5</w:t>
            </w:r>
            <w:r>
              <w:rPr>
                <w:noProof/>
                <w:webHidden/>
              </w:rPr>
              <w:fldChar w:fldCharType="end"/>
            </w:r>
          </w:hyperlink>
        </w:p>
        <w:p w14:paraId="089EC6FC" w14:textId="2C0C4E16" w:rsidR="00715548" w:rsidRDefault="00715548">
          <w:pPr>
            <w:pStyle w:val="TOC2"/>
            <w:tabs>
              <w:tab w:val="right" w:leader="dot" w:pos="9016"/>
            </w:tabs>
            <w:rPr>
              <w:rFonts w:eastAsiaTheme="minorEastAsia"/>
              <w:noProof/>
              <w:sz w:val="24"/>
              <w:szCs w:val="24"/>
            </w:rPr>
          </w:pPr>
          <w:hyperlink w:anchor="_Toc178261404" w:history="1">
            <w:r w:rsidRPr="006012A9">
              <w:rPr>
                <w:rStyle w:val="Hyperlink"/>
                <w:noProof/>
              </w:rPr>
              <w:t>2.2 Algorithms</w:t>
            </w:r>
            <w:r>
              <w:rPr>
                <w:noProof/>
                <w:webHidden/>
              </w:rPr>
              <w:tab/>
            </w:r>
            <w:r>
              <w:rPr>
                <w:noProof/>
                <w:webHidden/>
              </w:rPr>
              <w:fldChar w:fldCharType="begin"/>
            </w:r>
            <w:r>
              <w:rPr>
                <w:noProof/>
                <w:webHidden/>
              </w:rPr>
              <w:instrText xml:space="preserve"> PAGEREF _Toc178261404 \h </w:instrText>
            </w:r>
            <w:r>
              <w:rPr>
                <w:noProof/>
                <w:webHidden/>
              </w:rPr>
            </w:r>
            <w:r>
              <w:rPr>
                <w:noProof/>
                <w:webHidden/>
              </w:rPr>
              <w:fldChar w:fldCharType="separate"/>
            </w:r>
            <w:r>
              <w:rPr>
                <w:noProof/>
                <w:webHidden/>
              </w:rPr>
              <w:t>6</w:t>
            </w:r>
            <w:r>
              <w:rPr>
                <w:noProof/>
                <w:webHidden/>
              </w:rPr>
              <w:fldChar w:fldCharType="end"/>
            </w:r>
          </w:hyperlink>
        </w:p>
        <w:p w14:paraId="4E446566" w14:textId="5B0D20AA" w:rsidR="00715548" w:rsidRDefault="00715548">
          <w:pPr>
            <w:pStyle w:val="TOC3"/>
            <w:tabs>
              <w:tab w:val="right" w:leader="dot" w:pos="9016"/>
            </w:tabs>
            <w:rPr>
              <w:rFonts w:eastAsiaTheme="minorEastAsia"/>
              <w:noProof/>
              <w:sz w:val="24"/>
              <w:szCs w:val="24"/>
            </w:rPr>
          </w:pPr>
          <w:hyperlink w:anchor="_Toc178261405" w:history="1">
            <w:r w:rsidRPr="006012A9">
              <w:rPr>
                <w:rStyle w:val="Hyperlink"/>
                <w:noProof/>
              </w:rPr>
              <w:t>2.2.1 Configuration Space</w:t>
            </w:r>
            <w:r>
              <w:rPr>
                <w:noProof/>
                <w:webHidden/>
              </w:rPr>
              <w:tab/>
            </w:r>
            <w:r>
              <w:rPr>
                <w:noProof/>
                <w:webHidden/>
              </w:rPr>
              <w:fldChar w:fldCharType="begin"/>
            </w:r>
            <w:r>
              <w:rPr>
                <w:noProof/>
                <w:webHidden/>
              </w:rPr>
              <w:instrText xml:space="preserve"> PAGEREF _Toc178261405 \h </w:instrText>
            </w:r>
            <w:r>
              <w:rPr>
                <w:noProof/>
                <w:webHidden/>
              </w:rPr>
            </w:r>
            <w:r>
              <w:rPr>
                <w:noProof/>
                <w:webHidden/>
              </w:rPr>
              <w:fldChar w:fldCharType="separate"/>
            </w:r>
            <w:r>
              <w:rPr>
                <w:noProof/>
                <w:webHidden/>
              </w:rPr>
              <w:t>7</w:t>
            </w:r>
            <w:r>
              <w:rPr>
                <w:noProof/>
                <w:webHidden/>
              </w:rPr>
              <w:fldChar w:fldCharType="end"/>
            </w:r>
          </w:hyperlink>
        </w:p>
        <w:p w14:paraId="30F2C835" w14:textId="1D3B2A36" w:rsidR="00715548" w:rsidRDefault="00715548">
          <w:pPr>
            <w:pStyle w:val="TOC3"/>
            <w:tabs>
              <w:tab w:val="right" w:leader="dot" w:pos="9016"/>
            </w:tabs>
            <w:rPr>
              <w:rFonts w:eastAsiaTheme="minorEastAsia"/>
              <w:noProof/>
              <w:sz w:val="24"/>
              <w:szCs w:val="24"/>
            </w:rPr>
          </w:pPr>
          <w:hyperlink w:anchor="_Toc178261406" w:history="1">
            <w:r w:rsidRPr="006012A9">
              <w:rPr>
                <w:rStyle w:val="Hyperlink"/>
                <w:noProof/>
              </w:rPr>
              <w:t>2.2.2 Primitive Procedures</w:t>
            </w:r>
            <w:r>
              <w:rPr>
                <w:noProof/>
                <w:webHidden/>
              </w:rPr>
              <w:tab/>
            </w:r>
            <w:r>
              <w:rPr>
                <w:noProof/>
                <w:webHidden/>
              </w:rPr>
              <w:fldChar w:fldCharType="begin"/>
            </w:r>
            <w:r>
              <w:rPr>
                <w:noProof/>
                <w:webHidden/>
              </w:rPr>
              <w:instrText xml:space="preserve"> PAGEREF _Toc178261406 \h </w:instrText>
            </w:r>
            <w:r>
              <w:rPr>
                <w:noProof/>
                <w:webHidden/>
              </w:rPr>
            </w:r>
            <w:r>
              <w:rPr>
                <w:noProof/>
                <w:webHidden/>
              </w:rPr>
              <w:fldChar w:fldCharType="separate"/>
            </w:r>
            <w:r>
              <w:rPr>
                <w:noProof/>
                <w:webHidden/>
              </w:rPr>
              <w:t>7</w:t>
            </w:r>
            <w:r>
              <w:rPr>
                <w:noProof/>
                <w:webHidden/>
              </w:rPr>
              <w:fldChar w:fldCharType="end"/>
            </w:r>
          </w:hyperlink>
        </w:p>
        <w:p w14:paraId="6CF75E09" w14:textId="153E69B5" w:rsidR="00715548" w:rsidRDefault="00715548">
          <w:pPr>
            <w:pStyle w:val="TOC3"/>
            <w:tabs>
              <w:tab w:val="right" w:leader="dot" w:pos="9016"/>
            </w:tabs>
            <w:rPr>
              <w:rFonts w:eastAsiaTheme="minorEastAsia"/>
              <w:noProof/>
              <w:sz w:val="24"/>
              <w:szCs w:val="24"/>
            </w:rPr>
          </w:pPr>
          <w:hyperlink w:anchor="_Toc178261407" w:history="1">
            <w:r w:rsidRPr="006012A9">
              <w:rPr>
                <w:rStyle w:val="Hyperlink"/>
                <w:noProof/>
              </w:rPr>
              <w:t>2.2.3 Probabilistic Roadmaps (PRM)</w:t>
            </w:r>
            <w:r>
              <w:rPr>
                <w:noProof/>
                <w:webHidden/>
              </w:rPr>
              <w:tab/>
            </w:r>
            <w:r>
              <w:rPr>
                <w:noProof/>
                <w:webHidden/>
              </w:rPr>
              <w:fldChar w:fldCharType="begin"/>
            </w:r>
            <w:r>
              <w:rPr>
                <w:noProof/>
                <w:webHidden/>
              </w:rPr>
              <w:instrText xml:space="preserve"> PAGEREF _Toc178261407 \h </w:instrText>
            </w:r>
            <w:r>
              <w:rPr>
                <w:noProof/>
                <w:webHidden/>
              </w:rPr>
            </w:r>
            <w:r>
              <w:rPr>
                <w:noProof/>
                <w:webHidden/>
              </w:rPr>
              <w:fldChar w:fldCharType="separate"/>
            </w:r>
            <w:r>
              <w:rPr>
                <w:noProof/>
                <w:webHidden/>
              </w:rPr>
              <w:t>8</w:t>
            </w:r>
            <w:r>
              <w:rPr>
                <w:noProof/>
                <w:webHidden/>
              </w:rPr>
              <w:fldChar w:fldCharType="end"/>
            </w:r>
          </w:hyperlink>
        </w:p>
        <w:p w14:paraId="68DF75BB" w14:textId="6265A12C" w:rsidR="00715548" w:rsidRDefault="00715548">
          <w:pPr>
            <w:pStyle w:val="TOC3"/>
            <w:tabs>
              <w:tab w:val="right" w:leader="dot" w:pos="9016"/>
            </w:tabs>
            <w:rPr>
              <w:rFonts w:eastAsiaTheme="minorEastAsia"/>
              <w:noProof/>
              <w:sz w:val="24"/>
              <w:szCs w:val="24"/>
            </w:rPr>
          </w:pPr>
          <w:hyperlink w:anchor="_Toc178261408" w:history="1">
            <w:r w:rsidRPr="006012A9">
              <w:rPr>
                <w:rStyle w:val="Hyperlink"/>
                <w:noProof/>
              </w:rPr>
              <w:t>2.2.4 Overview of the RRT Algorithm</w:t>
            </w:r>
            <w:r>
              <w:rPr>
                <w:noProof/>
                <w:webHidden/>
              </w:rPr>
              <w:tab/>
            </w:r>
            <w:r>
              <w:rPr>
                <w:noProof/>
                <w:webHidden/>
              </w:rPr>
              <w:fldChar w:fldCharType="begin"/>
            </w:r>
            <w:r>
              <w:rPr>
                <w:noProof/>
                <w:webHidden/>
              </w:rPr>
              <w:instrText xml:space="preserve"> PAGEREF _Toc178261408 \h </w:instrText>
            </w:r>
            <w:r>
              <w:rPr>
                <w:noProof/>
                <w:webHidden/>
              </w:rPr>
            </w:r>
            <w:r>
              <w:rPr>
                <w:noProof/>
                <w:webHidden/>
              </w:rPr>
              <w:fldChar w:fldCharType="separate"/>
            </w:r>
            <w:r>
              <w:rPr>
                <w:noProof/>
                <w:webHidden/>
              </w:rPr>
              <w:t>9</w:t>
            </w:r>
            <w:r>
              <w:rPr>
                <w:noProof/>
                <w:webHidden/>
              </w:rPr>
              <w:fldChar w:fldCharType="end"/>
            </w:r>
          </w:hyperlink>
        </w:p>
        <w:p w14:paraId="5FB46784" w14:textId="673D0183" w:rsidR="00715548" w:rsidRDefault="00715548">
          <w:pPr>
            <w:pStyle w:val="TOC3"/>
            <w:tabs>
              <w:tab w:val="right" w:leader="dot" w:pos="9016"/>
            </w:tabs>
            <w:rPr>
              <w:rFonts w:eastAsiaTheme="minorEastAsia"/>
              <w:noProof/>
              <w:sz w:val="24"/>
              <w:szCs w:val="24"/>
            </w:rPr>
          </w:pPr>
          <w:hyperlink w:anchor="_Toc178261409" w:history="1">
            <w:r w:rsidRPr="006012A9">
              <w:rPr>
                <w:rStyle w:val="Hyperlink"/>
                <w:noProof/>
              </w:rPr>
              <w:t>2.2.5 RRT*: Optimal Path Planning</w:t>
            </w:r>
            <w:r>
              <w:rPr>
                <w:noProof/>
                <w:webHidden/>
              </w:rPr>
              <w:tab/>
            </w:r>
            <w:r>
              <w:rPr>
                <w:noProof/>
                <w:webHidden/>
              </w:rPr>
              <w:fldChar w:fldCharType="begin"/>
            </w:r>
            <w:r>
              <w:rPr>
                <w:noProof/>
                <w:webHidden/>
              </w:rPr>
              <w:instrText xml:space="preserve"> PAGEREF _Toc178261409 \h </w:instrText>
            </w:r>
            <w:r>
              <w:rPr>
                <w:noProof/>
                <w:webHidden/>
              </w:rPr>
            </w:r>
            <w:r>
              <w:rPr>
                <w:noProof/>
                <w:webHidden/>
              </w:rPr>
              <w:fldChar w:fldCharType="separate"/>
            </w:r>
            <w:r>
              <w:rPr>
                <w:noProof/>
                <w:webHidden/>
              </w:rPr>
              <w:t>10</w:t>
            </w:r>
            <w:r>
              <w:rPr>
                <w:noProof/>
                <w:webHidden/>
              </w:rPr>
              <w:fldChar w:fldCharType="end"/>
            </w:r>
          </w:hyperlink>
        </w:p>
        <w:p w14:paraId="26F411F7" w14:textId="0EF2C4EE" w:rsidR="00715548" w:rsidRDefault="00715548">
          <w:pPr>
            <w:pStyle w:val="TOC3"/>
            <w:tabs>
              <w:tab w:val="right" w:leader="dot" w:pos="9016"/>
            </w:tabs>
            <w:rPr>
              <w:rFonts w:eastAsiaTheme="minorEastAsia"/>
              <w:noProof/>
              <w:sz w:val="24"/>
              <w:szCs w:val="24"/>
            </w:rPr>
          </w:pPr>
          <w:hyperlink w:anchor="_Toc178261410" w:history="1">
            <w:r w:rsidRPr="006012A9">
              <w:rPr>
                <w:rStyle w:val="Hyperlink"/>
                <w:noProof/>
              </w:rPr>
              <w:t>2.2.6 JPplusRRT: Enhanced Speed and Adaptability</w:t>
            </w:r>
            <w:r>
              <w:rPr>
                <w:noProof/>
                <w:webHidden/>
              </w:rPr>
              <w:tab/>
            </w:r>
            <w:r>
              <w:rPr>
                <w:noProof/>
                <w:webHidden/>
              </w:rPr>
              <w:fldChar w:fldCharType="begin"/>
            </w:r>
            <w:r>
              <w:rPr>
                <w:noProof/>
                <w:webHidden/>
              </w:rPr>
              <w:instrText xml:space="preserve"> PAGEREF _Toc178261410 \h </w:instrText>
            </w:r>
            <w:r>
              <w:rPr>
                <w:noProof/>
                <w:webHidden/>
              </w:rPr>
            </w:r>
            <w:r>
              <w:rPr>
                <w:noProof/>
                <w:webHidden/>
              </w:rPr>
              <w:fldChar w:fldCharType="separate"/>
            </w:r>
            <w:r>
              <w:rPr>
                <w:noProof/>
                <w:webHidden/>
              </w:rPr>
              <w:t>10</w:t>
            </w:r>
            <w:r>
              <w:rPr>
                <w:noProof/>
                <w:webHidden/>
              </w:rPr>
              <w:fldChar w:fldCharType="end"/>
            </w:r>
          </w:hyperlink>
        </w:p>
        <w:p w14:paraId="7C61F07E" w14:textId="45333FA2" w:rsidR="00715548" w:rsidRDefault="00715548">
          <w:pPr>
            <w:pStyle w:val="TOC3"/>
            <w:tabs>
              <w:tab w:val="right" w:leader="dot" w:pos="9016"/>
            </w:tabs>
            <w:rPr>
              <w:rFonts w:eastAsiaTheme="minorEastAsia"/>
              <w:noProof/>
              <w:sz w:val="24"/>
              <w:szCs w:val="24"/>
            </w:rPr>
          </w:pPr>
          <w:hyperlink w:anchor="_Toc178261411" w:history="1">
            <w:r w:rsidRPr="006012A9">
              <w:rPr>
                <w:rStyle w:val="Hyperlink"/>
                <w:noProof/>
              </w:rPr>
              <w:t>2.2.7 IK-RRT and BIK-RRT: Addressing Complex Configurations</w:t>
            </w:r>
            <w:r>
              <w:rPr>
                <w:noProof/>
                <w:webHidden/>
              </w:rPr>
              <w:tab/>
            </w:r>
            <w:r>
              <w:rPr>
                <w:noProof/>
                <w:webHidden/>
              </w:rPr>
              <w:fldChar w:fldCharType="begin"/>
            </w:r>
            <w:r>
              <w:rPr>
                <w:noProof/>
                <w:webHidden/>
              </w:rPr>
              <w:instrText xml:space="preserve"> PAGEREF _Toc178261411 \h </w:instrText>
            </w:r>
            <w:r>
              <w:rPr>
                <w:noProof/>
                <w:webHidden/>
              </w:rPr>
            </w:r>
            <w:r>
              <w:rPr>
                <w:noProof/>
                <w:webHidden/>
              </w:rPr>
              <w:fldChar w:fldCharType="separate"/>
            </w:r>
            <w:r>
              <w:rPr>
                <w:noProof/>
                <w:webHidden/>
              </w:rPr>
              <w:t>11</w:t>
            </w:r>
            <w:r>
              <w:rPr>
                <w:noProof/>
                <w:webHidden/>
              </w:rPr>
              <w:fldChar w:fldCharType="end"/>
            </w:r>
          </w:hyperlink>
        </w:p>
        <w:p w14:paraId="545401B7" w14:textId="61AC155D" w:rsidR="00715548" w:rsidRDefault="00715548">
          <w:pPr>
            <w:pStyle w:val="TOC2"/>
            <w:tabs>
              <w:tab w:val="right" w:leader="dot" w:pos="9016"/>
            </w:tabs>
            <w:rPr>
              <w:rFonts w:eastAsiaTheme="minorEastAsia"/>
              <w:noProof/>
              <w:sz w:val="24"/>
              <w:szCs w:val="24"/>
            </w:rPr>
          </w:pPr>
          <w:hyperlink w:anchor="_Toc178261412" w:history="1">
            <w:r w:rsidRPr="006012A9">
              <w:rPr>
                <w:rStyle w:val="Hyperlink"/>
                <w:noProof/>
              </w:rPr>
              <w:t>2.3 Comparative Analysis of Motion Planning Algorithms</w:t>
            </w:r>
            <w:r>
              <w:rPr>
                <w:noProof/>
                <w:webHidden/>
              </w:rPr>
              <w:tab/>
            </w:r>
            <w:r>
              <w:rPr>
                <w:noProof/>
                <w:webHidden/>
              </w:rPr>
              <w:fldChar w:fldCharType="begin"/>
            </w:r>
            <w:r>
              <w:rPr>
                <w:noProof/>
                <w:webHidden/>
              </w:rPr>
              <w:instrText xml:space="preserve"> PAGEREF _Toc178261412 \h </w:instrText>
            </w:r>
            <w:r>
              <w:rPr>
                <w:noProof/>
                <w:webHidden/>
              </w:rPr>
            </w:r>
            <w:r>
              <w:rPr>
                <w:noProof/>
                <w:webHidden/>
              </w:rPr>
              <w:fldChar w:fldCharType="separate"/>
            </w:r>
            <w:r>
              <w:rPr>
                <w:noProof/>
                <w:webHidden/>
              </w:rPr>
              <w:t>11</w:t>
            </w:r>
            <w:r>
              <w:rPr>
                <w:noProof/>
                <w:webHidden/>
              </w:rPr>
              <w:fldChar w:fldCharType="end"/>
            </w:r>
          </w:hyperlink>
        </w:p>
        <w:p w14:paraId="35D2B1B5" w14:textId="249D1309" w:rsidR="00715548" w:rsidRDefault="00715548">
          <w:pPr>
            <w:pStyle w:val="TOC3"/>
            <w:tabs>
              <w:tab w:val="right" w:leader="dot" w:pos="9016"/>
            </w:tabs>
            <w:rPr>
              <w:rFonts w:eastAsiaTheme="minorEastAsia"/>
              <w:noProof/>
              <w:sz w:val="24"/>
              <w:szCs w:val="24"/>
            </w:rPr>
          </w:pPr>
          <w:hyperlink w:anchor="_Toc178261413" w:history="1">
            <w:r w:rsidRPr="006012A9">
              <w:rPr>
                <w:rStyle w:val="Hyperlink"/>
                <w:noProof/>
              </w:rPr>
              <w:t>2.3.1 Criteria for Comparison: Planning Time, Success Rate, and Exploration</w:t>
            </w:r>
            <w:r>
              <w:rPr>
                <w:noProof/>
                <w:webHidden/>
              </w:rPr>
              <w:tab/>
            </w:r>
            <w:r>
              <w:rPr>
                <w:noProof/>
                <w:webHidden/>
              </w:rPr>
              <w:fldChar w:fldCharType="begin"/>
            </w:r>
            <w:r>
              <w:rPr>
                <w:noProof/>
                <w:webHidden/>
              </w:rPr>
              <w:instrText xml:space="preserve"> PAGEREF _Toc178261413 \h </w:instrText>
            </w:r>
            <w:r>
              <w:rPr>
                <w:noProof/>
                <w:webHidden/>
              </w:rPr>
            </w:r>
            <w:r>
              <w:rPr>
                <w:noProof/>
                <w:webHidden/>
              </w:rPr>
              <w:fldChar w:fldCharType="separate"/>
            </w:r>
            <w:r>
              <w:rPr>
                <w:noProof/>
                <w:webHidden/>
              </w:rPr>
              <w:t>12</w:t>
            </w:r>
            <w:r>
              <w:rPr>
                <w:noProof/>
                <w:webHidden/>
              </w:rPr>
              <w:fldChar w:fldCharType="end"/>
            </w:r>
          </w:hyperlink>
        </w:p>
        <w:p w14:paraId="6EF839A1" w14:textId="33D13C74" w:rsidR="00715548" w:rsidRDefault="00715548">
          <w:pPr>
            <w:pStyle w:val="TOC3"/>
            <w:tabs>
              <w:tab w:val="right" w:leader="dot" w:pos="9016"/>
            </w:tabs>
            <w:rPr>
              <w:rFonts w:eastAsiaTheme="minorEastAsia"/>
              <w:noProof/>
              <w:sz w:val="24"/>
              <w:szCs w:val="24"/>
            </w:rPr>
          </w:pPr>
          <w:hyperlink w:anchor="_Toc178261414" w:history="1">
            <w:r w:rsidRPr="006012A9">
              <w:rPr>
                <w:rStyle w:val="Hyperlink"/>
                <w:noProof/>
              </w:rPr>
              <w:t>2.3.2 Testing in Shared Environments: Consistency and Parameters</w:t>
            </w:r>
            <w:r>
              <w:rPr>
                <w:noProof/>
                <w:webHidden/>
              </w:rPr>
              <w:tab/>
            </w:r>
            <w:r>
              <w:rPr>
                <w:noProof/>
                <w:webHidden/>
              </w:rPr>
              <w:fldChar w:fldCharType="begin"/>
            </w:r>
            <w:r>
              <w:rPr>
                <w:noProof/>
                <w:webHidden/>
              </w:rPr>
              <w:instrText xml:space="preserve"> PAGEREF _Toc178261414 \h </w:instrText>
            </w:r>
            <w:r>
              <w:rPr>
                <w:noProof/>
                <w:webHidden/>
              </w:rPr>
            </w:r>
            <w:r>
              <w:rPr>
                <w:noProof/>
                <w:webHidden/>
              </w:rPr>
              <w:fldChar w:fldCharType="separate"/>
            </w:r>
            <w:r>
              <w:rPr>
                <w:noProof/>
                <w:webHidden/>
              </w:rPr>
              <w:t>12</w:t>
            </w:r>
            <w:r>
              <w:rPr>
                <w:noProof/>
                <w:webHidden/>
              </w:rPr>
              <w:fldChar w:fldCharType="end"/>
            </w:r>
          </w:hyperlink>
        </w:p>
        <w:p w14:paraId="43C7BD44" w14:textId="5345B517" w:rsidR="00715548" w:rsidRDefault="00715548">
          <w:pPr>
            <w:pStyle w:val="TOC3"/>
            <w:tabs>
              <w:tab w:val="right" w:leader="dot" w:pos="9016"/>
            </w:tabs>
            <w:rPr>
              <w:rFonts w:eastAsiaTheme="minorEastAsia"/>
              <w:noProof/>
              <w:sz w:val="24"/>
              <w:szCs w:val="24"/>
            </w:rPr>
          </w:pPr>
          <w:hyperlink w:anchor="_Toc178261415" w:history="1">
            <w:r w:rsidRPr="006012A9">
              <w:rPr>
                <w:rStyle w:val="Hyperlink"/>
                <w:noProof/>
              </w:rPr>
              <w:t>2.3.3 Performance Insights from the Literature</w:t>
            </w:r>
            <w:r>
              <w:rPr>
                <w:noProof/>
                <w:webHidden/>
              </w:rPr>
              <w:tab/>
            </w:r>
            <w:r>
              <w:rPr>
                <w:noProof/>
                <w:webHidden/>
              </w:rPr>
              <w:fldChar w:fldCharType="begin"/>
            </w:r>
            <w:r>
              <w:rPr>
                <w:noProof/>
                <w:webHidden/>
              </w:rPr>
              <w:instrText xml:space="preserve"> PAGEREF _Toc178261415 \h </w:instrText>
            </w:r>
            <w:r>
              <w:rPr>
                <w:noProof/>
                <w:webHidden/>
              </w:rPr>
            </w:r>
            <w:r>
              <w:rPr>
                <w:noProof/>
                <w:webHidden/>
              </w:rPr>
              <w:fldChar w:fldCharType="separate"/>
            </w:r>
            <w:r>
              <w:rPr>
                <w:noProof/>
                <w:webHidden/>
              </w:rPr>
              <w:t>13</w:t>
            </w:r>
            <w:r>
              <w:rPr>
                <w:noProof/>
                <w:webHidden/>
              </w:rPr>
              <w:fldChar w:fldCharType="end"/>
            </w:r>
          </w:hyperlink>
        </w:p>
        <w:p w14:paraId="60B4A335" w14:textId="22151EBF" w:rsidR="00715548" w:rsidRDefault="00715548">
          <w:pPr>
            <w:pStyle w:val="TOC2"/>
            <w:tabs>
              <w:tab w:val="right" w:leader="dot" w:pos="9016"/>
            </w:tabs>
            <w:rPr>
              <w:rFonts w:eastAsiaTheme="minorEastAsia"/>
              <w:noProof/>
              <w:sz w:val="24"/>
              <w:szCs w:val="24"/>
            </w:rPr>
          </w:pPr>
          <w:hyperlink w:anchor="_Toc178261416" w:history="1">
            <w:r w:rsidRPr="006012A9">
              <w:rPr>
                <w:rStyle w:val="Hyperlink"/>
                <w:noProof/>
              </w:rPr>
              <w:t>2.4 Grasp Selection in Motion Planning</w:t>
            </w:r>
            <w:r>
              <w:rPr>
                <w:noProof/>
                <w:webHidden/>
              </w:rPr>
              <w:tab/>
            </w:r>
            <w:r>
              <w:rPr>
                <w:noProof/>
                <w:webHidden/>
              </w:rPr>
              <w:fldChar w:fldCharType="begin"/>
            </w:r>
            <w:r>
              <w:rPr>
                <w:noProof/>
                <w:webHidden/>
              </w:rPr>
              <w:instrText xml:space="preserve"> PAGEREF _Toc178261416 \h </w:instrText>
            </w:r>
            <w:r>
              <w:rPr>
                <w:noProof/>
                <w:webHidden/>
              </w:rPr>
            </w:r>
            <w:r>
              <w:rPr>
                <w:noProof/>
                <w:webHidden/>
              </w:rPr>
              <w:fldChar w:fldCharType="separate"/>
            </w:r>
            <w:r>
              <w:rPr>
                <w:noProof/>
                <w:webHidden/>
              </w:rPr>
              <w:t>14</w:t>
            </w:r>
            <w:r>
              <w:rPr>
                <w:noProof/>
                <w:webHidden/>
              </w:rPr>
              <w:fldChar w:fldCharType="end"/>
            </w:r>
          </w:hyperlink>
        </w:p>
        <w:p w14:paraId="0CE6095D" w14:textId="0B34B869" w:rsidR="00715548" w:rsidRDefault="00715548">
          <w:pPr>
            <w:pStyle w:val="TOC3"/>
            <w:tabs>
              <w:tab w:val="right" w:leader="dot" w:pos="9016"/>
            </w:tabs>
            <w:rPr>
              <w:rFonts w:eastAsiaTheme="minorEastAsia"/>
              <w:noProof/>
              <w:sz w:val="24"/>
              <w:szCs w:val="24"/>
            </w:rPr>
          </w:pPr>
          <w:hyperlink w:anchor="_Toc178261417" w:history="1">
            <w:r w:rsidRPr="006012A9">
              <w:rPr>
                <w:rStyle w:val="Hyperlink"/>
                <w:noProof/>
              </w:rPr>
              <w:t>2.4.1 What is a Grasp? Definition and Importance</w:t>
            </w:r>
            <w:r>
              <w:rPr>
                <w:noProof/>
                <w:webHidden/>
              </w:rPr>
              <w:tab/>
            </w:r>
            <w:r>
              <w:rPr>
                <w:noProof/>
                <w:webHidden/>
              </w:rPr>
              <w:fldChar w:fldCharType="begin"/>
            </w:r>
            <w:r>
              <w:rPr>
                <w:noProof/>
                <w:webHidden/>
              </w:rPr>
              <w:instrText xml:space="preserve"> PAGEREF _Toc178261417 \h </w:instrText>
            </w:r>
            <w:r>
              <w:rPr>
                <w:noProof/>
                <w:webHidden/>
              </w:rPr>
            </w:r>
            <w:r>
              <w:rPr>
                <w:noProof/>
                <w:webHidden/>
              </w:rPr>
              <w:fldChar w:fldCharType="separate"/>
            </w:r>
            <w:r>
              <w:rPr>
                <w:noProof/>
                <w:webHidden/>
              </w:rPr>
              <w:t>14</w:t>
            </w:r>
            <w:r>
              <w:rPr>
                <w:noProof/>
                <w:webHidden/>
              </w:rPr>
              <w:fldChar w:fldCharType="end"/>
            </w:r>
          </w:hyperlink>
        </w:p>
        <w:p w14:paraId="7001F7D8" w14:textId="5CF187AA" w:rsidR="00715548" w:rsidRDefault="00715548">
          <w:pPr>
            <w:pStyle w:val="TOC3"/>
            <w:tabs>
              <w:tab w:val="right" w:leader="dot" w:pos="9016"/>
            </w:tabs>
            <w:rPr>
              <w:rFonts w:eastAsiaTheme="minorEastAsia"/>
              <w:noProof/>
              <w:sz w:val="24"/>
              <w:szCs w:val="24"/>
            </w:rPr>
          </w:pPr>
          <w:hyperlink w:anchor="_Toc178261418" w:history="1">
            <w:r w:rsidRPr="006012A9">
              <w:rPr>
                <w:rStyle w:val="Hyperlink"/>
                <w:noProof/>
              </w:rPr>
              <w:t>2.4.2 Grasp Planner: Selection Process and Technical Steps</w:t>
            </w:r>
            <w:r>
              <w:rPr>
                <w:noProof/>
                <w:webHidden/>
              </w:rPr>
              <w:tab/>
            </w:r>
            <w:r>
              <w:rPr>
                <w:noProof/>
                <w:webHidden/>
              </w:rPr>
              <w:fldChar w:fldCharType="begin"/>
            </w:r>
            <w:r>
              <w:rPr>
                <w:noProof/>
                <w:webHidden/>
              </w:rPr>
              <w:instrText xml:space="preserve"> PAGEREF _Toc178261418 \h </w:instrText>
            </w:r>
            <w:r>
              <w:rPr>
                <w:noProof/>
                <w:webHidden/>
              </w:rPr>
            </w:r>
            <w:r>
              <w:rPr>
                <w:noProof/>
                <w:webHidden/>
              </w:rPr>
              <w:fldChar w:fldCharType="separate"/>
            </w:r>
            <w:r>
              <w:rPr>
                <w:noProof/>
                <w:webHidden/>
              </w:rPr>
              <w:t>15</w:t>
            </w:r>
            <w:r>
              <w:rPr>
                <w:noProof/>
                <w:webHidden/>
              </w:rPr>
              <w:fldChar w:fldCharType="end"/>
            </w:r>
          </w:hyperlink>
        </w:p>
        <w:p w14:paraId="168E091D" w14:textId="7E402CDE" w:rsidR="00715548" w:rsidRDefault="00715548">
          <w:pPr>
            <w:pStyle w:val="TOC2"/>
            <w:tabs>
              <w:tab w:val="right" w:leader="dot" w:pos="9016"/>
            </w:tabs>
            <w:rPr>
              <w:rFonts w:eastAsiaTheme="minorEastAsia"/>
              <w:noProof/>
              <w:sz w:val="24"/>
              <w:szCs w:val="24"/>
            </w:rPr>
          </w:pPr>
          <w:hyperlink w:anchor="_Toc178261419" w:history="1">
            <w:r w:rsidRPr="006012A9">
              <w:rPr>
                <w:rStyle w:val="Hyperlink"/>
                <w:noProof/>
              </w:rPr>
              <w:t>2.5 Other Algorithms in Grasp and Motion Planning</w:t>
            </w:r>
            <w:r>
              <w:rPr>
                <w:noProof/>
                <w:webHidden/>
              </w:rPr>
              <w:tab/>
            </w:r>
            <w:r>
              <w:rPr>
                <w:noProof/>
                <w:webHidden/>
              </w:rPr>
              <w:fldChar w:fldCharType="begin"/>
            </w:r>
            <w:r>
              <w:rPr>
                <w:noProof/>
                <w:webHidden/>
              </w:rPr>
              <w:instrText xml:space="preserve"> PAGEREF _Toc178261419 \h </w:instrText>
            </w:r>
            <w:r>
              <w:rPr>
                <w:noProof/>
                <w:webHidden/>
              </w:rPr>
            </w:r>
            <w:r>
              <w:rPr>
                <w:noProof/>
                <w:webHidden/>
              </w:rPr>
              <w:fldChar w:fldCharType="separate"/>
            </w:r>
            <w:r>
              <w:rPr>
                <w:noProof/>
                <w:webHidden/>
              </w:rPr>
              <w:t>16</w:t>
            </w:r>
            <w:r>
              <w:rPr>
                <w:noProof/>
                <w:webHidden/>
              </w:rPr>
              <w:fldChar w:fldCharType="end"/>
            </w:r>
          </w:hyperlink>
        </w:p>
        <w:p w14:paraId="620069E3" w14:textId="7A019174" w:rsidR="00715548" w:rsidRDefault="00715548">
          <w:pPr>
            <w:pStyle w:val="TOC2"/>
            <w:tabs>
              <w:tab w:val="right" w:leader="dot" w:pos="9016"/>
            </w:tabs>
            <w:rPr>
              <w:rFonts w:eastAsiaTheme="minorEastAsia"/>
              <w:noProof/>
              <w:sz w:val="24"/>
              <w:szCs w:val="24"/>
            </w:rPr>
          </w:pPr>
          <w:hyperlink w:anchor="_Toc178261420" w:history="1">
            <w:r w:rsidRPr="006012A9">
              <w:rPr>
                <w:rStyle w:val="Hyperlink"/>
                <w:noProof/>
              </w:rPr>
              <w:t>2.6 Gaps in literature</w:t>
            </w:r>
            <w:r>
              <w:rPr>
                <w:noProof/>
                <w:webHidden/>
              </w:rPr>
              <w:tab/>
            </w:r>
            <w:r>
              <w:rPr>
                <w:noProof/>
                <w:webHidden/>
              </w:rPr>
              <w:fldChar w:fldCharType="begin"/>
            </w:r>
            <w:r>
              <w:rPr>
                <w:noProof/>
                <w:webHidden/>
              </w:rPr>
              <w:instrText xml:space="preserve"> PAGEREF _Toc178261420 \h </w:instrText>
            </w:r>
            <w:r>
              <w:rPr>
                <w:noProof/>
                <w:webHidden/>
              </w:rPr>
            </w:r>
            <w:r>
              <w:rPr>
                <w:noProof/>
                <w:webHidden/>
              </w:rPr>
              <w:fldChar w:fldCharType="separate"/>
            </w:r>
            <w:r>
              <w:rPr>
                <w:noProof/>
                <w:webHidden/>
              </w:rPr>
              <w:t>17</w:t>
            </w:r>
            <w:r>
              <w:rPr>
                <w:noProof/>
                <w:webHidden/>
              </w:rPr>
              <w:fldChar w:fldCharType="end"/>
            </w:r>
          </w:hyperlink>
        </w:p>
        <w:p w14:paraId="44EB06D3" w14:textId="0435C193" w:rsidR="00715548" w:rsidRDefault="00715548">
          <w:pPr>
            <w:pStyle w:val="TOC2"/>
            <w:tabs>
              <w:tab w:val="right" w:leader="dot" w:pos="9016"/>
            </w:tabs>
            <w:rPr>
              <w:rFonts w:eastAsiaTheme="minorEastAsia"/>
              <w:noProof/>
              <w:sz w:val="24"/>
              <w:szCs w:val="24"/>
            </w:rPr>
          </w:pPr>
          <w:hyperlink w:anchor="_Toc178261421" w:history="1">
            <w:r w:rsidRPr="006012A9">
              <w:rPr>
                <w:rStyle w:val="Hyperlink"/>
                <w:noProof/>
              </w:rPr>
              <w:t>2.7 summary</w:t>
            </w:r>
            <w:r>
              <w:rPr>
                <w:noProof/>
                <w:webHidden/>
              </w:rPr>
              <w:tab/>
            </w:r>
            <w:r>
              <w:rPr>
                <w:noProof/>
                <w:webHidden/>
              </w:rPr>
              <w:fldChar w:fldCharType="begin"/>
            </w:r>
            <w:r>
              <w:rPr>
                <w:noProof/>
                <w:webHidden/>
              </w:rPr>
              <w:instrText xml:space="preserve"> PAGEREF _Toc178261421 \h </w:instrText>
            </w:r>
            <w:r>
              <w:rPr>
                <w:noProof/>
                <w:webHidden/>
              </w:rPr>
            </w:r>
            <w:r>
              <w:rPr>
                <w:noProof/>
                <w:webHidden/>
              </w:rPr>
              <w:fldChar w:fldCharType="separate"/>
            </w:r>
            <w:r>
              <w:rPr>
                <w:noProof/>
                <w:webHidden/>
              </w:rPr>
              <w:t>18</w:t>
            </w:r>
            <w:r>
              <w:rPr>
                <w:noProof/>
                <w:webHidden/>
              </w:rPr>
              <w:fldChar w:fldCharType="end"/>
            </w:r>
          </w:hyperlink>
        </w:p>
        <w:p w14:paraId="0771B2EF" w14:textId="5584C0D0" w:rsidR="00715548" w:rsidRDefault="00715548">
          <w:pPr>
            <w:pStyle w:val="TOC1"/>
            <w:rPr>
              <w:rFonts w:eastAsiaTheme="minorEastAsia"/>
              <w:noProof/>
              <w:sz w:val="24"/>
              <w:szCs w:val="24"/>
              <w:lang w:val="en-US"/>
            </w:rPr>
          </w:pPr>
          <w:hyperlink w:anchor="_Toc178261422" w:history="1">
            <w:r w:rsidRPr="006012A9">
              <w:rPr>
                <w:rStyle w:val="Hyperlink"/>
                <w:rFonts w:asciiTheme="minorBidi" w:hAnsiTheme="minorBidi"/>
                <w:noProof/>
              </w:rPr>
              <w:t>Chapter 3: Pr</w:t>
            </w:r>
            <w:r w:rsidRPr="006012A9">
              <w:rPr>
                <w:rStyle w:val="Hyperlink"/>
                <w:rFonts w:asciiTheme="minorBidi" w:hAnsiTheme="minorBidi"/>
                <w:noProof/>
              </w:rPr>
              <w:t>o</w:t>
            </w:r>
            <w:r w:rsidRPr="006012A9">
              <w:rPr>
                <w:rStyle w:val="Hyperlink"/>
                <w:rFonts w:asciiTheme="minorBidi" w:hAnsiTheme="minorBidi"/>
                <w:noProof/>
              </w:rPr>
              <w:t>blem Description</w:t>
            </w:r>
            <w:r>
              <w:rPr>
                <w:noProof/>
                <w:webHidden/>
              </w:rPr>
              <w:tab/>
            </w:r>
            <w:r>
              <w:rPr>
                <w:noProof/>
                <w:webHidden/>
              </w:rPr>
              <w:fldChar w:fldCharType="begin"/>
            </w:r>
            <w:r>
              <w:rPr>
                <w:noProof/>
                <w:webHidden/>
              </w:rPr>
              <w:instrText xml:space="preserve"> PAGEREF _Toc178261422 \h </w:instrText>
            </w:r>
            <w:r>
              <w:rPr>
                <w:noProof/>
                <w:webHidden/>
              </w:rPr>
            </w:r>
            <w:r>
              <w:rPr>
                <w:noProof/>
                <w:webHidden/>
              </w:rPr>
              <w:fldChar w:fldCharType="separate"/>
            </w:r>
            <w:r>
              <w:rPr>
                <w:noProof/>
                <w:webHidden/>
              </w:rPr>
              <w:t>19</w:t>
            </w:r>
            <w:r>
              <w:rPr>
                <w:noProof/>
                <w:webHidden/>
              </w:rPr>
              <w:fldChar w:fldCharType="end"/>
            </w:r>
          </w:hyperlink>
        </w:p>
        <w:p w14:paraId="2FEA2BFA" w14:textId="02C2351E" w:rsidR="00715548" w:rsidRDefault="00715548">
          <w:pPr>
            <w:pStyle w:val="TOC1"/>
            <w:rPr>
              <w:rFonts w:eastAsiaTheme="minorEastAsia"/>
              <w:noProof/>
              <w:sz w:val="24"/>
              <w:szCs w:val="24"/>
              <w:lang w:val="en-US"/>
            </w:rPr>
          </w:pPr>
          <w:hyperlink w:anchor="_Toc178261423" w:history="1">
            <w:r w:rsidRPr="006012A9">
              <w:rPr>
                <w:rStyle w:val="Hyperlink"/>
                <w:rFonts w:asciiTheme="minorBidi" w:hAnsiTheme="minorBidi"/>
                <w:noProof/>
              </w:rPr>
              <w:t>Chapter 4: Methods and Theories</w:t>
            </w:r>
            <w:r>
              <w:rPr>
                <w:noProof/>
                <w:webHidden/>
              </w:rPr>
              <w:tab/>
            </w:r>
            <w:r>
              <w:rPr>
                <w:noProof/>
                <w:webHidden/>
              </w:rPr>
              <w:fldChar w:fldCharType="begin"/>
            </w:r>
            <w:r>
              <w:rPr>
                <w:noProof/>
                <w:webHidden/>
              </w:rPr>
              <w:instrText xml:space="preserve"> PAGEREF _Toc178261423 \h </w:instrText>
            </w:r>
            <w:r>
              <w:rPr>
                <w:noProof/>
                <w:webHidden/>
              </w:rPr>
            </w:r>
            <w:r>
              <w:rPr>
                <w:noProof/>
                <w:webHidden/>
              </w:rPr>
              <w:fldChar w:fldCharType="separate"/>
            </w:r>
            <w:r>
              <w:rPr>
                <w:noProof/>
                <w:webHidden/>
              </w:rPr>
              <w:t>22</w:t>
            </w:r>
            <w:r>
              <w:rPr>
                <w:noProof/>
                <w:webHidden/>
              </w:rPr>
              <w:fldChar w:fldCharType="end"/>
            </w:r>
          </w:hyperlink>
        </w:p>
        <w:p w14:paraId="45A5F5A7" w14:textId="2CBD8A13" w:rsidR="00715548" w:rsidRDefault="00715548">
          <w:pPr>
            <w:pStyle w:val="TOC2"/>
            <w:tabs>
              <w:tab w:val="right" w:leader="dot" w:pos="9016"/>
            </w:tabs>
            <w:rPr>
              <w:rFonts w:eastAsiaTheme="minorEastAsia"/>
              <w:noProof/>
              <w:sz w:val="24"/>
              <w:szCs w:val="24"/>
            </w:rPr>
          </w:pPr>
          <w:hyperlink w:anchor="_Toc178261424" w:history="1">
            <w:r w:rsidRPr="006012A9">
              <w:rPr>
                <w:rStyle w:val="Hyperlink"/>
                <w:rFonts w:asciiTheme="minorBidi" w:hAnsiTheme="minorBidi"/>
                <w:noProof/>
              </w:rPr>
              <w:t>4.1. Introduction</w:t>
            </w:r>
            <w:r>
              <w:rPr>
                <w:noProof/>
                <w:webHidden/>
              </w:rPr>
              <w:tab/>
            </w:r>
            <w:r>
              <w:rPr>
                <w:noProof/>
                <w:webHidden/>
              </w:rPr>
              <w:fldChar w:fldCharType="begin"/>
            </w:r>
            <w:r>
              <w:rPr>
                <w:noProof/>
                <w:webHidden/>
              </w:rPr>
              <w:instrText xml:space="preserve"> PAGEREF _Toc178261424 \h </w:instrText>
            </w:r>
            <w:r>
              <w:rPr>
                <w:noProof/>
                <w:webHidden/>
              </w:rPr>
            </w:r>
            <w:r>
              <w:rPr>
                <w:noProof/>
                <w:webHidden/>
              </w:rPr>
              <w:fldChar w:fldCharType="separate"/>
            </w:r>
            <w:r>
              <w:rPr>
                <w:noProof/>
                <w:webHidden/>
              </w:rPr>
              <w:t>22</w:t>
            </w:r>
            <w:r>
              <w:rPr>
                <w:noProof/>
                <w:webHidden/>
              </w:rPr>
              <w:fldChar w:fldCharType="end"/>
            </w:r>
          </w:hyperlink>
        </w:p>
        <w:p w14:paraId="0ACDEDB9" w14:textId="01D820E2" w:rsidR="00715548" w:rsidRDefault="00715548">
          <w:pPr>
            <w:pStyle w:val="TOC2"/>
            <w:tabs>
              <w:tab w:val="right" w:leader="dot" w:pos="9016"/>
            </w:tabs>
            <w:rPr>
              <w:rFonts w:eastAsiaTheme="minorEastAsia"/>
              <w:noProof/>
              <w:sz w:val="24"/>
              <w:szCs w:val="24"/>
            </w:rPr>
          </w:pPr>
          <w:hyperlink w:anchor="_Toc178261425" w:history="1">
            <w:r w:rsidRPr="006012A9">
              <w:rPr>
                <w:rStyle w:val="Hyperlink"/>
                <w:rFonts w:asciiTheme="minorBidi" w:hAnsiTheme="minorBidi"/>
                <w:noProof/>
                <w:highlight w:val="darkGray"/>
              </w:rPr>
              <w:t>4.2. Problem Formulation</w:t>
            </w:r>
            <w:r>
              <w:rPr>
                <w:noProof/>
                <w:webHidden/>
              </w:rPr>
              <w:tab/>
            </w:r>
            <w:r>
              <w:rPr>
                <w:noProof/>
                <w:webHidden/>
              </w:rPr>
              <w:fldChar w:fldCharType="begin"/>
            </w:r>
            <w:r>
              <w:rPr>
                <w:noProof/>
                <w:webHidden/>
              </w:rPr>
              <w:instrText xml:space="preserve"> PAGEREF _Toc178261425 \h </w:instrText>
            </w:r>
            <w:r>
              <w:rPr>
                <w:noProof/>
                <w:webHidden/>
              </w:rPr>
            </w:r>
            <w:r>
              <w:rPr>
                <w:noProof/>
                <w:webHidden/>
              </w:rPr>
              <w:fldChar w:fldCharType="separate"/>
            </w:r>
            <w:r>
              <w:rPr>
                <w:noProof/>
                <w:webHidden/>
              </w:rPr>
              <w:t>22</w:t>
            </w:r>
            <w:r>
              <w:rPr>
                <w:noProof/>
                <w:webHidden/>
              </w:rPr>
              <w:fldChar w:fldCharType="end"/>
            </w:r>
          </w:hyperlink>
        </w:p>
        <w:p w14:paraId="192594D2" w14:textId="2D0AA7B1" w:rsidR="00715548" w:rsidRDefault="00715548">
          <w:pPr>
            <w:pStyle w:val="TOC2"/>
            <w:tabs>
              <w:tab w:val="right" w:leader="dot" w:pos="9016"/>
            </w:tabs>
            <w:rPr>
              <w:rFonts w:eastAsiaTheme="minorEastAsia"/>
              <w:noProof/>
              <w:sz w:val="24"/>
              <w:szCs w:val="24"/>
            </w:rPr>
          </w:pPr>
          <w:hyperlink w:anchor="_Toc178261426" w:history="1">
            <w:r w:rsidRPr="006012A9">
              <w:rPr>
                <w:rStyle w:val="Hyperlink"/>
                <w:rFonts w:asciiTheme="minorBidi" w:hAnsiTheme="minorBidi"/>
                <w:noProof/>
              </w:rPr>
              <w:t>4.3. Research Design</w:t>
            </w:r>
            <w:r>
              <w:rPr>
                <w:noProof/>
                <w:webHidden/>
              </w:rPr>
              <w:tab/>
            </w:r>
            <w:r>
              <w:rPr>
                <w:noProof/>
                <w:webHidden/>
              </w:rPr>
              <w:fldChar w:fldCharType="begin"/>
            </w:r>
            <w:r>
              <w:rPr>
                <w:noProof/>
                <w:webHidden/>
              </w:rPr>
              <w:instrText xml:space="preserve"> PAGEREF _Toc178261426 \h </w:instrText>
            </w:r>
            <w:r>
              <w:rPr>
                <w:noProof/>
                <w:webHidden/>
              </w:rPr>
            </w:r>
            <w:r>
              <w:rPr>
                <w:noProof/>
                <w:webHidden/>
              </w:rPr>
              <w:fldChar w:fldCharType="separate"/>
            </w:r>
            <w:r>
              <w:rPr>
                <w:noProof/>
                <w:webHidden/>
              </w:rPr>
              <w:t>23</w:t>
            </w:r>
            <w:r>
              <w:rPr>
                <w:noProof/>
                <w:webHidden/>
              </w:rPr>
              <w:fldChar w:fldCharType="end"/>
            </w:r>
          </w:hyperlink>
        </w:p>
        <w:p w14:paraId="51CB021F" w14:textId="61FAD35E" w:rsidR="00715548" w:rsidRDefault="00715548">
          <w:pPr>
            <w:pStyle w:val="TOC2"/>
            <w:tabs>
              <w:tab w:val="right" w:leader="dot" w:pos="9016"/>
            </w:tabs>
            <w:rPr>
              <w:rFonts w:eastAsiaTheme="minorEastAsia"/>
              <w:noProof/>
              <w:sz w:val="24"/>
              <w:szCs w:val="24"/>
            </w:rPr>
          </w:pPr>
          <w:hyperlink w:anchor="_Toc178261427" w:history="1">
            <w:r w:rsidRPr="006012A9">
              <w:rPr>
                <w:rStyle w:val="Hyperlink"/>
                <w:rFonts w:asciiTheme="minorBidi" w:hAnsiTheme="minorBidi"/>
                <w:noProof/>
              </w:rPr>
              <w:t>4.4. Algorithms and Frameworks</w:t>
            </w:r>
            <w:r>
              <w:rPr>
                <w:noProof/>
                <w:webHidden/>
              </w:rPr>
              <w:tab/>
            </w:r>
            <w:r>
              <w:rPr>
                <w:noProof/>
                <w:webHidden/>
              </w:rPr>
              <w:fldChar w:fldCharType="begin"/>
            </w:r>
            <w:r>
              <w:rPr>
                <w:noProof/>
                <w:webHidden/>
              </w:rPr>
              <w:instrText xml:space="preserve"> PAGEREF _Toc178261427 \h </w:instrText>
            </w:r>
            <w:r>
              <w:rPr>
                <w:noProof/>
                <w:webHidden/>
              </w:rPr>
            </w:r>
            <w:r>
              <w:rPr>
                <w:noProof/>
                <w:webHidden/>
              </w:rPr>
              <w:fldChar w:fldCharType="separate"/>
            </w:r>
            <w:r>
              <w:rPr>
                <w:noProof/>
                <w:webHidden/>
              </w:rPr>
              <w:t>24</w:t>
            </w:r>
            <w:r>
              <w:rPr>
                <w:noProof/>
                <w:webHidden/>
              </w:rPr>
              <w:fldChar w:fldCharType="end"/>
            </w:r>
          </w:hyperlink>
        </w:p>
        <w:p w14:paraId="741D4430" w14:textId="004715CF" w:rsidR="00715548" w:rsidRDefault="00715548">
          <w:pPr>
            <w:pStyle w:val="TOC3"/>
            <w:tabs>
              <w:tab w:val="right" w:leader="dot" w:pos="9016"/>
            </w:tabs>
            <w:rPr>
              <w:rFonts w:eastAsiaTheme="minorEastAsia"/>
              <w:noProof/>
              <w:sz w:val="24"/>
              <w:szCs w:val="24"/>
            </w:rPr>
          </w:pPr>
          <w:hyperlink w:anchor="_Toc178261428" w:history="1">
            <w:r w:rsidRPr="006012A9">
              <w:rPr>
                <w:rStyle w:val="Hyperlink"/>
                <w:rFonts w:asciiTheme="minorBidi" w:hAnsiTheme="minorBidi"/>
                <w:noProof/>
              </w:rPr>
              <w:t>4.4.1. Simulation Environment</w:t>
            </w:r>
            <w:r>
              <w:rPr>
                <w:noProof/>
                <w:webHidden/>
              </w:rPr>
              <w:tab/>
            </w:r>
            <w:r>
              <w:rPr>
                <w:noProof/>
                <w:webHidden/>
              </w:rPr>
              <w:fldChar w:fldCharType="begin"/>
            </w:r>
            <w:r>
              <w:rPr>
                <w:noProof/>
                <w:webHidden/>
              </w:rPr>
              <w:instrText xml:space="preserve"> PAGEREF _Toc178261428 \h </w:instrText>
            </w:r>
            <w:r>
              <w:rPr>
                <w:noProof/>
                <w:webHidden/>
              </w:rPr>
            </w:r>
            <w:r>
              <w:rPr>
                <w:noProof/>
                <w:webHidden/>
              </w:rPr>
              <w:fldChar w:fldCharType="separate"/>
            </w:r>
            <w:r>
              <w:rPr>
                <w:noProof/>
                <w:webHidden/>
              </w:rPr>
              <w:t>25</w:t>
            </w:r>
            <w:r>
              <w:rPr>
                <w:noProof/>
                <w:webHidden/>
              </w:rPr>
              <w:fldChar w:fldCharType="end"/>
            </w:r>
          </w:hyperlink>
        </w:p>
        <w:p w14:paraId="21CDD8FB" w14:textId="32C2A136" w:rsidR="00715548" w:rsidRDefault="00715548">
          <w:pPr>
            <w:pStyle w:val="TOC3"/>
            <w:tabs>
              <w:tab w:val="right" w:leader="dot" w:pos="9016"/>
            </w:tabs>
            <w:rPr>
              <w:rFonts w:eastAsiaTheme="minorEastAsia"/>
              <w:noProof/>
              <w:sz w:val="24"/>
              <w:szCs w:val="24"/>
            </w:rPr>
          </w:pPr>
          <w:hyperlink w:anchor="_Toc178261429" w:history="1">
            <w:r w:rsidRPr="006012A9">
              <w:rPr>
                <w:rStyle w:val="Hyperlink"/>
                <w:rFonts w:asciiTheme="minorBidi" w:hAnsiTheme="minorBidi"/>
                <w:noProof/>
              </w:rPr>
              <w:t>4.4.2. RRT* Algorithm</w:t>
            </w:r>
            <w:r>
              <w:rPr>
                <w:noProof/>
                <w:webHidden/>
              </w:rPr>
              <w:tab/>
            </w:r>
            <w:r>
              <w:rPr>
                <w:noProof/>
                <w:webHidden/>
              </w:rPr>
              <w:fldChar w:fldCharType="begin"/>
            </w:r>
            <w:r>
              <w:rPr>
                <w:noProof/>
                <w:webHidden/>
              </w:rPr>
              <w:instrText xml:space="preserve"> PAGEREF _Toc178261429 \h </w:instrText>
            </w:r>
            <w:r>
              <w:rPr>
                <w:noProof/>
                <w:webHidden/>
              </w:rPr>
            </w:r>
            <w:r>
              <w:rPr>
                <w:noProof/>
                <w:webHidden/>
              </w:rPr>
              <w:fldChar w:fldCharType="separate"/>
            </w:r>
            <w:r>
              <w:rPr>
                <w:noProof/>
                <w:webHidden/>
              </w:rPr>
              <w:t>25</w:t>
            </w:r>
            <w:r>
              <w:rPr>
                <w:noProof/>
                <w:webHidden/>
              </w:rPr>
              <w:fldChar w:fldCharType="end"/>
            </w:r>
          </w:hyperlink>
        </w:p>
        <w:p w14:paraId="7109CC41" w14:textId="33C81663" w:rsidR="00715548" w:rsidRDefault="00715548">
          <w:pPr>
            <w:pStyle w:val="TOC2"/>
            <w:tabs>
              <w:tab w:val="right" w:leader="dot" w:pos="9016"/>
            </w:tabs>
            <w:rPr>
              <w:rFonts w:eastAsiaTheme="minorEastAsia"/>
              <w:noProof/>
              <w:sz w:val="24"/>
              <w:szCs w:val="24"/>
            </w:rPr>
          </w:pPr>
          <w:hyperlink w:anchor="_Toc178261430" w:history="1">
            <w:r w:rsidRPr="006012A9">
              <w:rPr>
                <w:rStyle w:val="Hyperlink"/>
                <w:rFonts w:asciiTheme="minorBidi" w:hAnsiTheme="minorBidi"/>
                <w:noProof/>
              </w:rPr>
              <w:t>4.5. Experimental Setup</w:t>
            </w:r>
            <w:r>
              <w:rPr>
                <w:noProof/>
                <w:webHidden/>
              </w:rPr>
              <w:tab/>
            </w:r>
            <w:r>
              <w:rPr>
                <w:noProof/>
                <w:webHidden/>
              </w:rPr>
              <w:fldChar w:fldCharType="begin"/>
            </w:r>
            <w:r>
              <w:rPr>
                <w:noProof/>
                <w:webHidden/>
              </w:rPr>
              <w:instrText xml:space="preserve"> PAGEREF _Toc178261430 \h </w:instrText>
            </w:r>
            <w:r>
              <w:rPr>
                <w:noProof/>
                <w:webHidden/>
              </w:rPr>
            </w:r>
            <w:r>
              <w:rPr>
                <w:noProof/>
                <w:webHidden/>
              </w:rPr>
              <w:fldChar w:fldCharType="separate"/>
            </w:r>
            <w:r>
              <w:rPr>
                <w:noProof/>
                <w:webHidden/>
              </w:rPr>
              <w:t>28</w:t>
            </w:r>
            <w:r>
              <w:rPr>
                <w:noProof/>
                <w:webHidden/>
              </w:rPr>
              <w:fldChar w:fldCharType="end"/>
            </w:r>
          </w:hyperlink>
        </w:p>
        <w:p w14:paraId="1FEDC6DC" w14:textId="5DC56548" w:rsidR="00715548" w:rsidRDefault="00715548">
          <w:pPr>
            <w:pStyle w:val="TOC2"/>
            <w:tabs>
              <w:tab w:val="right" w:leader="dot" w:pos="9016"/>
            </w:tabs>
            <w:rPr>
              <w:rFonts w:eastAsiaTheme="minorEastAsia"/>
              <w:noProof/>
              <w:sz w:val="24"/>
              <w:szCs w:val="24"/>
            </w:rPr>
          </w:pPr>
          <w:hyperlink w:anchor="_Toc178261431" w:history="1">
            <w:r w:rsidRPr="006012A9">
              <w:rPr>
                <w:rStyle w:val="Hyperlink"/>
                <w:rFonts w:asciiTheme="minorBidi" w:hAnsiTheme="minorBidi"/>
                <w:noProof/>
              </w:rPr>
              <w:t>4.6. Metrics for Evaluation</w:t>
            </w:r>
            <w:r>
              <w:rPr>
                <w:noProof/>
                <w:webHidden/>
              </w:rPr>
              <w:tab/>
            </w:r>
            <w:r>
              <w:rPr>
                <w:noProof/>
                <w:webHidden/>
              </w:rPr>
              <w:fldChar w:fldCharType="begin"/>
            </w:r>
            <w:r>
              <w:rPr>
                <w:noProof/>
                <w:webHidden/>
              </w:rPr>
              <w:instrText xml:space="preserve"> PAGEREF _Toc178261431 \h </w:instrText>
            </w:r>
            <w:r>
              <w:rPr>
                <w:noProof/>
                <w:webHidden/>
              </w:rPr>
            </w:r>
            <w:r>
              <w:rPr>
                <w:noProof/>
                <w:webHidden/>
              </w:rPr>
              <w:fldChar w:fldCharType="separate"/>
            </w:r>
            <w:r>
              <w:rPr>
                <w:noProof/>
                <w:webHidden/>
              </w:rPr>
              <w:t>28</w:t>
            </w:r>
            <w:r>
              <w:rPr>
                <w:noProof/>
                <w:webHidden/>
              </w:rPr>
              <w:fldChar w:fldCharType="end"/>
            </w:r>
          </w:hyperlink>
        </w:p>
        <w:p w14:paraId="7FF2B977" w14:textId="4B98798F" w:rsidR="00715548" w:rsidRDefault="00715548">
          <w:pPr>
            <w:pStyle w:val="TOC2"/>
            <w:tabs>
              <w:tab w:val="right" w:leader="dot" w:pos="9016"/>
            </w:tabs>
            <w:rPr>
              <w:rFonts w:eastAsiaTheme="minorEastAsia"/>
              <w:noProof/>
              <w:sz w:val="24"/>
              <w:szCs w:val="24"/>
            </w:rPr>
          </w:pPr>
          <w:hyperlink w:anchor="_Toc178261432" w:history="1">
            <w:r w:rsidRPr="006012A9">
              <w:rPr>
                <w:rStyle w:val="Hyperlink"/>
                <w:rFonts w:asciiTheme="minorBidi" w:hAnsiTheme="minorBidi"/>
                <w:noProof/>
              </w:rPr>
              <w:t>4.7. Data Collection</w:t>
            </w:r>
            <w:r>
              <w:rPr>
                <w:noProof/>
                <w:webHidden/>
              </w:rPr>
              <w:tab/>
            </w:r>
            <w:r>
              <w:rPr>
                <w:noProof/>
                <w:webHidden/>
              </w:rPr>
              <w:fldChar w:fldCharType="begin"/>
            </w:r>
            <w:r>
              <w:rPr>
                <w:noProof/>
                <w:webHidden/>
              </w:rPr>
              <w:instrText xml:space="preserve"> PAGEREF _Toc178261432 \h </w:instrText>
            </w:r>
            <w:r>
              <w:rPr>
                <w:noProof/>
                <w:webHidden/>
              </w:rPr>
            </w:r>
            <w:r>
              <w:rPr>
                <w:noProof/>
                <w:webHidden/>
              </w:rPr>
              <w:fldChar w:fldCharType="separate"/>
            </w:r>
            <w:r>
              <w:rPr>
                <w:noProof/>
                <w:webHidden/>
              </w:rPr>
              <w:t>28</w:t>
            </w:r>
            <w:r>
              <w:rPr>
                <w:noProof/>
                <w:webHidden/>
              </w:rPr>
              <w:fldChar w:fldCharType="end"/>
            </w:r>
          </w:hyperlink>
        </w:p>
        <w:p w14:paraId="1DC1F861" w14:textId="10674EA9" w:rsidR="00715548" w:rsidRDefault="00715548">
          <w:pPr>
            <w:pStyle w:val="TOC2"/>
            <w:tabs>
              <w:tab w:val="right" w:leader="dot" w:pos="9016"/>
            </w:tabs>
            <w:rPr>
              <w:rFonts w:eastAsiaTheme="minorEastAsia"/>
              <w:noProof/>
              <w:sz w:val="24"/>
              <w:szCs w:val="24"/>
            </w:rPr>
          </w:pPr>
          <w:hyperlink w:anchor="_Toc178261433" w:history="1">
            <w:r w:rsidRPr="006012A9">
              <w:rPr>
                <w:rStyle w:val="Hyperlink"/>
                <w:rFonts w:asciiTheme="minorBidi" w:hAnsiTheme="minorBidi"/>
                <w:noProof/>
              </w:rPr>
              <w:t>4.8. Testing and Validation</w:t>
            </w:r>
            <w:r>
              <w:rPr>
                <w:noProof/>
                <w:webHidden/>
              </w:rPr>
              <w:tab/>
            </w:r>
            <w:r>
              <w:rPr>
                <w:noProof/>
                <w:webHidden/>
              </w:rPr>
              <w:fldChar w:fldCharType="begin"/>
            </w:r>
            <w:r>
              <w:rPr>
                <w:noProof/>
                <w:webHidden/>
              </w:rPr>
              <w:instrText xml:space="preserve"> PAGEREF _Toc178261433 \h </w:instrText>
            </w:r>
            <w:r>
              <w:rPr>
                <w:noProof/>
                <w:webHidden/>
              </w:rPr>
            </w:r>
            <w:r>
              <w:rPr>
                <w:noProof/>
                <w:webHidden/>
              </w:rPr>
              <w:fldChar w:fldCharType="separate"/>
            </w:r>
            <w:r>
              <w:rPr>
                <w:noProof/>
                <w:webHidden/>
              </w:rPr>
              <w:t>29</w:t>
            </w:r>
            <w:r>
              <w:rPr>
                <w:noProof/>
                <w:webHidden/>
              </w:rPr>
              <w:fldChar w:fldCharType="end"/>
            </w:r>
          </w:hyperlink>
        </w:p>
        <w:p w14:paraId="35625550" w14:textId="11FDE7C7" w:rsidR="00715548" w:rsidRDefault="00715548">
          <w:pPr>
            <w:pStyle w:val="TOC2"/>
            <w:tabs>
              <w:tab w:val="right" w:leader="dot" w:pos="9016"/>
            </w:tabs>
            <w:rPr>
              <w:rFonts w:eastAsiaTheme="minorEastAsia"/>
              <w:noProof/>
              <w:sz w:val="24"/>
              <w:szCs w:val="24"/>
            </w:rPr>
          </w:pPr>
          <w:hyperlink w:anchor="_Toc178261434" w:history="1">
            <w:r w:rsidRPr="006012A9">
              <w:rPr>
                <w:rStyle w:val="Hyperlink"/>
                <w:rFonts w:asciiTheme="minorBidi" w:hAnsiTheme="minorBidi"/>
                <w:noProof/>
              </w:rPr>
              <w:t>4.9. Challenges and Adaptations</w:t>
            </w:r>
            <w:r>
              <w:rPr>
                <w:noProof/>
                <w:webHidden/>
              </w:rPr>
              <w:tab/>
            </w:r>
            <w:r>
              <w:rPr>
                <w:noProof/>
                <w:webHidden/>
              </w:rPr>
              <w:fldChar w:fldCharType="begin"/>
            </w:r>
            <w:r>
              <w:rPr>
                <w:noProof/>
                <w:webHidden/>
              </w:rPr>
              <w:instrText xml:space="preserve"> PAGEREF _Toc178261434 \h </w:instrText>
            </w:r>
            <w:r>
              <w:rPr>
                <w:noProof/>
                <w:webHidden/>
              </w:rPr>
            </w:r>
            <w:r>
              <w:rPr>
                <w:noProof/>
                <w:webHidden/>
              </w:rPr>
              <w:fldChar w:fldCharType="separate"/>
            </w:r>
            <w:r>
              <w:rPr>
                <w:noProof/>
                <w:webHidden/>
              </w:rPr>
              <w:t>29</w:t>
            </w:r>
            <w:r>
              <w:rPr>
                <w:noProof/>
                <w:webHidden/>
              </w:rPr>
              <w:fldChar w:fldCharType="end"/>
            </w:r>
          </w:hyperlink>
        </w:p>
        <w:p w14:paraId="186FC11F" w14:textId="43579D76" w:rsidR="00715548" w:rsidRDefault="00715548">
          <w:pPr>
            <w:pStyle w:val="TOC1"/>
            <w:rPr>
              <w:rFonts w:eastAsiaTheme="minorEastAsia"/>
              <w:noProof/>
              <w:sz w:val="24"/>
              <w:szCs w:val="24"/>
              <w:lang w:val="en-US"/>
            </w:rPr>
          </w:pPr>
          <w:hyperlink w:anchor="_Toc178261435" w:history="1">
            <w:r w:rsidRPr="006012A9">
              <w:rPr>
                <w:rStyle w:val="Hyperlink"/>
                <w:rFonts w:asciiTheme="minorBidi" w:hAnsiTheme="minorBidi"/>
                <w:noProof/>
              </w:rPr>
              <w:t>Chapter 5: Project Management</w:t>
            </w:r>
            <w:r>
              <w:rPr>
                <w:noProof/>
                <w:webHidden/>
              </w:rPr>
              <w:tab/>
            </w:r>
            <w:r>
              <w:rPr>
                <w:noProof/>
                <w:webHidden/>
              </w:rPr>
              <w:fldChar w:fldCharType="begin"/>
            </w:r>
            <w:r>
              <w:rPr>
                <w:noProof/>
                <w:webHidden/>
              </w:rPr>
              <w:instrText xml:space="preserve"> PAGEREF _Toc178261435 \h </w:instrText>
            </w:r>
            <w:r>
              <w:rPr>
                <w:noProof/>
                <w:webHidden/>
              </w:rPr>
            </w:r>
            <w:r>
              <w:rPr>
                <w:noProof/>
                <w:webHidden/>
              </w:rPr>
              <w:fldChar w:fldCharType="separate"/>
            </w:r>
            <w:r>
              <w:rPr>
                <w:noProof/>
                <w:webHidden/>
              </w:rPr>
              <w:t>30</w:t>
            </w:r>
            <w:r>
              <w:rPr>
                <w:noProof/>
                <w:webHidden/>
              </w:rPr>
              <w:fldChar w:fldCharType="end"/>
            </w:r>
          </w:hyperlink>
        </w:p>
        <w:p w14:paraId="12507AB0" w14:textId="46781879" w:rsidR="00715548" w:rsidRDefault="00715548">
          <w:pPr>
            <w:pStyle w:val="TOC1"/>
            <w:rPr>
              <w:rFonts w:eastAsiaTheme="minorEastAsia"/>
              <w:noProof/>
              <w:sz w:val="24"/>
              <w:szCs w:val="24"/>
              <w:lang w:val="en-US"/>
            </w:rPr>
          </w:pPr>
          <w:hyperlink w:anchor="_Toc178261436" w:history="1">
            <w:r w:rsidRPr="006012A9">
              <w:rPr>
                <w:rStyle w:val="Hyperlink"/>
                <w:rFonts w:asciiTheme="minorBidi" w:hAnsiTheme="minorBidi"/>
                <w:noProof/>
              </w:rPr>
              <w:t>Chapter 6: Evaluation</w:t>
            </w:r>
            <w:r>
              <w:rPr>
                <w:noProof/>
                <w:webHidden/>
              </w:rPr>
              <w:tab/>
            </w:r>
            <w:r>
              <w:rPr>
                <w:noProof/>
                <w:webHidden/>
              </w:rPr>
              <w:fldChar w:fldCharType="begin"/>
            </w:r>
            <w:r>
              <w:rPr>
                <w:noProof/>
                <w:webHidden/>
              </w:rPr>
              <w:instrText xml:space="preserve"> PAGEREF _Toc178261436 \h </w:instrText>
            </w:r>
            <w:r>
              <w:rPr>
                <w:noProof/>
                <w:webHidden/>
              </w:rPr>
            </w:r>
            <w:r>
              <w:rPr>
                <w:noProof/>
                <w:webHidden/>
              </w:rPr>
              <w:fldChar w:fldCharType="separate"/>
            </w:r>
            <w:r>
              <w:rPr>
                <w:noProof/>
                <w:webHidden/>
              </w:rPr>
              <w:t>34</w:t>
            </w:r>
            <w:r>
              <w:rPr>
                <w:noProof/>
                <w:webHidden/>
              </w:rPr>
              <w:fldChar w:fldCharType="end"/>
            </w:r>
          </w:hyperlink>
        </w:p>
        <w:p w14:paraId="347F5CCC" w14:textId="1A59C86C" w:rsidR="00715548" w:rsidRDefault="00715548">
          <w:pPr>
            <w:pStyle w:val="TOC2"/>
            <w:tabs>
              <w:tab w:val="right" w:leader="dot" w:pos="9016"/>
            </w:tabs>
            <w:rPr>
              <w:rFonts w:eastAsiaTheme="minorEastAsia"/>
              <w:noProof/>
              <w:sz w:val="24"/>
              <w:szCs w:val="24"/>
            </w:rPr>
          </w:pPr>
          <w:hyperlink w:anchor="_Toc178261437" w:history="1">
            <w:r w:rsidRPr="006012A9">
              <w:rPr>
                <w:rStyle w:val="Hyperlink"/>
                <w:rFonts w:asciiTheme="minorBidi" w:hAnsiTheme="minorBidi"/>
                <w:noProof/>
              </w:rPr>
              <w:t>6.1 Experimental Results Overview</w:t>
            </w:r>
            <w:r>
              <w:rPr>
                <w:noProof/>
                <w:webHidden/>
              </w:rPr>
              <w:tab/>
            </w:r>
            <w:r>
              <w:rPr>
                <w:noProof/>
                <w:webHidden/>
              </w:rPr>
              <w:fldChar w:fldCharType="begin"/>
            </w:r>
            <w:r>
              <w:rPr>
                <w:noProof/>
                <w:webHidden/>
              </w:rPr>
              <w:instrText xml:space="preserve"> PAGEREF _Toc178261437 \h </w:instrText>
            </w:r>
            <w:r>
              <w:rPr>
                <w:noProof/>
                <w:webHidden/>
              </w:rPr>
            </w:r>
            <w:r>
              <w:rPr>
                <w:noProof/>
                <w:webHidden/>
              </w:rPr>
              <w:fldChar w:fldCharType="separate"/>
            </w:r>
            <w:r>
              <w:rPr>
                <w:noProof/>
                <w:webHidden/>
              </w:rPr>
              <w:t>34</w:t>
            </w:r>
            <w:r>
              <w:rPr>
                <w:noProof/>
                <w:webHidden/>
              </w:rPr>
              <w:fldChar w:fldCharType="end"/>
            </w:r>
          </w:hyperlink>
        </w:p>
        <w:p w14:paraId="1517D40E" w14:textId="36232E80" w:rsidR="00715548" w:rsidRDefault="00715548">
          <w:pPr>
            <w:pStyle w:val="TOC2"/>
            <w:tabs>
              <w:tab w:val="right" w:leader="dot" w:pos="9016"/>
            </w:tabs>
            <w:rPr>
              <w:rFonts w:eastAsiaTheme="minorEastAsia"/>
              <w:noProof/>
              <w:sz w:val="24"/>
              <w:szCs w:val="24"/>
            </w:rPr>
          </w:pPr>
          <w:hyperlink w:anchor="_Toc178261438" w:history="1">
            <w:r w:rsidRPr="006012A9">
              <w:rPr>
                <w:rStyle w:val="Hyperlink"/>
                <w:rFonts w:asciiTheme="minorBidi" w:hAnsiTheme="minorBidi"/>
                <w:noProof/>
              </w:rPr>
              <w:t>6.2 Performance in Benchmark Scenarios</w:t>
            </w:r>
            <w:r>
              <w:rPr>
                <w:noProof/>
                <w:webHidden/>
              </w:rPr>
              <w:tab/>
            </w:r>
            <w:r>
              <w:rPr>
                <w:noProof/>
                <w:webHidden/>
              </w:rPr>
              <w:fldChar w:fldCharType="begin"/>
            </w:r>
            <w:r>
              <w:rPr>
                <w:noProof/>
                <w:webHidden/>
              </w:rPr>
              <w:instrText xml:space="preserve"> PAGEREF _Toc178261438 \h </w:instrText>
            </w:r>
            <w:r>
              <w:rPr>
                <w:noProof/>
                <w:webHidden/>
              </w:rPr>
            </w:r>
            <w:r>
              <w:rPr>
                <w:noProof/>
                <w:webHidden/>
              </w:rPr>
              <w:fldChar w:fldCharType="separate"/>
            </w:r>
            <w:r>
              <w:rPr>
                <w:noProof/>
                <w:webHidden/>
              </w:rPr>
              <w:t>34</w:t>
            </w:r>
            <w:r>
              <w:rPr>
                <w:noProof/>
                <w:webHidden/>
              </w:rPr>
              <w:fldChar w:fldCharType="end"/>
            </w:r>
          </w:hyperlink>
        </w:p>
        <w:p w14:paraId="4E2EDDAC" w14:textId="5C4F6FC4" w:rsidR="00715548" w:rsidRDefault="00715548">
          <w:pPr>
            <w:pStyle w:val="TOC3"/>
            <w:tabs>
              <w:tab w:val="right" w:leader="dot" w:pos="9016"/>
            </w:tabs>
            <w:rPr>
              <w:rFonts w:eastAsiaTheme="minorEastAsia"/>
              <w:noProof/>
              <w:sz w:val="24"/>
              <w:szCs w:val="24"/>
            </w:rPr>
          </w:pPr>
          <w:hyperlink w:anchor="_Toc178261439" w:history="1">
            <w:r w:rsidRPr="006012A9">
              <w:rPr>
                <w:rStyle w:val="Hyperlink"/>
                <w:rFonts w:asciiTheme="minorBidi" w:hAnsiTheme="minorBidi"/>
                <w:noProof/>
              </w:rPr>
              <w:t>6.2.1 Planning Time</w:t>
            </w:r>
            <w:r>
              <w:rPr>
                <w:noProof/>
                <w:webHidden/>
              </w:rPr>
              <w:tab/>
            </w:r>
            <w:r>
              <w:rPr>
                <w:noProof/>
                <w:webHidden/>
              </w:rPr>
              <w:fldChar w:fldCharType="begin"/>
            </w:r>
            <w:r>
              <w:rPr>
                <w:noProof/>
                <w:webHidden/>
              </w:rPr>
              <w:instrText xml:space="preserve"> PAGEREF _Toc178261439 \h </w:instrText>
            </w:r>
            <w:r>
              <w:rPr>
                <w:noProof/>
                <w:webHidden/>
              </w:rPr>
            </w:r>
            <w:r>
              <w:rPr>
                <w:noProof/>
                <w:webHidden/>
              </w:rPr>
              <w:fldChar w:fldCharType="separate"/>
            </w:r>
            <w:r>
              <w:rPr>
                <w:noProof/>
                <w:webHidden/>
              </w:rPr>
              <w:t>35</w:t>
            </w:r>
            <w:r>
              <w:rPr>
                <w:noProof/>
                <w:webHidden/>
              </w:rPr>
              <w:fldChar w:fldCharType="end"/>
            </w:r>
          </w:hyperlink>
        </w:p>
        <w:p w14:paraId="76FAFF59" w14:textId="5B53B3CD" w:rsidR="00715548" w:rsidRDefault="00715548">
          <w:pPr>
            <w:pStyle w:val="TOC3"/>
            <w:tabs>
              <w:tab w:val="right" w:leader="dot" w:pos="9016"/>
            </w:tabs>
            <w:rPr>
              <w:rFonts w:eastAsiaTheme="minorEastAsia"/>
              <w:noProof/>
              <w:sz w:val="24"/>
              <w:szCs w:val="24"/>
            </w:rPr>
          </w:pPr>
          <w:hyperlink w:anchor="_Toc178261440" w:history="1">
            <w:r w:rsidRPr="006012A9">
              <w:rPr>
                <w:rStyle w:val="Hyperlink"/>
                <w:rFonts w:asciiTheme="minorBidi" w:hAnsiTheme="minorBidi"/>
                <w:noProof/>
              </w:rPr>
              <w:t>6.2.2 Success Rate</w:t>
            </w:r>
            <w:r>
              <w:rPr>
                <w:noProof/>
                <w:webHidden/>
              </w:rPr>
              <w:tab/>
            </w:r>
            <w:r>
              <w:rPr>
                <w:noProof/>
                <w:webHidden/>
              </w:rPr>
              <w:fldChar w:fldCharType="begin"/>
            </w:r>
            <w:r>
              <w:rPr>
                <w:noProof/>
                <w:webHidden/>
              </w:rPr>
              <w:instrText xml:space="preserve"> PAGEREF _Toc178261440 \h </w:instrText>
            </w:r>
            <w:r>
              <w:rPr>
                <w:noProof/>
                <w:webHidden/>
              </w:rPr>
            </w:r>
            <w:r>
              <w:rPr>
                <w:noProof/>
                <w:webHidden/>
              </w:rPr>
              <w:fldChar w:fldCharType="separate"/>
            </w:r>
            <w:r>
              <w:rPr>
                <w:noProof/>
                <w:webHidden/>
              </w:rPr>
              <w:t>35</w:t>
            </w:r>
            <w:r>
              <w:rPr>
                <w:noProof/>
                <w:webHidden/>
              </w:rPr>
              <w:fldChar w:fldCharType="end"/>
            </w:r>
          </w:hyperlink>
        </w:p>
        <w:p w14:paraId="162300CE" w14:textId="77C52C4E" w:rsidR="00715548" w:rsidRDefault="00715548">
          <w:pPr>
            <w:pStyle w:val="TOC2"/>
            <w:tabs>
              <w:tab w:val="right" w:leader="dot" w:pos="9016"/>
            </w:tabs>
            <w:rPr>
              <w:rFonts w:eastAsiaTheme="minorEastAsia"/>
              <w:noProof/>
              <w:sz w:val="24"/>
              <w:szCs w:val="24"/>
            </w:rPr>
          </w:pPr>
          <w:hyperlink w:anchor="_Toc178261441" w:history="1">
            <w:r w:rsidRPr="006012A9">
              <w:rPr>
                <w:rStyle w:val="Hyperlink"/>
                <w:rFonts w:asciiTheme="minorBidi" w:hAnsiTheme="minorBidi"/>
                <w:noProof/>
              </w:rPr>
              <w:t>6.3 Comparative Analysis of Algorithms</w:t>
            </w:r>
            <w:r>
              <w:rPr>
                <w:noProof/>
                <w:webHidden/>
              </w:rPr>
              <w:tab/>
            </w:r>
            <w:r>
              <w:rPr>
                <w:noProof/>
                <w:webHidden/>
              </w:rPr>
              <w:fldChar w:fldCharType="begin"/>
            </w:r>
            <w:r>
              <w:rPr>
                <w:noProof/>
                <w:webHidden/>
              </w:rPr>
              <w:instrText xml:space="preserve"> PAGEREF _Toc178261441 \h </w:instrText>
            </w:r>
            <w:r>
              <w:rPr>
                <w:noProof/>
                <w:webHidden/>
              </w:rPr>
            </w:r>
            <w:r>
              <w:rPr>
                <w:noProof/>
                <w:webHidden/>
              </w:rPr>
              <w:fldChar w:fldCharType="separate"/>
            </w:r>
            <w:r>
              <w:rPr>
                <w:noProof/>
                <w:webHidden/>
              </w:rPr>
              <w:t>35</w:t>
            </w:r>
            <w:r>
              <w:rPr>
                <w:noProof/>
                <w:webHidden/>
              </w:rPr>
              <w:fldChar w:fldCharType="end"/>
            </w:r>
          </w:hyperlink>
        </w:p>
        <w:p w14:paraId="57E2A1E5" w14:textId="79C9D886" w:rsidR="00715548" w:rsidRDefault="00715548">
          <w:pPr>
            <w:pStyle w:val="TOC2"/>
            <w:tabs>
              <w:tab w:val="right" w:leader="dot" w:pos="9016"/>
            </w:tabs>
            <w:rPr>
              <w:rFonts w:eastAsiaTheme="minorEastAsia"/>
              <w:noProof/>
              <w:sz w:val="24"/>
              <w:szCs w:val="24"/>
            </w:rPr>
          </w:pPr>
          <w:hyperlink w:anchor="_Toc178261442" w:history="1">
            <w:r w:rsidRPr="006012A9">
              <w:rPr>
                <w:rStyle w:val="Hyperlink"/>
                <w:rFonts w:asciiTheme="minorBidi" w:hAnsiTheme="minorBidi"/>
                <w:noProof/>
              </w:rPr>
              <w:t>6.4 Statistical Analysis</w:t>
            </w:r>
            <w:r>
              <w:rPr>
                <w:noProof/>
                <w:webHidden/>
              </w:rPr>
              <w:tab/>
            </w:r>
            <w:r>
              <w:rPr>
                <w:noProof/>
                <w:webHidden/>
              </w:rPr>
              <w:fldChar w:fldCharType="begin"/>
            </w:r>
            <w:r>
              <w:rPr>
                <w:noProof/>
                <w:webHidden/>
              </w:rPr>
              <w:instrText xml:space="preserve"> PAGEREF _Toc178261442 \h </w:instrText>
            </w:r>
            <w:r>
              <w:rPr>
                <w:noProof/>
                <w:webHidden/>
              </w:rPr>
            </w:r>
            <w:r>
              <w:rPr>
                <w:noProof/>
                <w:webHidden/>
              </w:rPr>
              <w:fldChar w:fldCharType="separate"/>
            </w:r>
            <w:r>
              <w:rPr>
                <w:noProof/>
                <w:webHidden/>
              </w:rPr>
              <w:t>36</w:t>
            </w:r>
            <w:r>
              <w:rPr>
                <w:noProof/>
                <w:webHidden/>
              </w:rPr>
              <w:fldChar w:fldCharType="end"/>
            </w:r>
          </w:hyperlink>
        </w:p>
        <w:p w14:paraId="2C69BDD6" w14:textId="6B1FE8ED" w:rsidR="00715548" w:rsidRDefault="00715548">
          <w:pPr>
            <w:pStyle w:val="TOC2"/>
            <w:tabs>
              <w:tab w:val="right" w:leader="dot" w:pos="9016"/>
            </w:tabs>
            <w:rPr>
              <w:rFonts w:eastAsiaTheme="minorEastAsia"/>
              <w:noProof/>
              <w:sz w:val="24"/>
              <w:szCs w:val="24"/>
            </w:rPr>
          </w:pPr>
          <w:hyperlink w:anchor="_Toc178261443" w:history="1">
            <w:r w:rsidRPr="006012A9">
              <w:rPr>
                <w:rStyle w:val="Hyperlink"/>
                <w:rFonts w:asciiTheme="minorBidi" w:hAnsiTheme="minorBidi"/>
                <w:noProof/>
              </w:rPr>
              <w:t>6.5 Challenges Encountered</w:t>
            </w:r>
            <w:r>
              <w:rPr>
                <w:noProof/>
                <w:webHidden/>
              </w:rPr>
              <w:tab/>
            </w:r>
            <w:r>
              <w:rPr>
                <w:noProof/>
                <w:webHidden/>
              </w:rPr>
              <w:fldChar w:fldCharType="begin"/>
            </w:r>
            <w:r>
              <w:rPr>
                <w:noProof/>
                <w:webHidden/>
              </w:rPr>
              <w:instrText xml:space="preserve"> PAGEREF _Toc178261443 \h </w:instrText>
            </w:r>
            <w:r>
              <w:rPr>
                <w:noProof/>
                <w:webHidden/>
              </w:rPr>
            </w:r>
            <w:r>
              <w:rPr>
                <w:noProof/>
                <w:webHidden/>
              </w:rPr>
              <w:fldChar w:fldCharType="separate"/>
            </w:r>
            <w:r>
              <w:rPr>
                <w:noProof/>
                <w:webHidden/>
              </w:rPr>
              <w:t>36</w:t>
            </w:r>
            <w:r>
              <w:rPr>
                <w:noProof/>
                <w:webHidden/>
              </w:rPr>
              <w:fldChar w:fldCharType="end"/>
            </w:r>
          </w:hyperlink>
        </w:p>
        <w:p w14:paraId="6FA486F1" w14:textId="769040E7" w:rsidR="00715548" w:rsidRDefault="00715548">
          <w:pPr>
            <w:pStyle w:val="TOC2"/>
            <w:tabs>
              <w:tab w:val="right" w:leader="dot" w:pos="9016"/>
            </w:tabs>
            <w:rPr>
              <w:rFonts w:eastAsiaTheme="minorEastAsia"/>
              <w:noProof/>
              <w:sz w:val="24"/>
              <w:szCs w:val="24"/>
            </w:rPr>
          </w:pPr>
          <w:hyperlink w:anchor="_Toc178261444" w:history="1">
            <w:r w:rsidRPr="006012A9">
              <w:rPr>
                <w:rStyle w:val="Hyperlink"/>
                <w:rFonts w:asciiTheme="minorBidi" w:hAnsiTheme="minorBidi"/>
                <w:noProof/>
              </w:rPr>
              <w:t>6.6 Final Results</w:t>
            </w:r>
            <w:r>
              <w:rPr>
                <w:noProof/>
                <w:webHidden/>
              </w:rPr>
              <w:tab/>
            </w:r>
            <w:r>
              <w:rPr>
                <w:noProof/>
                <w:webHidden/>
              </w:rPr>
              <w:fldChar w:fldCharType="begin"/>
            </w:r>
            <w:r>
              <w:rPr>
                <w:noProof/>
                <w:webHidden/>
              </w:rPr>
              <w:instrText xml:space="preserve"> PAGEREF _Toc178261444 \h </w:instrText>
            </w:r>
            <w:r>
              <w:rPr>
                <w:noProof/>
                <w:webHidden/>
              </w:rPr>
            </w:r>
            <w:r>
              <w:rPr>
                <w:noProof/>
                <w:webHidden/>
              </w:rPr>
              <w:fldChar w:fldCharType="separate"/>
            </w:r>
            <w:r>
              <w:rPr>
                <w:noProof/>
                <w:webHidden/>
              </w:rPr>
              <w:t>37</w:t>
            </w:r>
            <w:r>
              <w:rPr>
                <w:noProof/>
                <w:webHidden/>
              </w:rPr>
              <w:fldChar w:fldCharType="end"/>
            </w:r>
          </w:hyperlink>
        </w:p>
        <w:p w14:paraId="15D9C157" w14:textId="779DD6A5" w:rsidR="00715548" w:rsidRDefault="00715548">
          <w:pPr>
            <w:pStyle w:val="TOC2"/>
            <w:tabs>
              <w:tab w:val="right" w:leader="dot" w:pos="9016"/>
            </w:tabs>
            <w:rPr>
              <w:rFonts w:eastAsiaTheme="minorEastAsia"/>
              <w:noProof/>
              <w:sz w:val="24"/>
              <w:szCs w:val="24"/>
            </w:rPr>
          </w:pPr>
          <w:hyperlink w:anchor="_Toc178261445" w:history="1">
            <w:r w:rsidRPr="006012A9">
              <w:rPr>
                <w:rStyle w:val="Hyperlink"/>
                <w:rFonts w:asciiTheme="minorBidi" w:hAnsiTheme="minorBidi"/>
                <w:noProof/>
              </w:rPr>
              <w:t>6.7 Conclusion of Evaluation</w:t>
            </w:r>
            <w:r>
              <w:rPr>
                <w:noProof/>
                <w:webHidden/>
              </w:rPr>
              <w:tab/>
            </w:r>
            <w:r>
              <w:rPr>
                <w:noProof/>
                <w:webHidden/>
              </w:rPr>
              <w:fldChar w:fldCharType="begin"/>
            </w:r>
            <w:r>
              <w:rPr>
                <w:noProof/>
                <w:webHidden/>
              </w:rPr>
              <w:instrText xml:space="preserve"> PAGEREF _Toc178261445 \h </w:instrText>
            </w:r>
            <w:r>
              <w:rPr>
                <w:noProof/>
                <w:webHidden/>
              </w:rPr>
            </w:r>
            <w:r>
              <w:rPr>
                <w:noProof/>
                <w:webHidden/>
              </w:rPr>
              <w:fldChar w:fldCharType="separate"/>
            </w:r>
            <w:r>
              <w:rPr>
                <w:noProof/>
                <w:webHidden/>
              </w:rPr>
              <w:t>37</w:t>
            </w:r>
            <w:r>
              <w:rPr>
                <w:noProof/>
                <w:webHidden/>
              </w:rPr>
              <w:fldChar w:fldCharType="end"/>
            </w:r>
          </w:hyperlink>
        </w:p>
        <w:p w14:paraId="5DDAEEC3" w14:textId="2285D8A9" w:rsidR="00715548" w:rsidRDefault="00715548">
          <w:pPr>
            <w:pStyle w:val="TOC1"/>
            <w:rPr>
              <w:rFonts w:eastAsiaTheme="minorEastAsia"/>
              <w:noProof/>
              <w:sz w:val="24"/>
              <w:szCs w:val="24"/>
              <w:lang w:val="en-US"/>
            </w:rPr>
          </w:pPr>
          <w:hyperlink w:anchor="_Toc178261446" w:history="1">
            <w:r w:rsidRPr="006012A9">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_Toc178261446 \h </w:instrText>
            </w:r>
            <w:r>
              <w:rPr>
                <w:noProof/>
                <w:webHidden/>
              </w:rPr>
            </w:r>
            <w:r>
              <w:rPr>
                <w:noProof/>
                <w:webHidden/>
              </w:rPr>
              <w:fldChar w:fldCharType="separate"/>
            </w:r>
            <w:r>
              <w:rPr>
                <w:noProof/>
                <w:webHidden/>
              </w:rPr>
              <w:t>38</w:t>
            </w:r>
            <w:r>
              <w:rPr>
                <w:noProof/>
                <w:webHidden/>
              </w:rPr>
              <w:fldChar w:fldCharType="end"/>
            </w:r>
          </w:hyperlink>
        </w:p>
        <w:p w14:paraId="3306859C" w14:textId="06477CAC" w:rsidR="00715548" w:rsidRDefault="00715548">
          <w:pPr>
            <w:pStyle w:val="TOC2"/>
            <w:tabs>
              <w:tab w:val="right" w:leader="dot" w:pos="9016"/>
            </w:tabs>
            <w:rPr>
              <w:rFonts w:eastAsiaTheme="minorEastAsia"/>
              <w:noProof/>
              <w:sz w:val="24"/>
              <w:szCs w:val="24"/>
            </w:rPr>
          </w:pPr>
          <w:hyperlink w:anchor="_Toc178261447" w:history="1">
            <w:r w:rsidRPr="006012A9">
              <w:rPr>
                <w:rStyle w:val="Hyperlink"/>
                <w:noProof/>
              </w:rPr>
              <w:t>Introduction to Business Strategy</w:t>
            </w:r>
            <w:r>
              <w:rPr>
                <w:noProof/>
                <w:webHidden/>
              </w:rPr>
              <w:tab/>
            </w:r>
            <w:r>
              <w:rPr>
                <w:noProof/>
                <w:webHidden/>
              </w:rPr>
              <w:fldChar w:fldCharType="begin"/>
            </w:r>
            <w:r>
              <w:rPr>
                <w:noProof/>
                <w:webHidden/>
              </w:rPr>
              <w:instrText xml:space="preserve"> PAGEREF _Toc178261447 \h </w:instrText>
            </w:r>
            <w:r>
              <w:rPr>
                <w:noProof/>
                <w:webHidden/>
              </w:rPr>
            </w:r>
            <w:r>
              <w:rPr>
                <w:noProof/>
                <w:webHidden/>
              </w:rPr>
              <w:fldChar w:fldCharType="separate"/>
            </w:r>
            <w:r>
              <w:rPr>
                <w:noProof/>
                <w:webHidden/>
              </w:rPr>
              <w:t>38</w:t>
            </w:r>
            <w:r>
              <w:rPr>
                <w:noProof/>
                <w:webHidden/>
              </w:rPr>
              <w:fldChar w:fldCharType="end"/>
            </w:r>
          </w:hyperlink>
        </w:p>
        <w:p w14:paraId="1C407230" w14:textId="7E23AA7C" w:rsidR="00715548" w:rsidRDefault="00715548">
          <w:pPr>
            <w:pStyle w:val="TOC2"/>
            <w:tabs>
              <w:tab w:val="right" w:leader="dot" w:pos="9016"/>
            </w:tabs>
            <w:rPr>
              <w:rFonts w:eastAsiaTheme="minorEastAsia"/>
              <w:noProof/>
              <w:sz w:val="24"/>
              <w:szCs w:val="24"/>
            </w:rPr>
          </w:pPr>
          <w:hyperlink w:anchor="_Toc178261448" w:history="1">
            <w:r w:rsidRPr="006012A9">
              <w:rPr>
                <w:rStyle w:val="Hyperlink"/>
                <w:noProof/>
              </w:rPr>
              <w:t>Robotics Marketplace and Its Growth Potential</w:t>
            </w:r>
            <w:r>
              <w:rPr>
                <w:noProof/>
                <w:webHidden/>
              </w:rPr>
              <w:tab/>
            </w:r>
            <w:r>
              <w:rPr>
                <w:noProof/>
                <w:webHidden/>
              </w:rPr>
              <w:fldChar w:fldCharType="begin"/>
            </w:r>
            <w:r>
              <w:rPr>
                <w:noProof/>
                <w:webHidden/>
              </w:rPr>
              <w:instrText xml:space="preserve"> PAGEREF _Toc178261448 \h </w:instrText>
            </w:r>
            <w:r>
              <w:rPr>
                <w:noProof/>
                <w:webHidden/>
              </w:rPr>
            </w:r>
            <w:r>
              <w:rPr>
                <w:noProof/>
                <w:webHidden/>
              </w:rPr>
              <w:fldChar w:fldCharType="separate"/>
            </w:r>
            <w:r>
              <w:rPr>
                <w:noProof/>
                <w:webHidden/>
              </w:rPr>
              <w:t>38</w:t>
            </w:r>
            <w:r>
              <w:rPr>
                <w:noProof/>
                <w:webHidden/>
              </w:rPr>
              <w:fldChar w:fldCharType="end"/>
            </w:r>
          </w:hyperlink>
        </w:p>
        <w:p w14:paraId="6F695DF9" w14:textId="1687502B" w:rsidR="00715548" w:rsidRDefault="00715548">
          <w:pPr>
            <w:pStyle w:val="TOC2"/>
            <w:tabs>
              <w:tab w:val="right" w:leader="dot" w:pos="9016"/>
            </w:tabs>
            <w:rPr>
              <w:rFonts w:eastAsiaTheme="minorEastAsia"/>
              <w:noProof/>
              <w:sz w:val="24"/>
              <w:szCs w:val="24"/>
            </w:rPr>
          </w:pPr>
          <w:hyperlink w:anchor="_Toc178261449" w:history="1">
            <w:r w:rsidRPr="006012A9">
              <w:rPr>
                <w:rStyle w:val="Hyperlink"/>
                <w:noProof/>
              </w:rPr>
              <w:t>Market Landscape and Competitive Analysis</w:t>
            </w:r>
            <w:r>
              <w:rPr>
                <w:noProof/>
                <w:webHidden/>
              </w:rPr>
              <w:tab/>
            </w:r>
            <w:r>
              <w:rPr>
                <w:noProof/>
                <w:webHidden/>
              </w:rPr>
              <w:fldChar w:fldCharType="begin"/>
            </w:r>
            <w:r>
              <w:rPr>
                <w:noProof/>
                <w:webHidden/>
              </w:rPr>
              <w:instrText xml:space="preserve"> PAGEREF _Toc178261449 \h </w:instrText>
            </w:r>
            <w:r>
              <w:rPr>
                <w:noProof/>
                <w:webHidden/>
              </w:rPr>
            </w:r>
            <w:r>
              <w:rPr>
                <w:noProof/>
                <w:webHidden/>
              </w:rPr>
              <w:fldChar w:fldCharType="separate"/>
            </w:r>
            <w:r>
              <w:rPr>
                <w:noProof/>
                <w:webHidden/>
              </w:rPr>
              <w:t>39</w:t>
            </w:r>
            <w:r>
              <w:rPr>
                <w:noProof/>
                <w:webHidden/>
              </w:rPr>
              <w:fldChar w:fldCharType="end"/>
            </w:r>
          </w:hyperlink>
        </w:p>
        <w:p w14:paraId="3846FEB0" w14:textId="4A4F60FB" w:rsidR="00715548" w:rsidRDefault="00715548">
          <w:pPr>
            <w:pStyle w:val="TOC2"/>
            <w:tabs>
              <w:tab w:val="right" w:leader="dot" w:pos="9016"/>
            </w:tabs>
            <w:rPr>
              <w:rFonts w:eastAsiaTheme="minorEastAsia"/>
              <w:noProof/>
              <w:sz w:val="24"/>
              <w:szCs w:val="24"/>
            </w:rPr>
          </w:pPr>
          <w:hyperlink w:anchor="_Toc178261450" w:history="1">
            <w:r w:rsidRPr="006012A9">
              <w:rPr>
                <w:rStyle w:val="Hyperlink"/>
                <w:noProof/>
              </w:rPr>
              <w:t>Competitive Advantage</w:t>
            </w:r>
            <w:r>
              <w:rPr>
                <w:noProof/>
                <w:webHidden/>
              </w:rPr>
              <w:tab/>
            </w:r>
            <w:r>
              <w:rPr>
                <w:noProof/>
                <w:webHidden/>
              </w:rPr>
              <w:fldChar w:fldCharType="begin"/>
            </w:r>
            <w:r>
              <w:rPr>
                <w:noProof/>
                <w:webHidden/>
              </w:rPr>
              <w:instrText xml:space="preserve"> PAGEREF _Toc178261450 \h </w:instrText>
            </w:r>
            <w:r>
              <w:rPr>
                <w:noProof/>
                <w:webHidden/>
              </w:rPr>
            </w:r>
            <w:r>
              <w:rPr>
                <w:noProof/>
                <w:webHidden/>
              </w:rPr>
              <w:fldChar w:fldCharType="separate"/>
            </w:r>
            <w:r>
              <w:rPr>
                <w:noProof/>
                <w:webHidden/>
              </w:rPr>
              <w:t>41</w:t>
            </w:r>
            <w:r>
              <w:rPr>
                <w:noProof/>
                <w:webHidden/>
              </w:rPr>
              <w:fldChar w:fldCharType="end"/>
            </w:r>
          </w:hyperlink>
        </w:p>
        <w:p w14:paraId="16A568B4" w14:textId="1D6309E4" w:rsidR="00715548" w:rsidRDefault="00715548">
          <w:pPr>
            <w:pStyle w:val="TOC2"/>
            <w:tabs>
              <w:tab w:val="right" w:leader="dot" w:pos="9016"/>
            </w:tabs>
            <w:rPr>
              <w:rFonts w:eastAsiaTheme="minorEastAsia"/>
              <w:noProof/>
              <w:sz w:val="24"/>
              <w:szCs w:val="24"/>
            </w:rPr>
          </w:pPr>
          <w:hyperlink w:anchor="_Toc178261451" w:history="1">
            <w:r w:rsidRPr="006012A9">
              <w:rPr>
                <w:rStyle w:val="Hyperlink"/>
                <w:noProof/>
              </w:rPr>
              <w:t>Commercialization Strategy</w:t>
            </w:r>
            <w:r>
              <w:rPr>
                <w:noProof/>
                <w:webHidden/>
              </w:rPr>
              <w:tab/>
            </w:r>
            <w:r>
              <w:rPr>
                <w:noProof/>
                <w:webHidden/>
              </w:rPr>
              <w:fldChar w:fldCharType="begin"/>
            </w:r>
            <w:r>
              <w:rPr>
                <w:noProof/>
                <w:webHidden/>
              </w:rPr>
              <w:instrText xml:space="preserve"> PAGEREF _Toc178261451 \h </w:instrText>
            </w:r>
            <w:r>
              <w:rPr>
                <w:noProof/>
                <w:webHidden/>
              </w:rPr>
            </w:r>
            <w:r>
              <w:rPr>
                <w:noProof/>
                <w:webHidden/>
              </w:rPr>
              <w:fldChar w:fldCharType="separate"/>
            </w:r>
            <w:r>
              <w:rPr>
                <w:noProof/>
                <w:webHidden/>
              </w:rPr>
              <w:t>43</w:t>
            </w:r>
            <w:r>
              <w:rPr>
                <w:noProof/>
                <w:webHidden/>
              </w:rPr>
              <w:fldChar w:fldCharType="end"/>
            </w:r>
          </w:hyperlink>
        </w:p>
        <w:p w14:paraId="62AE6ECC" w14:textId="029F9EB7" w:rsidR="00715548" w:rsidRDefault="00715548">
          <w:pPr>
            <w:pStyle w:val="TOC2"/>
            <w:tabs>
              <w:tab w:val="right" w:leader="dot" w:pos="9016"/>
            </w:tabs>
            <w:rPr>
              <w:rFonts w:eastAsiaTheme="minorEastAsia"/>
              <w:noProof/>
              <w:sz w:val="24"/>
              <w:szCs w:val="24"/>
            </w:rPr>
          </w:pPr>
          <w:hyperlink w:anchor="_Toc178261452" w:history="1">
            <w:r w:rsidRPr="006012A9">
              <w:rPr>
                <w:rStyle w:val="Hyperlink"/>
                <w:noProof/>
              </w:rPr>
              <w:t>Industry Partnerships and Collaboration</w:t>
            </w:r>
            <w:r>
              <w:rPr>
                <w:noProof/>
                <w:webHidden/>
              </w:rPr>
              <w:tab/>
            </w:r>
            <w:r>
              <w:rPr>
                <w:noProof/>
                <w:webHidden/>
              </w:rPr>
              <w:fldChar w:fldCharType="begin"/>
            </w:r>
            <w:r>
              <w:rPr>
                <w:noProof/>
                <w:webHidden/>
              </w:rPr>
              <w:instrText xml:space="preserve"> PAGEREF _Toc178261452 \h </w:instrText>
            </w:r>
            <w:r>
              <w:rPr>
                <w:noProof/>
                <w:webHidden/>
              </w:rPr>
            </w:r>
            <w:r>
              <w:rPr>
                <w:noProof/>
                <w:webHidden/>
              </w:rPr>
              <w:fldChar w:fldCharType="separate"/>
            </w:r>
            <w:r>
              <w:rPr>
                <w:noProof/>
                <w:webHidden/>
              </w:rPr>
              <w:t>45</w:t>
            </w:r>
            <w:r>
              <w:rPr>
                <w:noProof/>
                <w:webHidden/>
              </w:rPr>
              <w:fldChar w:fldCharType="end"/>
            </w:r>
          </w:hyperlink>
        </w:p>
        <w:p w14:paraId="58DD64CB" w14:textId="0EB2C60A" w:rsidR="00715548" w:rsidRDefault="00715548">
          <w:pPr>
            <w:pStyle w:val="TOC1"/>
            <w:rPr>
              <w:rFonts w:eastAsiaTheme="minorEastAsia"/>
              <w:noProof/>
              <w:sz w:val="24"/>
              <w:szCs w:val="24"/>
              <w:lang w:val="en-US"/>
            </w:rPr>
          </w:pPr>
          <w:hyperlink w:anchor="_Toc178261453" w:history="1">
            <w:r w:rsidRPr="006012A9">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_Toc178261453 \h </w:instrText>
            </w:r>
            <w:r>
              <w:rPr>
                <w:noProof/>
                <w:webHidden/>
              </w:rPr>
            </w:r>
            <w:r>
              <w:rPr>
                <w:noProof/>
                <w:webHidden/>
              </w:rPr>
              <w:fldChar w:fldCharType="separate"/>
            </w:r>
            <w:r>
              <w:rPr>
                <w:noProof/>
                <w:webHidden/>
              </w:rPr>
              <w:t>46</w:t>
            </w:r>
            <w:r>
              <w:rPr>
                <w:noProof/>
                <w:webHidden/>
              </w:rPr>
              <w:fldChar w:fldCharType="end"/>
            </w:r>
          </w:hyperlink>
        </w:p>
        <w:p w14:paraId="4070B409" w14:textId="65CE391A" w:rsidR="00715548" w:rsidRDefault="00715548">
          <w:pPr>
            <w:pStyle w:val="TOC1"/>
            <w:rPr>
              <w:rFonts w:eastAsiaTheme="minorEastAsia"/>
              <w:noProof/>
              <w:sz w:val="24"/>
              <w:szCs w:val="24"/>
              <w:lang w:val="en-US"/>
            </w:rPr>
          </w:pPr>
          <w:hyperlink w:anchor="_Toc178261454" w:history="1">
            <w:r w:rsidRPr="006012A9">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_Toc178261454 \h </w:instrText>
            </w:r>
            <w:r>
              <w:rPr>
                <w:noProof/>
                <w:webHidden/>
              </w:rPr>
            </w:r>
            <w:r>
              <w:rPr>
                <w:noProof/>
                <w:webHidden/>
              </w:rPr>
              <w:fldChar w:fldCharType="separate"/>
            </w:r>
            <w:r>
              <w:rPr>
                <w:noProof/>
                <w:webHidden/>
              </w:rPr>
              <w:t>47</w:t>
            </w:r>
            <w:r>
              <w:rPr>
                <w:noProof/>
                <w:webHidden/>
              </w:rPr>
              <w:fldChar w:fldCharType="end"/>
            </w:r>
          </w:hyperlink>
        </w:p>
        <w:p w14:paraId="3EB79383" w14:textId="0E1DE7D9" w:rsidR="00715548" w:rsidRDefault="00715548">
          <w:pPr>
            <w:pStyle w:val="TOC1"/>
            <w:rPr>
              <w:rFonts w:eastAsiaTheme="minorEastAsia"/>
              <w:noProof/>
              <w:sz w:val="24"/>
              <w:szCs w:val="24"/>
              <w:lang w:val="en-US"/>
            </w:rPr>
          </w:pPr>
          <w:hyperlink w:anchor="_Toc178261455" w:history="1">
            <w:r w:rsidRPr="006012A9">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_Toc178261455 \h </w:instrText>
            </w:r>
            <w:r>
              <w:rPr>
                <w:noProof/>
                <w:webHidden/>
              </w:rPr>
            </w:r>
            <w:r>
              <w:rPr>
                <w:noProof/>
                <w:webHidden/>
              </w:rPr>
              <w:fldChar w:fldCharType="separate"/>
            </w:r>
            <w:r>
              <w:rPr>
                <w:noProof/>
                <w:webHidden/>
              </w:rPr>
              <w:t>57</w:t>
            </w:r>
            <w:r>
              <w:rPr>
                <w:noProof/>
                <w:webHidden/>
              </w:rPr>
              <w:fldChar w:fldCharType="end"/>
            </w:r>
          </w:hyperlink>
        </w:p>
        <w:p w14:paraId="444508F8" w14:textId="23A2E50E" w:rsidR="007B6F70" w:rsidRDefault="00914756" w:rsidP="00001765">
          <w:pPr>
            <w:spacing w:line="360" w:lineRule="auto"/>
            <w:jc w:val="lowKashida"/>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001765">
      <w:pPr>
        <w:spacing w:line="360" w:lineRule="auto"/>
        <w:jc w:val="lowKashida"/>
        <w:rPr>
          <w:rFonts w:asciiTheme="minorBidi" w:hAnsiTheme="minorBidi"/>
          <w:b/>
          <w:bCs/>
          <w:noProof/>
          <w:sz w:val="24"/>
          <w:szCs w:val="24"/>
        </w:rPr>
      </w:pPr>
    </w:p>
    <w:p w14:paraId="26442D3D" w14:textId="2A2E9D1E" w:rsidR="00B00C71" w:rsidRDefault="00B00C71" w:rsidP="00001765">
      <w:pPr>
        <w:spacing w:line="360" w:lineRule="auto"/>
        <w:jc w:val="lowKashida"/>
        <w:rPr>
          <w:rFonts w:asciiTheme="minorBidi" w:hAnsiTheme="minorBidi"/>
          <w:b/>
          <w:bCs/>
          <w:noProof/>
          <w:sz w:val="24"/>
          <w:szCs w:val="24"/>
        </w:rPr>
      </w:pPr>
      <w:r>
        <w:rPr>
          <w:rFonts w:asciiTheme="minorBidi" w:hAnsiTheme="minorBidi"/>
          <w:b/>
          <w:bCs/>
          <w:noProof/>
          <w:sz w:val="24"/>
          <w:szCs w:val="24"/>
        </w:rPr>
        <w:t>Figures</w:t>
      </w:r>
    </w:p>
    <w:p w14:paraId="33972351" w14:textId="108296FE" w:rsidR="00B00C71" w:rsidRDefault="00B00C71" w:rsidP="00001765">
      <w:pPr>
        <w:pStyle w:val="TableofFigures"/>
        <w:tabs>
          <w:tab w:val="right" w:leader="dot" w:pos="9016"/>
        </w:tabs>
        <w:spacing w:line="360" w:lineRule="auto"/>
        <w:jc w:val="lowKashida"/>
        <w:rPr>
          <w:noProof/>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7638490" w:history="1">
        <w:r w:rsidRPr="006A46D7">
          <w:rPr>
            <w:rStyle w:val="Hyperlink"/>
            <w:rFonts w:asciiTheme="minorBidi" w:hAnsiTheme="minorBidi"/>
            <w:noProof/>
          </w:rPr>
          <w:t xml:space="preserve">Figure 1 </w:t>
        </w:r>
        <w:r w:rsidRPr="006A46D7">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_Toc177638490 \h </w:instrText>
        </w:r>
        <w:r>
          <w:rPr>
            <w:noProof/>
            <w:webHidden/>
          </w:rPr>
        </w:r>
        <w:r>
          <w:rPr>
            <w:noProof/>
            <w:webHidden/>
          </w:rPr>
          <w:fldChar w:fldCharType="separate"/>
        </w:r>
        <w:r w:rsidR="005E51D9">
          <w:rPr>
            <w:noProof/>
            <w:webHidden/>
          </w:rPr>
          <w:t>27</w:t>
        </w:r>
        <w:r>
          <w:rPr>
            <w:noProof/>
            <w:webHidden/>
          </w:rPr>
          <w:fldChar w:fldCharType="end"/>
        </w:r>
      </w:hyperlink>
    </w:p>
    <w:p w14:paraId="4832B144" w14:textId="5061C272" w:rsidR="00B00C71" w:rsidRDefault="00B00C71" w:rsidP="00001765">
      <w:pPr>
        <w:pStyle w:val="TableofFigures"/>
        <w:tabs>
          <w:tab w:val="right" w:leader="dot" w:pos="9016"/>
        </w:tabs>
        <w:spacing w:line="360" w:lineRule="auto"/>
        <w:jc w:val="lowKashida"/>
        <w:rPr>
          <w:noProof/>
        </w:rPr>
      </w:pPr>
      <w:hyperlink w:anchor="_Toc177638491" w:history="1">
        <w:r w:rsidRPr="006A46D7">
          <w:rPr>
            <w:rStyle w:val="Hyperlink"/>
            <w:noProof/>
          </w:rPr>
          <w:t>Figure 2 Porter's Five forces analysis of Integrated grasp and motion planning</w:t>
        </w:r>
        <w:r>
          <w:rPr>
            <w:noProof/>
            <w:webHidden/>
          </w:rPr>
          <w:tab/>
        </w:r>
        <w:r>
          <w:rPr>
            <w:noProof/>
            <w:webHidden/>
          </w:rPr>
          <w:fldChar w:fldCharType="begin"/>
        </w:r>
        <w:r>
          <w:rPr>
            <w:noProof/>
            <w:webHidden/>
          </w:rPr>
          <w:instrText xml:space="preserve"> PAGEREF _Toc177638491 \h </w:instrText>
        </w:r>
        <w:r>
          <w:rPr>
            <w:noProof/>
            <w:webHidden/>
          </w:rPr>
        </w:r>
        <w:r>
          <w:rPr>
            <w:noProof/>
            <w:webHidden/>
          </w:rPr>
          <w:fldChar w:fldCharType="separate"/>
        </w:r>
        <w:r w:rsidR="005E51D9">
          <w:rPr>
            <w:noProof/>
            <w:webHidden/>
          </w:rPr>
          <w:t>35</w:t>
        </w:r>
        <w:r>
          <w:rPr>
            <w:noProof/>
            <w:webHidden/>
          </w:rPr>
          <w:fldChar w:fldCharType="end"/>
        </w:r>
      </w:hyperlink>
    </w:p>
    <w:p w14:paraId="476C7594" w14:textId="5BC76B8C" w:rsidR="0044717B" w:rsidRDefault="00B00C71" w:rsidP="00001765">
      <w:pPr>
        <w:spacing w:line="360" w:lineRule="auto"/>
        <w:jc w:val="lowKashida"/>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001765">
      <w:pPr>
        <w:spacing w:line="360" w:lineRule="auto"/>
        <w:jc w:val="lowKashida"/>
        <w:rPr>
          <w:rFonts w:asciiTheme="minorBidi" w:hAnsiTheme="minorBidi"/>
          <w:b/>
          <w:bCs/>
          <w:noProof/>
          <w:sz w:val="24"/>
          <w:szCs w:val="24"/>
        </w:rPr>
      </w:pPr>
    </w:p>
    <w:p w14:paraId="5C336345" w14:textId="7B487B2C" w:rsidR="00F04151" w:rsidRPr="0044717B" w:rsidRDefault="00F04151" w:rsidP="00001765">
      <w:pPr>
        <w:spacing w:line="360" w:lineRule="auto"/>
        <w:jc w:val="lowKashida"/>
        <w:rPr>
          <w:rFonts w:asciiTheme="minorBidi" w:hAnsiTheme="minorBidi"/>
        </w:rPr>
        <w:sectPr w:rsidR="00F04151" w:rsidRPr="0044717B" w:rsidSect="007B6F70">
          <w:pgSz w:w="11906" w:h="16838"/>
          <w:pgMar w:top="1440" w:right="1440" w:bottom="1440" w:left="1440" w:header="720" w:footer="720" w:gutter="0"/>
          <w:pgNumType w:start="1"/>
          <w:cols w:space="720"/>
          <w:docGrid w:linePitch="360"/>
        </w:sectPr>
      </w:pPr>
      <w:r>
        <w:rPr>
          <w:rFonts w:asciiTheme="minorBidi" w:hAnsiTheme="minorBidi"/>
          <w:b/>
          <w:bCs/>
          <w:noProof/>
          <w:sz w:val="24"/>
          <w:szCs w:val="24"/>
        </w:rPr>
        <w:t>Abbreviations</w:t>
      </w:r>
    </w:p>
    <w:p w14:paraId="7B8A8E2F" w14:textId="4FBEDF96" w:rsidR="00AA3E51" w:rsidRPr="008459E5" w:rsidRDefault="00AA3E51" w:rsidP="00001765">
      <w:pPr>
        <w:pStyle w:val="Heading1"/>
        <w:spacing w:line="360" w:lineRule="auto"/>
        <w:jc w:val="lowKashida"/>
        <w:rPr>
          <w:rFonts w:asciiTheme="minorBidi" w:hAnsiTheme="minorBidi" w:cstheme="minorBidi"/>
        </w:rPr>
      </w:pPr>
      <w:bookmarkStart w:id="0" w:name="_Toc177244550"/>
      <w:bookmarkStart w:id="1" w:name="_Hlk177245231"/>
      <w:bookmarkStart w:id="2" w:name="_Toc178261395"/>
      <w:r w:rsidRPr="008459E5">
        <w:rPr>
          <w:rFonts w:asciiTheme="minorBidi" w:hAnsiTheme="minorBidi" w:cstheme="minorBidi"/>
        </w:rPr>
        <w:lastRenderedPageBreak/>
        <w:t>Chapter 1: Introduction</w:t>
      </w:r>
      <w:bookmarkEnd w:id="0"/>
      <w:bookmarkEnd w:id="2"/>
    </w:p>
    <w:p w14:paraId="0D7DAAA5" w14:textId="77777777" w:rsidR="00AA3E51" w:rsidRPr="008459E5" w:rsidRDefault="00AA3E51" w:rsidP="00001765">
      <w:pPr>
        <w:spacing w:line="360" w:lineRule="auto"/>
        <w:jc w:val="lowKashida"/>
        <w:rPr>
          <w:rFonts w:asciiTheme="minorBidi" w:hAnsiTheme="minorBidi"/>
        </w:rPr>
      </w:pPr>
    </w:p>
    <w:p w14:paraId="2908424D" w14:textId="27C7439B"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3" w:name="_Toc177244551"/>
      <w:bookmarkStart w:id="4" w:name="_Toc178261396"/>
      <w:r w:rsidRPr="008459E5">
        <w:rPr>
          <w:rFonts w:asciiTheme="minorBidi" w:hAnsiTheme="minorBidi" w:cstheme="minorBidi"/>
        </w:rPr>
        <w:t>Project background</w:t>
      </w:r>
      <w:bookmarkEnd w:id="3"/>
      <w:bookmarkEnd w:id="4"/>
    </w:p>
    <w:p w14:paraId="3CE44CF4" w14:textId="77777777"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As robotics continues to evolve, the need for more sophisticated systems capable of autonomous, complex manipulation tasks becomes ever more pressing. Traditionally, the processes of grasp and motion planning have been treated separately in robotic systems. Grasp planning determines how a robot should grip an object based on factors like the object's shape, weight, and texture. Motion planning, on the other hand, focuses on the robot's path and the obstacles it must avoid when executing tasks (Muhayyuddin et al., 2015). However, the separation of these two processes can lead to suboptimal performance, particularly in dynamic environments where grasp configuration can affect motion feasibility and vice versa (Ali &amp; Lee, 2020).</w:t>
      </w:r>
    </w:p>
    <w:p w14:paraId="1D690356" w14:textId="04C21F5E" w:rsidR="00AA3E51" w:rsidRPr="008459E5" w:rsidRDefault="009617C3" w:rsidP="00001765">
      <w:pPr>
        <w:spacing w:line="360" w:lineRule="auto"/>
        <w:jc w:val="lowKashida"/>
        <w:rPr>
          <w:rFonts w:asciiTheme="minorBidi" w:hAnsiTheme="minorBidi"/>
        </w:rPr>
      </w:pPr>
      <w:r w:rsidRPr="00B81641">
        <w:rPr>
          <w:rFonts w:asciiTheme="minorBidi" w:hAnsiTheme="minorBidi"/>
          <w:noProof/>
        </w:rPr>
        <w:drawing>
          <wp:inline distT="0" distB="0" distL="0" distR="0" wp14:anchorId="263A0FFF" wp14:editId="1C8481FB">
            <wp:extent cx="2757805" cy="2128520"/>
            <wp:effectExtent l="0" t="0" r="4445" b="5080"/>
            <wp:docPr id="468255294" name="Picture 1" descr="A robotic arm in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Picture 1" descr="A robotic arm in a warehous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7805" cy="2128520"/>
                    </a:xfrm>
                    <a:prstGeom prst="rect">
                      <a:avLst/>
                    </a:prstGeom>
                  </pic:spPr>
                </pic:pic>
              </a:graphicData>
            </a:graphic>
          </wp:inline>
        </w:drawing>
      </w:r>
    </w:p>
    <w:p w14:paraId="60B1B3C9" w14:textId="6955571D" w:rsidR="00AA3E51" w:rsidRPr="008459E5" w:rsidRDefault="00AA3E51" w:rsidP="00001765">
      <w:pPr>
        <w:spacing w:line="360" w:lineRule="auto"/>
        <w:jc w:val="lowKashida"/>
        <w:rPr>
          <w:rFonts w:asciiTheme="minorBidi" w:hAnsiTheme="minorBidi"/>
          <w:sz w:val="24"/>
          <w:szCs w:val="24"/>
        </w:rPr>
      </w:pPr>
      <w:r w:rsidRPr="008459E5">
        <w:rPr>
          <w:rFonts w:asciiTheme="minorBidi" w:hAnsiTheme="minorBidi"/>
          <w:sz w:val="24"/>
          <w:szCs w:val="24"/>
        </w:rPr>
        <w:t xml:space="preserve">To address these issues, researchers have started exploring integrated approaches, where grasp and motion planning are considered simultaneously. These unified systems aim to enhance efficiency, adaptability, and reliability in robotic tasks. For example, the Grasp-RRT approach represents one such integration, optimizing both grasp and motion planning within the same framework (Ali &amp; Lee, 2020). </w:t>
      </w:r>
    </w:p>
    <w:p w14:paraId="1C4B130B" w14:textId="77777777" w:rsidR="00AA3E51" w:rsidRPr="008459E5" w:rsidRDefault="00AA3E51" w:rsidP="00001765">
      <w:pPr>
        <w:spacing w:line="360" w:lineRule="auto"/>
        <w:jc w:val="lowKashida"/>
        <w:rPr>
          <w:rFonts w:asciiTheme="minorBidi" w:hAnsiTheme="minorBidi"/>
        </w:rPr>
      </w:pPr>
    </w:p>
    <w:p w14:paraId="07264B7D" w14:textId="7754F277"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5" w:name="_Toc177244552"/>
      <w:bookmarkStart w:id="6" w:name="_Toc178261397"/>
      <w:r w:rsidRPr="008459E5">
        <w:rPr>
          <w:rFonts w:asciiTheme="minorBidi" w:hAnsiTheme="minorBidi" w:cstheme="minorBidi"/>
        </w:rPr>
        <w:t>Research Objectives</w:t>
      </w:r>
      <w:bookmarkEnd w:id="5"/>
      <w:bookmarkEnd w:id="6"/>
    </w:p>
    <w:p w14:paraId="26554264" w14:textId="1184CDEE" w:rsidR="00B57E58" w:rsidRPr="00B57E58" w:rsidRDefault="00B57E58" w:rsidP="00B57E58">
      <w:pPr>
        <w:spacing w:line="360" w:lineRule="auto"/>
        <w:rPr>
          <w:rFonts w:asciiTheme="minorBidi" w:hAnsiTheme="minorBidi"/>
          <w:sz w:val="24"/>
          <w:szCs w:val="24"/>
        </w:rPr>
      </w:pPr>
      <w:r w:rsidRPr="00B57E58">
        <w:rPr>
          <w:rFonts w:asciiTheme="minorBidi" w:hAnsiTheme="minorBidi"/>
          <w:sz w:val="24"/>
          <w:szCs w:val="24"/>
        </w:rPr>
        <w:t xml:space="preserve">The main objective of this research is to </w:t>
      </w:r>
      <w:r w:rsidR="003A1FB5">
        <w:rPr>
          <w:rFonts w:asciiTheme="minorBidi" w:hAnsiTheme="minorBidi"/>
          <w:sz w:val="24"/>
          <w:szCs w:val="24"/>
        </w:rPr>
        <w:t>implement</w:t>
      </w:r>
      <w:r w:rsidRPr="00B57E58">
        <w:rPr>
          <w:rFonts w:asciiTheme="minorBidi" w:hAnsiTheme="minorBidi"/>
          <w:sz w:val="24"/>
          <w:szCs w:val="24"/>
        </w:rPr>
        <w:t xml:space="preserve"> several motion-planning algorithms—specifically RRT, RRT*, JPplusRRT, IK-RRT, and BIK-RRT—within the context of integrated grasp and motion planning tasks. This study aims to assess these algorithms based on key </w:t>
      </w:r>
      <w:r w:rsidRPr="00B57E58">
        <w:rPr>
          <w:rFonts w:asciiTheme="minorBidi" w:hAnsiTheme="minorBidi"/>
          <w:sz w:val="24"/>
          <w:szCs w:val="24"/>
        </w:rPr>
        <w:lastRenderedPageBreak/>
        <w:t>performance metrics such as planning time, success rate, and path exploration efficiency. By implementing these algorithms across multiple predefined scenarios, the research seeks to understand the complexity of their implementation and the trade-offs they present between computational efficiency and the quality of the generated paths. Additionally, this comparison will provide insights into each algorithm's adaptability to different environmental configurations, including variations in object placement and obstacle density.</w:t>
      </w:r>
    </w:p>
    <w:p w14:paraId="2FE0B93E" w14:textId="77777777" w:rsidR="00B57E58" w:rsidRPr="00B57E58" w:rsidRDefault="00B57E58" w:rsidP="00B57E58">
      <w:pPr>
        <w:spacing w:line="360" w:lineRule="auto"/>
        <w:rPr>
          <w:rFonts w:asciiTheme="minorBidi" w:hAnsiTheme="minorBidi"/>
          <w:sz w:val="24"/>
          <w:szCs w:val="24"/>
        </w:rPr>
      </w:pPr>
    </w:p>
    <w:p w14:paraId="3117CC25" w14:textId="5B2F3ADE" w:rsidR="00AA3E51" w:rsidRDefault="00B57E58" w:rsidP="00B57E58">
      <w:pPr>
        <w:spacing w:line="360" w:lineRule="auto"/>
        <w:jc w:val="lowKashida"/>
        <w:rPr>
          <w:rFonts w:asciiTheme="minorBidi" w:hAnsiTheme="minorBidi"/>
          <w:sz w:val="24"/>
          <w:szCs w:val="24"/>
        </w:rPr>
      </w:pPr>
      <w:r w:rsidRPr="00B57E58">
        <w:rPr>
          <w:rFonts w:asciiTheme="minorBidi" w:hAnsiTheme="minorBidi"/>
          <w:sz w:val="24"/>
          <w:szCs w:val="24"/>
        </w:rPr>
        <w:t>In a further phase of the research, the RRT* algorithm is implemented in a second, more complex environment provided by the Jogramop Framework (Rudorfer et al., 2024), which offers 20 standardized benchmark scenarios. This implementation will allow for a detailed comparison of RRT*’s performance against other algorithms, such as JPplusRRT and IK-RRT, under consistent benchmark conditions. The research ultimately aims to provide insights into the strengths and limitations of RRT* in both standard and complex environments, contributing to the development of more efficient and robust integrated grasp and motion planning strategies.</w:t>
      </w:r>
    </w:p>
    <w:p w14:paraId="6C534713" w14:textId="77777777" w:rsidR="009617C3" w:rsidRPr="00B57E58" w:rsidRDefault="009617C3" w:rsidP="00B57E58">
      <w:pPr>
        <w:spacing w:line="360" w:lineRule="auto"/>
        <w:jc w:val="lowKashida"/>
        <w:rPr>
          <w:rFonts w:asciiTheme="minorBidi" w:hAnsiTheme="minorBidi"/>
          <w:sz w:val="24"/>
          <w:szCs w:val="24"/>
        </w:rPr>
      </w:pPr>
    </w:p>
    <w:p w14:paraId="78FF64A8" w14:textId="2E0F2530"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7" w:name="_Toc177244553"/>
      <w:bookmarkStart w:id="8" w:name="_Toc178261398"/>
      <w:r w:rsidRPr="008459E5">
        <w:rPr>
          <w:rFonts w:asciiTheme="minorBidi" w:hAnsiTheme="minorBidi" w:cstheme="minorBidi"/>
        </w:rPr>
        <w:t>Research Questions/Hypotheses</w:t>
      </w:r>
      <w:bookmarkEnd w:id="7"/>
      <w:bookmarkEnd w:id="8"/>
    </w:p>
    <w:p w14:paraId="57D1D5A7" w14:textId="20BF175E" w:rsidR="00016A6C" w:rsidRPr="00016A6C" w:rsidRDefault="00016A6C" w:rsidP="00016A6C">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How do the RRT, RRT</w:t>
      </w:r>
      <w:r>
        <w:rPr>
          <w:rFonts w:asciiTheme="minorBidi" w:hAnsiTheme="minorBidi"/>
          <w:sz w:val="24"/>
          <w:szCs w:val="24"/>
        </w:rPr>
        <w:t>*</w:t>
      </w:r>
      <w:r w:rsidRPr="00016A6C">
        <w:rPr>
          <w:rFonts w:asciiTheme="minorBidi" w:hAnsiTheme="minorBidi"/>
          <w:sz w:val="24"/>
          <w:szCs w:val="24"/>
        </w:rPr>
        <w:t>, JPplusRRT, IK-RRT, and BIK-RRT algorithms compare in terms of planning time and success rate across different scenarios?</w:t>
      </w:r>
    </w:p>
    <w:p w14:paraId="27FE4E65" w14:textId="766E7D8C" w:rsidR="00016A6C" w:rsidRPr="00016A6C" w:rsidRDefault="00016A6C" w:rsidP="00016A6C">
      <w:pPr>
        <w:pStyle w:val="ListParagraph"/>
        <w:numPr>
          <w:ilvl w:val="0"/>
          <w:numId w:val="92"/>
        </w:numPr>
        <w:spacing w:line="360" w:lineRule="auto"/>
        <w:rPr>
          <w:rFonts w:asciiTheme="minorBidi" w:hAnsiTheme="minorBidi"/>
          <w:sz w:val="24"/>
          <w:szCs w:val="24"/>
        </w:rPr>
      </w:pPr>
      <w:r w:rsidRPr="00016A6C">
        <w:rPr>
          <w:rFonts w:asciiTheme="minorBidi" w:hAnsiTheme="minorBidi"/>
          <w:sz w:val="24"/>
          <w:szCs w:val="24"/>
        </w:rPr>
        <w:t>What specific modifications are required to transform the base RRT algorithm into RRT</w:t>
      </w:r>
      <w:r w:rsidR="00ED648B">
        <w:rPr>
          <w:rFonts w:asciiTheme="minorBidi" w:hAnsiTheme="minorBidi"/>
          <w:sz w:val="24"/>
          <w:szCs w:val="24"/>
        </w:rPr>
        <w:t>*</w:t>
      </w:r>
      <w:r w:rsidRPr="00016A6C">
        <w:rPr>
          <w:rFonts w:asciiTheme="minorBidi" w:hAnsiTheme="minorBidi"/>
          <w:sz w:val="24"/>
          <w:szCs w:val="24"/>
        </w:rPr>
        <w:t>, JPplusRRT, IK-RRT, and BIK-RRT, and how do these changes impact performance?</w:t>
      </w:r>
    </w:p>
    <w:p w14:paraId="7A8EBD79" w14:textId="32C3E899" w:rsidR="00AA3E51" w:rsidRPr="00016A6C" w:rsidRDefault="00016A6C" w:rsidP="00016A6C">
      <w:pPr>
        <w:pStyle w:val="ListParagraph"/>
        <w:numPr>
          <w:ilvl w:val="0"/>
          <w:numId w:val="92"/>
        </w:numPr>
        <w:spacing w:line="360" w:lineRule="auto"/>
        <w:jc w:val="lowKashida"/>
        <w:rPr>
          <w:rFonts w:asciiTheme="minorBidi" w:hAnsiTheme="minorBidi"/>
          <w:sz w:val="24"/>
          <w:szCs w:val="24"/>
        </w:rPr>
      </w:pPr>
      <w:r w:rsidRPr="00016A6C">
        <w:rPr>
          <w:rFonts w:asciiTheme="minorBidi" w:hAnsiTheme="minorBidi"/>
          <w:sz w:val="24"/>
          <w:szCs w:val="24"/>
        </w:rPr>
        <w:t>What insights can be gained by analysing the path quality and search space exploration characteristics of RRT and these other algorithms across different benchmark scenarios?</w:t>
      </w:r>
    </w:p>
    <w:p w14:paraId="53325054" w14:textId="1A8EA7C1" w:rsidR="00016A6C" w:rsidRDefault="00016A6C" w:rsidP="00016A6C">
      <w:pPr>
        <w:spacing w:line="360" w:lineRule="auto"/>
        <w:jc w:val="lowKashida"/>
        <w:rPr>
          <w:rFonts w:asciiTheme="minorBidi" w:hAnsiTheme="minorBidi"/>
          <w:sz w:val="24"/>
          <w:szCs w:val="24"/>
        </w:rPr>
      </w:pPr>
    </w:p>
    <w:p w14:paraId="582C9E19" w14:textId="77777777" w:rsidR="00C8520E" w:rsidRPr="00C8520E" w:rsidRDefault="00C8520E" w:rsidP="00C8520E">
      <w:pPr>
        <w:spacing w:line="360" w:lineRule="auto"/>
        <w:rPr>
          <w:rFonts w:asciiTheme="minorBidi" w:hAnsiTheme="minorBidi"/>
          <w:sz w:val="24"/>
          <w:szCs w:val="24"/>
        </w:rPr>
      </w:pPr>
      <w:r w:rsidRPr="00C8520E">
        <w:rPr>
          <w:rFonts w:asciiTheme="minorBidi" w:hAnsiTheme="minorBidi"/>
          <w:sz w:val="24"/>
          <w:szCs w:val="24"/>
        </w:rPr>
        <w:t>This research focuses on understanding the core principles of the RRT algorithm and how it has been modified to create more advanced algorithms such as RRT*, JPplusRRT, IK-RRT, and BIK-RRT. The first research question seeks to compare these algorithms based on key metrics like planning time and success rate in different environments. Since these algorithms are built upon the base RRT, the second question investigates the specific changes—such as improving optimality in RRT* or handling more complex configurations in JPplusRRT—and how these modifications affect performance and outcomes.</w:t>
      </w:r>
    </w:p>
    <w:p w14:paraId="42BA05F7" w14:textId="77777777" w:rsidR="00C8520E" w:rsidRPr="00C8520E" w:rsidRDefault="00C8520E" w:rsidP="00C8520E">
      <w:pPr>
        <w:spacing w:line="360" w:lineRule="auto"/>
        <w:rPr>
          <w:rFonts w:asciiTheme="minorBidi" w:hAnsiTheme="minorBidi"/>
          <w:sz w:val="24"/>
          <w:szCs w:val="24"/>
        </w:rPr>
      </w:pPr>
    </w:p>
    <w:p w14:paraId="4158BBF2" w14:textId="23E29B42" w:rsidR="00B8064F" w:rsidRPr="000E153D" w:rsidRDefault="00C8520E" w:rsidP="000E153D">
      <w:pPr>
        <w:spacing w:line="360" w:lineRule="auto"/>
        <w:jc w:val="lowKashida"/>
        <w:rPr>
          <w:rFonts w:asciiTheme="minorBidi" w:hAnsiTheme="minorBidi"/>
          <w:sz w:val="24"/>
          <w:szCs w:val="24"/>
        </w:rPr>
      </w:pPr>
      <w:r w:rsidRPr="00C8520E">
        <w:rPr>
          <w:rFonts w:asciiTheme="minorBidi" w:hAnsiTheme="minorBidi"/>
          <w:sz w:val="24"/>
          <w:szCs w:val="24"/>
        </w:rPr>
        <w:t xml:space="preserve">Further, the third research question explores the environmental adaptability of each algorithm, </w:t>
      </w:r>
      <w:r w:rsidR="000E153D" w:rsidRPr="00C8520E">
        <w:rPr>
          <w:rFonts w:asciiTheme="minorBidi" w:hAnsiTheme="minorBidi"/>
          <w:sz w:val="24"/>
          <w:szCs w:val="24"/>
        </w:rPr>
        <w:t>analysing</w:t>
      </w:r>
      <w:r w:rsidRPr="00C8520E">
        <w:rPr>
          <w:rFonts w:asciiTheme="minorBidi" w:hAnsiTheme="minorBidi"/>
          <w:sz w:val="24"/>
          <w:szCs w:val="24"/>
        </w:rPr>
        <w:t xml:space="preserve"> which perform best in dynamic, cluttered, or constrained spaces. This question aims to determine where each algorithm excels or faces challenges, offering practical insights into their application in real-world scenarios. Lastly, the fourth question examines the path planning quality of each algorithm, such as smoothness and efficiency, and how they explore the search space, providing deeper insights into the trade-offs between path quality and computational performance across benchmark scenarios.</w:t>
      </w:r>
    </w:p>
    <w:p w14:paraId="339F2EEB" w14:textId="379F10E2"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9" w:name="_Toc177244554"/>
      <w:bookmarkStart w:id="10" w:name="_Toc178261399"/>
      <w:r w:rsidRPr="008459E5">
        <w:rPr>
          <w:rFonts w:asciiTheme="minorBidi" w:hAnsiTheme="minorBidi" w:cstheme="minorBidi"/>
        </w:rPr>
        <w:t>Significance of the Study</w:t>
      </w:r>
      <w:bookmarkEnd w:id="9"/>
      <w:bookmarkEnd w:id="10"/>
    </w:p>
    <w:p w14:paraId="218D4154" w14:textId="77777777" w:rsidR="000E153D" w:rsidRPr="000E153D" w:rsidRDefault="000E153D" w:rsidP="000E153D">
      <w:pPr>
        <w:pStyle w:val="NormalWeb"/>
        <w:spacing w:line="360" w:lineRule="auto"/>
        <w:rPr>
          <w:rFonts w:asciiTheme="minorBidi" w:hAnsiTheme="minorBidi" w:cstheme="minorBidi"/>
        </w:rPr>
      </w:pPr>
      <w:r w:rsidRPr="000E153D">
        <w:rPr>
          <w:rFonts w:asciiTheme="minorBidi" w:hAnsiTheme="minorBidi" w:cstheme="minorBidi"/>
        </w:rPr>
        <w:t>This research focuses on evaluating the performance of several motion-planning algorithms—RRT, RRT*, JPplusRRT, IK-RRT, and BIK-RRT—particularly in how they handle grasp and motion planning in challenging environments. By assessing key metrics such as planning time, success rate, and adaptability, the study provides critical insights into the strengths and limitations of these algorithms when applied in real-world scenarios requiring efficient and precise motion planning.</w:t>
      </w:r>
    </w:p>
    <w:p w14:paraId="431006D6" w14:textId="77777777" w:rsidR="000E153D" w:rsidRPr="000E153D" w:rsidRDefault="000E153D" w:rsidP="000E153D">
      <w:pPr>
        <w:pStyle w:val="NormalWeb"/>
        <w:spacing w:line="360" w:lineRule="auto"/>
        <w:rPr>
          <w:rFonts w:asciiTheme="minorBidi" w:hAnsiTheme="minorBidi" w:cstheme="minorBidi"/>
        </w:rPr>
      </w:pPr>
    </w:p>
    <w:p w14:paraId="58E318FB" w14:textId="77777777" w:rsidR="000E153D" w:rsidRPr="000E153D" w:rsidRDefault="000E153D" w:rsidP="000E153D">
      <w:pPr>
        <w:pStyle w:val="NormalWeb"/>
        <w:spacing w:line="360" w:lineRule="auto"/>
        <w:rPr>
          <w:rFonts w:asciiTheme="minorBidi" w:hAnsiTheme="minorBidi" w:cstheme="minorBidi"/>
        </w:rPr>
      </w:pPr>
      <w:r w:rsidRPr="000E153D">
        <w:rPr>
          <w:rFonts w:asciiTheme="minorBidi" w:hAnsiTheme="minorBidi" w:cstheme="minorBidi"/>
        </w:rPr>
        <w:t>A notable gap in the current literature is that many algorithms exist only as pseudocode, without full implementation in simulated or real-world environments. Furthermore, the fine-tuning parameters used to optimize these algorithms are often not provided, leaving uncertainty about their actual performance. This research addresses these issues by implementing these algorithms in simulated environments, such as PyBullet, and benchmarking them using frameworks like Jogramop (Rudorfer et al., 2024). By doing so, the study provides valuable data on how these algorithms perform when implemented and fine-tuned in controlled benchmark scenarios.</w:t>
      </w:r>
    </w:p>
    <w:p w14:paraId="1B423BD7" w14:textId="77777777" w:rsidR="000E153D" w:rsidRPr="000E153D" w:rsidRDefault="000E153D" w:rsidP="000E153D">
      <w:pPr>
        <w:pStyle w:val="NormalWeb"/>
        <w:spacing w:line="360" w:lineRule="auto"/>
        <w:rPr>
          <w:rFonts w:asciiTheme="minorBidi" w:hAnsiTheme="minorBidi" w:cstheme="minorBidi"/>
        </w:rPr>
      </w:pPr>
    </w:p>
    <w:p w14:paraId="1806B9A4" w14:textId="56FE54BC" w:rsidR="00AA3E51" w:rsidRPr="008459E5" w:rsidRDefault="000E153D" w:rsidP="000E153D">
      <w:pPr>
        <w:pStyle w:val="NormalWeb"/>
        <w:spacing w:line="360" w:lineRule="auto"/>
        <w:jc w:val="lowKashida"/>
        <w:rPr>
          <w:rFonts w:asciiTheme="minorBidi" w:hAnsiTheme="minorBidi" w:cstheme="minorBidi"/>
        </w:rPr>
      </w:pPr>
      <w:r w:rsidRPr="000E153D">
        <w:rPr>
          <w:rFonts w:asciiTheme="minorBidi" w:hAnsiTheme="minorBidi" w:cstheme="minorBidi"/>
        </w:rPr>
        <w:t xml:space="preserve">The findings have broader implications for improving robotic systems' performance, offering a more reliable understanding of how these algorithms operate in environments with complex constraints. By comparing their effectiveness and providing recommendations for enhancement, this research contributes to the development of more robust and adaptable robotic systems, </w:t>
      </w:r>
      <w:r w:rsidRPr="000E153D">
        <w:rPr>
          <w:rFonts w:asciiTheme="minorBidi" w:hAnsiTheme="minorBidi" w:cstheme="minorBidi"/>
        </w:rPr>
        <w:lastRenderedPageBreak/>
        <w:t>which can execute real-world tasks with greater efficiency and precision across various industries.</w:t>
      </w:r>
    </w:p>
    <w:p w14:paraId="550C7469" w14:textId="77777777" w:rsidR="00AA3E51" w:rsidRPr="008459E5" w:rsidRDefault="00AA3E51" w:rsidP="00001765">
      <w:pPr>
        <w:spacing w:line="360" w:lineRule="auto"/>
        <w:jc w:val="lowKashida"/>
        <w:rPr>
          <w:rFonts w:asciiTheme="minorBidi" w:hAnsiTheme="minorBidi"/>
        </w:rPr>
      </w:pPr>
    </w:p>
    <w:p w14:paraId="389C1905" w14:textId="5AE33EA9" w:rsidR="00AA3E51" w:rsidRPr="00937159" w:rsidRDefault="00AA3E51" w:rsidP="00937159">
      <w:pPr>
        <w:pStyle w:val="Heading2"/>
        <w:numPr>
          <w:ilvl w:val="1"/>
          <w:numId w:val="49"/>
        </w:numPr>
        <w:spacing w:line="360" w:lineRule="auto"/>
        <w:jc w:val="lowKashida"/>
        <w:rPr>
          <w:rFonts w:asciiTheme="minorBidi" w:hAnsiTheme="minorBidi" w:cstheme="minorBidi"/>
        </w:rPr>
      </w:pPr>
      <w:bookmarkStart w:id="11" w:name="_Toc177244555"/>
      <w:bookmarkStart w:id="12" w:name="_Toc178261400"/>
      <w:r w:rsidRPr="008459E5">
        <w:rPr>
          <w:rFonts w:asciiTheme="minorBidi" w:hAnsiTheme="minorBidi" w:cstheme="minorBidi"/>
        </w:rPr>
        <w:t>Scope and Limitations</w:t>
      </w:r>
      <w:bookmarkEnd w:id="11"/>
      <w:bookmarkEnd w:id="12"/>
    </w:p>
    <w:p w14:paraId="614580E3" w14:textId="77777777" w:rsidR="00937159" w:rsidRPr="00937159" w:rsidRDefault="00937159" w:rsidP="00937159">
      <w:pPr>
        <w:spacing w:line="360" w:lineRule="auto"/>
        <w:rPr>
          <w:rFonts w:asciiTheme="minorBidi" w:hAnsiTheme="minorBidi"/>
          <w:sz w:val="24"/>
          <w:szCs w:val="24"/>
        </w:rPr>
      </w:pPr>
      <w:r w:rsidRPr="00937159">
        <w:rPr>
          <w:rFonts w:asciiTheme="minorBidi" w:hAnsiTheme="minorBidi"/>
          <w:sz w:val="24"/>
          <w:szCs w:val="24"/>
        </w:rPr>
        <w:t>This research focuses on the development and evaluation of motion-planning algorithms for integrated grasp and motion planning, specifically in the context of robotic manipulation tasks. The algorithms under investigation include RRT, RRT*, JPplusRRT, IK-RRT, and BIK-RRT. The scope of this study involves implementing and comparing these algorithms in simulated environments, such as PyBullet, and using benchmark scenarios provided by frameworks like Jogramop (Rudorfer et al., 2024). The simulated environments allow for repeatability and precise control over experimental variables, ensuring that each algorithm is tested under consistent conditions to provide meaningful comparisons of performance metrics such as planning time, success rate, and path quality.</w:t>
      </w:r>
    </w:p>
    <w:p w14:paraId="426E711C" w14:textId="77777777" w:rsidR="00937159" w:rsidRPr="00937159" w:rsidRDefault="00937159" w:rsidP="00937159">
      <w:pPr>
        <w:spacing w:line="360" w:lineRule="auto"/>
        <w:rPr>
          <w:rFonts w:asciiTheme="minorBidi" w:hAnsiTheme="minorBidi"/>
          <w:sz w:val="24"/>
          <w:szCs w:val="24"/>
        </w:rPr>
      </w:pPr>
    </w:p>
    <w:p w14:paraId="18DC4A31" w14:textId="21F6278D" w:rsidR="00937159" w:rsidRPr="008459E5" w:rsidRDefault="00937159" w:rsidP="00937159">
      <w:pPr>
        <w:spacing w:line="360" w:lineRule="auto"/>
        <w:jc w:val="lowKashida"/>
        <w:rPr>
          <w:rFonts w:asciiTheme="minorBidi" w:hAnsiTheme="minorBidi"/>
          <w:sz w:val="24"/>
          <w:szCs w:val="24"/>
        </w:rPr>
      </w:pPr>
      <w:r w:rsidRPr="00937159">
        <w:rPr>
          <w:rFonts w:asciiTheme="minorBidi" w:hAnsiTheme="minorBidi"/>
          <w:sz w:val="24"/>
          <w:szCs w:val="24"/>
        </w:rPr>
        <w:t>However, the reliance on simulation introduces certain limitations. While simulations provide a controlled environment for testing and fine-tuning algorithms, they may not fully capture the complexities of real-world applications. In practical settings, factors such as sensor inaccuracies, mechanical limitations of robots, or unforeseen environmental constraints could impact the performance of the algorithms. Additionally, fine-tuning parameters in simulations may not directly translate to real-world applications, where noise and uncertainty play a greater role. These limitations highlight the need for future research to validate the proposed algorithms in physical environments, addressing the challenges of real-world robotic systems to fully assess their practical viability.</w:t>
      </w:r>
    </w:p>
    <w:p w14:paraId="5778A331" w14:textId="77777777" w:rsidR="00AA3E51" w:rsidRPr="008459E5" w:rsidRDefault="00AA3E51" w:rsidP="00001765">
      <w:pPr>
        <w:spacing w:line="360" w:lineRule="auto"/>
        <w:jc w:val="lowKashida"/>
        <w:rPr>
          <w:rFonts w:asciiTheme="minorBidi" w:hAnsiTheme="minorBidi"/>
        </w:rPr>
      </w:pPr>
    </w:p>
    <w:p w14:paraId="4A19687D" w14:textId="3AB6B4BB" w:rsidR="00AA3E51" w:rsidRPr="008459E5" w:rsidRDefault="00AA3E51" w:rsidP="00001765">
      <w:pPr>
        <w:pStyle w:val="Heading2"/>
        <w:numPr>
          <w:ilvl w:val="1"/>
          <w:numId w:val="49"/>
        </w:numPr>
        <w:spacing w:line="360" w:lineRule="auto"/>
        <w:jc w:val="lowKashida"/>
        <w:rPr>
          <w:rFonts w:asciiTheme="minorBidi" w:hAnsiTheme="minorBidi" w:cstheme="minorBidi"/>
        </w:rPr>
      </w:pPr>
      <w:bookmarkStart w:id="13" w:name="_Toc177244556"/>
      <w:bookmarkStart w:id="14" w:name="_Toc178261401"/>
      <w:r w:rsidRPr="008459E5">
        <w:rPr>
          <w:rFonts w:asciiTheme="minorBidi" w:hAnsiTheme="minorBidi" w:cstheme="minorBidi"/>
        </w:rPr>
        <w:t>Thesis Structure</w:t>
      </w:r>
      <w:bookmarkEnd w:id="13"/>
      <w:bookmarkEnd w:id="14"/>
      <w:r w:rsidRPr="008459E5">
        <w:rPr>
          <w:rFonts w:asciiTheme="minorBidi" w:hAnsiTheme="minorBidi" w:cstheme="minorBidi"/>
        </w:rPr>
        <w:t xml:space="preserve"> </w:t>
      </w:r>
    </w:p>
    <w:p w14:paraId="049A27F9" w14:textId="2391B77B" w:rsidR="00AA3E51" w:rsidRPr="008459E5" w:rsidRDefault="00BC49CB" w:rsidP="00001765">
      <w:pPr>
        <w:spacing w:line="360" w:lineRule="auto"/>
        <w:jc w:val="lowKashida"/>
        <w:rPr>
          <w:rFonts w:asciiTheme="minorBidi" w:eastAsia="Times New Roman" w:hAnsiTheme="minorBidi"/>
          <w:kern w:val="0"/>
          <w:sz w:val="24"/>
          <w:szCs w:val="24"/>
          <w:lang w:val="en-US"/>
          <w14:ligatures w14:val="none"/>
        </w:rPr>
      </w:pPr>
      <w:r w:rsidRPr="008459E5">
        <w:rPr>
          <w:rFonts w:asciiTheme="minorBidi" w:eastAsia="Times New Roman" w:hAnsiTheme="minorBidi"/>
          <w:kern w:val="0"/>
          <w:sz w:val="24"/>
          <w:szCs w:val="24"/>
          <w:lang w:val="en-US"/>
          <w14:ligatures w14:val="none"/>
        </w:rPr>
        <w:t xml:space="preserve">This dissertation is structured across several chapters that comprehensively examine the integration of grasp and motion planning in robotics. The organization is as follows: Chapter 1 introduces the project, outlining the background, research objectives, and key questions guiding the study. Chapter 2 presents a literature review, examining previous work on grasp and motion planning, with an emphasis on integrated approaches and existing gaps. Chapter 3 defines the problem and research gap addressed by the study. Chapter 4 describes the methodology, </w:t>
      </w:r>
      <w:r w:rsidRPr="008459E5">
        <w:rPr>
          <w:rFonts w:asciiTheme="minorBidi" w:eastAsia="Times New Roman" w:hAnsiTheme="minorBidi"/>
          <w:kern w:val="0"/>
          <w:sz w:val="24"/>
          <w:szCs w:val="24"/>
          <w:lang w:val="en-US"/>
          <w14:ligatures w14:val="none"/>
        </w:rPr>
        <w:lastRenderedPageBreak/>
        <w:t xml:space="preserve">detailing the research design, algorithms used, and experimental setup. Chapter 5 covers project management aspects, while Chapter 6 evaluates the performance of the algorithms, </w:t>
      </w:r>
      <w:r w:rsidR="00BE22DD">
        <w:rPr>
          <w:rFonts w:asciiTheme="minorBidi" w:eastAsia="Times New Roman" w:hAnsiTheme="minorBidi"/>
          <w:kern w:val="0"/>
          <w:sz w:val="24"/>
          <w:szCs w:val="24"/>
          <w:lang w:val="en-US"/>
          <w14:ligatures w14:val="none"/>
        </w:rPr>
        <w:t xml:space="preserve">while </w:t>
      </w:r>
      <w:r w:rsidRPr="008459E5">
        <w:rPr>
          <w:rFonts w:asciiTheme="minorBidi" w:eastAsia="Times New Roman" w:hAnsiTheme="minorBidi"/>
          <w:kern w:val="0"/>
          <w:sz w:val="24"/>
          <w:szCs w:val="24"/>
          <w:lang w:val="en-US"/>
          <w14:ligatures w14:val="none"/>
        </w:rPr>
        <w:t xml:space="preserve">focusing on metrics such as planning time and success rate. </w:t>
      </w:r>
      <w:r w:rsidR="002D29A1" w:rsidRPr="002D29A1">
        <w:rPr>
          <w:rFonts w:asciiTheme="minorBidi" w:eastAsia="Times New Roman" w:hAnsiTheme="minorBidi"/>
          <w:kern w:val="0"/>
          <w:sz w:val="24"/>
          <w:szCs w:val="24"/>
          <w:lang w:val="en-US"/>
          <w14:ligatures w14:val="none"/>
        </w:rPr>
        <w:t xml:space="preserve">Chapter 7 outlines the business </w:t>
      </w:r>
      <w:r w:rsidR="008D1290" w:rsidRPr="002D29A1">
        <w:rPr>
          <w:rFonts w:asciiTheme="minorBidi" w:eastAsia="Times New Roman" w:hAnsiTheme="minorBidi"/>
          <w:kern w:val="0"/>
          <w:sz w:val="24"/>
          <w:szCs w:val="24"/>
          <w:lang w:val="en-US"/>
          <w14:ligatures w14:val="none"/>
        </w:rPr>
        <w:t>strategy and</w:t>
      </w:r>
      <w:r w:rsidR="008D1290">
        <w:rPr>
          <w:rFonts w:asciiTheme="minorBidi" w:eastAsia="Times New Roman" w:hAnsiTheme="minorBidi"/>
          <w:kern w:val="0"/>
          <w:sz w:val="24"/>
          <w:szCs w:val="24"/>
          <w:lang w:val="en-US"/>
          <w14:ligatures w14:val="none"/>
        </w:rPr>
        <w:t xml:space="preserve"> will provide</w:t>
      </w:r>
      <w:r w:rsidR="002D29A1" w:rsidRPr="002D29A1">
        <w:rPr>
          <w:rFonts w:asciiTheme="minorBidi" w:eastAsia="Times New Roman" w:hAnsiTheme="minorBidi"/>
          <w:kern w:val="0"/>
          <w:sz w:val="24"/>
          <w:szCs w:val="24"/>
          <w:lang w:val="en-US"/>
          <w14:ligatures w14:val="none"/>
        </w:rPr>
        <w:t xml:space="preserve"> a commercialization plan for the integrated grasp and motion planning system</w:t>
      </w:r>
      <w:r w:rsidR="008D1290">
        <w:rPr>
          <w:rFonts w:asciiTheme="minorBidi" w:eastAsia="Times New Roman" w:hAnsiTheme="minorBidi"/>
          <w:kern w:val="0"/>
          <w:sz w:val="24"/>
          <w:szCs w:val="24"/>
          <w:lang w:val="en-US"/>
          <w14:ligatures w14:val="none"/>
        </w:rPr>
        <w:t xml:space="preserve">. In this section we </w:t>
      </w:r>
      <w:r w:rsidR="002D29A1" w:rsidRPr="002D29A1">
        <w:rPr>
          <w:rFonts w:asciiTheme="minorBidi" w:eastAsia="Times New Roman" w:hAnsiTheme="minorBidi"/>
          <w:kern w:val="0"/>
          <w:sz w:val="24"/>
          <w:szCs w:val="24"/>
          <w:lang w:val="en-US"/>
          <w14:ligatures w14:val="none"/>
        </w:rPr>
        <w:t>discus</w:t>
      </w:r>
      <w:r w:rsidR="008D1290">
        <w:rPr>
          <w:rFonts w:asciiTheme="minorBidi" w:eastAsia="Times New Roman" w:hAnsiTheme="minorBidi"/>
          <w:kern w:val="0"/>
          <w:sz w:val="24"/>
          <w:szCs w:val="24"/>
          <w:lang w:val="en-US"/>
          <w14:ligatures w14:val="none"/>
        </w:rPr>
        <w:t>s</w:t>
      </w:r>
      <w:r w:rsidR="002D29A1" w:rsidRPr="002D29A1">
        <w:rPr>
          <w:rFonts w:asciiTheme="minorBidi" w:eastAsia="Times New Roman" w:hAnsiTheme="minorBidi"/>
          <w:kern w:val="0"/>
          <w:sz w:val="24"/>
          <w:szCs w:val="24"/>
          <w:lang w:val="en-US"/>
          <w14:ligatures w14:val="none"/>
        </w:rPr>
        <w:t xml:space="preserve"> target industries, potential business models, and industry partnerships. </w:t>
      </w:r>
      <w:r w:rsidRPr="008459E5">
        <w:rPr>
          <w:rFonts w:asciiTheme="minorBidi" w:eastAsia="Times New Roman" w:hAnsiTheme="minorBidi"/>
          <w:kern w:val="0"/>
          <w:sz w:val="24"/>
          <w:szCs w:val="24"/>
          <w:lang w:val="en-US"/>
          <w14:ligatures w14:val="none"/>
        </w:rPr>
        <w:t xml:space="preserve">Finally, Chapter </w:t>
      </w:r>
      <w:r w:rsidR="002D29A1">
        <w:rPr>
          <w:rFonts w:asciiTheme="minorBidi" w:eastAsia="Times New Roman" w:hAnsiTheme="minorBidi"/>
          <w:kern w:val="0"/>
          <w:sz w:val="24"/>
          <w:szCs w:val="24"/>
          <w:lang w:val="en-US"/>
          <w14:ligatures w14:val="none"/>
        </w:rPr>
        <w:t>8</w:t>
      </w:r>
      <w:r w:rsidRPr="008459E5">
        <w:rPr>
          <w:rFonts w:asciiTheme="minorBidi" w:eastAsia="Times New Roman" w:hAnsiTheme="minorBidi"/>
          <w:kern w:val="0"/>
          <w:sz w:val="24"/>
          <w:szCs w:val="24"/>
          <w:lang w:val="en-US"/>
          <w14:ligatures w14:val="none"/>
        </w:rPr>
        <w:t xml:space="preserve"> summarizes the key findings, discusses the implications, and offers recommendations for future research.</w:t>
      </w:r>
    </w:p>
    <w:p w14:paraId="5CAD2AFE" w14:textId="0529B666" w:rsidR="007A7CBB" w:rsidRPr="007A7CBB" w:rsidRDefault="00AA3E51" w:rsidP="007A7CBB">
      <w:pPr>
        <w:pStyle w:val="Heading1"/>
        <w:spacing w:line="360" w:lineRule="auto"/>
        <w:jc w:val="lowKashida"/>
        <w:rPr>
          <w:rFonts w:asciiTheme="minorBidi" w:hAnsiTheme="minorBidi" w:cstheme="minorBidi"/>
        </w:rPr>
      </w:pPr>
      <w:bookmarkStart w:id="15" w:name="_Toc177244557"/>
      <w:bookmarkStart w:id="16" w:name="_Toc178261402"/>
      <w:r w:rsidRPr="008459E5">
        <w:rPr>
          <w:rFonts w:asciiTheme="minorBidi" w:hAnsiTheme="minorBidi" w:cstheme="minorBidi"/>
        </w:rPr>
        <w:t>Chapter 2: Literature Review</w:t>
      </w:r>
      <w:bookmarkEnd w:id="15"/>
      <w:bookmarkEnd w:id="16"/>
    </w:p>
    <w:p w14:paraId="7A57449C" w14:textId="77777777" w:rsidR="007A7CBB" w:rsidRPr="002E2278" w:rsidRDefault="007A7CBB" w:rsidP="007A7CBB">
      <w:pPr>
        <w:pStyle w:val="Heading2"/>
      </w:pPr>
      <w:bookmarkStart w:id="17" w:name="_Toc178261403"/>
      <w:r w:rsidRPr="002E2278">
        <w:t>2.1 Integrated Grasp and Motion Planning: Setting the Context</w:t>
      </w:r>
      <w:bookmarkEnd w:id="17"/>
    </w:p>
    <w:p w14:paraId="00F01BEC"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The field of robotics has seen significant advancements in recent years, particularly in the domain of integrated grasp and motion planning. While motion planning is a fundamental aspect of robotics (Elbanhawi &amp; Simić, 2014), the simultaneous planning of both grasping an object and coordinating the robot's motion remains a notable challenge (Bütepage et al., 2019). This challenge is compounded by computational obstacles related to sensing, grasp analysis, motion planning, and the execution of the robot arm's movements (Ichnowski et al., 2020).</w:t>
      </w:r>
    </w:p>
    <w:p w14:paraId="166BDAF8" w14:textId="77777777" w:rsidR="007A7CBB" w:rsidRPr="002E2278" w:rsidRDefault="007A7CBB" w:rsidP="007A7CBB">
      <w:pPr>
        <w:spacing w:line="360" w:lineRule="auto"/>
        <w:rPr>
          <w:rFonts w:asciiTheme="minorBidi" w:hAnsiTheme="minorBidi"/>
          <w:sz w:val="24"/>
          <w:szCs w:val="24"/>
        </w:rPr>
      </w:pPr>
    </w:p>
    <w:p w14:paraId="42BC1258"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Although grasping and motion planning have traditionally been treated as separate problems, their integration is essential for real-world robotic applications across industries such as manufacturing and autonomous systems. The exploration of algorithms for solving this dual problem began with a focus on probabilistic approaches. Probabilistic Roadmap Methods (PRM) were considered initially due to their efficiency in navigating high-dimensional spaces by constructing roadmaps from random samples (Kavraki et al., 1996). However, PRMs are often less effective in dynamic environments, where grasp conditions and motion tasks change rapidly. These limitations highlighted the need for an algorithm capable of more flexible, real-time planning.</w:t>
      </w:r>
    </w:p>
    <w:p w14:paraId="44188C6D" w14:textId="77777777" w:rsidR="007A7CBB" w:rsidRPr="002E2278" w:rsidRDefault="007A7CBB" w:rsidP="007A7CBB">
      <w:pPr>
        <w:spacing w:line="360" w:lineRule="auto"/>
        <w:rPr>
          <w:rFonts w:asciiTheme="minorBidi" w:hAnsiTheme="minorBidi"/>
          <w:sz w:val="24"/>
          <w:szCs w:val="24"/>
        </w:rPr>
      </w:pPr>
    </w:p>
    <w:p w14:paraId="7CD01AA5"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noProof/>
          <w:sz w:val="24"/>
          <w:szCs w:val="24"/>
        </w:rPr>
        <w:lastRenderedPageBreak/>
        <w:drawing>
          <wp:inline distT="0" distB="0" distL="0" distR="0" wp14:anchorId="2C45D9ED" wp14:editId="77440E06">
            <wp:extent cx="5934075" cy="1905000"/>
            <wp:effectExtent l="0" t="0" r="9525" b="0"/>
            <wp:docPr id="1252663268"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3268" name="Picture 1" descr="A close-up of a gri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14:paraId="569B1F1B"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This led to a deeper investigation of the Rapidly Exploring Random Tree (RRT) algorithm, known for its ability to efficiently explore high-dimensional spaces without requiring pre-constructed paths. RRT incrementally builds a tree, exploring the space as needed, making it ideal for dynamic tasks requiring responsive, real-time path planning (LaValle, 1998). Its adaptability, in contrast to PRM, made it a strong candidate for integrated grasp and motion planning.</w:t>
      </w:r>
    </w:p>
    <w:p w14:paraId="18052FB2" w14:textId="77777777" w:rsidR="007A7CBB" w:rsidRPr="002E2278" w:rsidRDefault="007A7CBB" w:rsidP="007A7CBB">
      <w:pPr>
        <w:spacing w:line="360" w:lineRule="auto"/>
        <w:rPr>
          <w:rFonts w:asciiTheme="minorBidi" w:hAnsiTheme="minorBidi"/>
          <w:sz w:val="24"/>
          <w:szCs w:val="24"/>
        </w:rPr>
      </w:pPr>
    </w:p>
    <w:p w14:paraId="1A036DD3"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Further investigation into RRT's extensions revealed promising advancements. Algorithms like RRT*, JPplusRRT, IK-RRT, and BIK-RRT introduced improvements such as optimality and enhanced adaptability. These algorithms build on the core principles of RRT, refining its efficiency and effectiveness in addressing the combined challenges of grasp and motion planning. For example, RRT* offers optimal paths, while IK-RRT focuses on handling complex inverse kinematics for grasping.</w:t>
      </w:r>
    </w:p>
    <w:p w14:paraId="1098E6EF" w14:textId="77777777" w:rsidR="007A7CBB" w:rsidRPr="002E2278" w:rsidRDefault="007A7CBB" w:rsidP="007A7CBB">
      <w:pPr>
        <w:spacing w:line="360" w:lineRule="auto"/>
        <w:rPr>
          <w:rFonts w:asciiTheme="minorBidi" w:hAnsiTheme="minorBidi"/>
          <w:sz w:val="24"/>
          <w:szCs w:val="24"/>
        </w:rPr>
      </w:pPr>
    </w:p>
    <w:p w14:paraId="54E029E7"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The evolution from probabilistic roadmaps to dynamic algorithms like RRT and its extensions reflects the ongoing progress in the field of robotics. This literature review sets the stage by exploring these advancements and highlighting the potential of these algorithms to solve integrated grasp and motion planning challenges, forming the basis for the research questions and methodology.</w:t>
      </w:r>
    </w:p>
    <w:p w14:paraId="36B45CE8" w14:textId="77777777" w:rsidR="007A7CBB" w:rsidRDefault="007A7CBB" w:rsidP="007A7CBB">
      <w:pPr>
        <w:pStyle w:val="Heading2"/>
      </w:pPr>
      <w:bookmarkStart w:id="18" w:name="_Toc178261404"/>
      <w:r w:rsidRPr="002E2278">
        <w:t xml:space="preserve">2.2 </w:t>
      </w:r>
      <w:r>
        <w:t>Algorithms</w:t>
      </w:r>
      <w:bookmarkEnd w:id="18"/>
    </w:p>
    <w:p w14:paraId="405D0FE4" w14:textId="77777777" w:rsidR="007A7CBB" w:rsidRDefault="007A7CBB" w:rsidP="007A7CBB">
      <w:pPr>
        <w:pStyle w:val="NormalWeb"/>
        <w:spacing w:line="360" w:lineRule="auto"/>
        <w:rPr>
          <w:rFonts w:asciiTheme="minorBidi" w:hAnsiTheme="minorBidi" w:cstheme="minorBidi"/>
        </w:rPr>
      </w:pPr>
      <w:r w:rsidRPr="005F12C2">
        <w:rPr>
          <w:rFonts w:asciiTheme="minorBidi" w:hAnsiTheme="minorBidi" w:cstheme="minorBidi"/>
        </w:rPr>
        <w:t xml:space="preserve">In this section, several sampling-based motion planning algorithms are discussed, beginning with foundational methods and leading into more advanced variations that address specific limitations. First, </w:t>
      </w:r>
      <w:r>
        <w:rPr>
          <w:rFonts w:asciiTheme="minorBidi" w:hAnsiTheme="minorBidi" w:cstheme="minorBidi"/>
        </w:rPr>
        <w:t xml:space="preserve">Configuration space and </w:t>
      </w:r>
      <w:r w:rsidRPr="005F12C2">
        <w:rPr>
          <w:rFonts w:asciiTheme="minorBidi" w:hAnsiTheme="minorBidi" w:cstheme="minorBidi"/>
        </w:rPr>
        <w:t xml:space="preserve">the essential primitive procedures that underlie these algorithms are introduced. Then, two of the major paradigms for sampling-based motion </w:t>
      </w:r>
      <w:r w:rsidRPr="005F12C2">
        <w:rPr>
          <w:rFonts w:asciiTheme="minorBidi" w:hAnsiTheme="minorBidi" w:cstheme="minorBidi"/>
        </w:rPr>
        <w:lastRenderedPageBreak/>
        <w:t xml:space="preserve">planning are presented: Probabilistic Roadmaps (PRM) and Rapidly Exploring Random Trees (RRT). Finally, more advanced algorithms, namely </w:t>
      </w:r>
      <w:r>
        <w:rPr>
          <w:rFonts w:asciiTheme="minorBidi" w:hAnsiTheme="minorBidi" w:cstheme="minorBidi"/>
        </w:rPr>
        <w:t>RRT*, JPlusRRT, IK-RRT and BIK-RRT</w:t>
      </w:r>
      <w:r w:rsidRPr="005F12C2">
        <w:rPr>
          <w:rFonts w:asciiTheme="minorBidi" w:hAnsiTheme="minorBidi" w:cstheme="minorBidi"/>
        </w:rPr>
        <w:t>, are introduced, which provide asymptotic optimality and improved computational efficiency over their "standard" counterparts.</w:t>
      </w:r>
    </w:p>
    <w:p w14:paraId="4D376EFA" w14:textId="77777777" w:rsidR="007A7CBB" w:rsidRPr="002429FF" w:rsidRDefault="007A7CBB" w:rsidP="007A7CBB">
      <w:pPr>
        <w:pStyle w:val="Heading3"/>
      </w:pPr>
      <w:bookmarkStart w:id="19" w:name="_Toc178261405"/>
      <w:r w:rsidRPr="002429FF">
        <w:t>2.2.1 Configuration Space</w:t>
      </w:r>
      <w:bookmarkEnd w:id="19"/>
    </w:p>
    <w:p w14:paraId="62A93BCB" w14:textId="77777777"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rPr>
        <w:t xml:space="preserve">A key concept in motion planning is the </w:t>
      </w:r>
      <w:r w:rsidRPr="002429FF">
        <w:rPr>
          <w:rStyle w:val="Strong"/>
          <w:rFonts w:asciiTheme="minorBidi" w:eastAsiaTheme="majorEastAsia" w:hAnsiTheme="minorBidi" w:cstheme="minorBidi"/>
        </w:rPr>
        <w:t>configuration space (C-space)</w:t>
      </w:r>
      <w:r w:rsidRPr="002429FF">
        <w:rPr>
          <w:rFonts w:asciiTheme="minorBidi" w:hAnsiTheme="minorBidi" w:cstheme="minorBidi"/>
        </w:rPr>
        <w:t xml:space="preserve">. The configuration space </w:t>
      </w:r>
      <m:oMath>
        <m:r>
          <w:rPr>
            <w:rStyle w:val="katex-mathml"/>
            <w:rFonts w:ascii="Cambria Math" w:eastAsiaTheme="majorEastAsia" w:hAnsi="Cambria Math" w:cstheme="minorBidi"/>
          </w:rPr>
          <m:t>C</m:t>
        </m:r>
      </m:oMath>
      <w:r w:rsidRPr="002429FF">
        <w:rPr>
          <w:rFonts w:asciiTheme="minorBidi" w:hAnsiTheme="minorBidi" w:cstheme="minorBidi"/>
        </w:rPr>
        <w:t xml:space="preserve"> represents all possible positions and orientations a robot can occupy. A specific configuration </w:t>
      </w:r>
      <m:oMath>
        <m:r>
          <w:rPr>
            <w:rStyle w:val="katex-mathml"/>
            <w:rFonts w:ascii="Cambria Math" w:eastAsiaTheme="majorEastAsia" w:hAnsi="Cambria Math" w:cstheme="minorBidi"/>
          </w:rPr>
          <m:t xml:space="preserve">q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is defined by a set of variables, such as the robot's joint angles or positions in the workspace.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consists of all configurations where the robot does not collide with obstacles, while the obstacle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obs</m:t>
            </m:r>
          </m:sub>
        </m:sSub>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C</m:t>
        </m:r>
      </m:oMath>
      <w:r w:rsidRPr="002429FF">
        <w:rPr>
          <w:rFonts w:asciiTheme="minorBidi" w:hAnsiTheme="minorBidi" w:cstheme="minorBidi"/>
        </w:rPr>
        <w:t xml:space="preserve"> represents configurations where collisions occur.</w:t>
      </w:r>
    </w:p>
    <w:p w14:paraId="551CD26B" w14:textId="352A8CE6" w:rsidR="007A7CBB" w:rsidRPr="005F12C2" w:rsidRDefault="007A7CBB" w:rsidP="007A7CBB">
      <w:pPr>
        <w:pStyle w:val="NormalWeb"/>
        <w:spacing w:line="360" w:lineRule="auto"/>
        <w:rPr>
          <w:rFonts w:asciiTheme="minorBidi" w:hAnsiTheme="minorBidi" w:cstheme="minorBidi"/>
        </w:rPr>
      </w:pPr>
      <w:r w:rsidRPr="002429FF">
        <w:rPr>
          <w:rFonts w:asciiTheme="minorBidi" w:hAnsiTheme="minorBidi" w:cstheme="minorBidi"/>
        </w:rPr>
        <w:t xml:space="preserve">Motion planning algorithms, including the ones discussed in this section, operate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Fonts w:asciiTheme="minorBidi" w:hAnsiTheme="minorBidi" w:cstheme="minorBidi"/>
        </w:rPr>
        <w:t xml:space="preserve"> searching for a collision-free path from a start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init</m:t>
            </m:r>
          </m:sub>
        </m:sSub>
      </m:oMath>
      <w:r w:rsidRPr="002429FF">
        <w:rPr>
          <w:rFonts w:asciiTheme="minorBidi" w:hAnsiTheme="minorBidi" w:cstheme="minorBidi"/>
        </w:rPr>
        <w:t xml:space="preserve"> to a goal configuration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q</m:t>
            </m:r>
          </m:e>
          <m:sub>
            <m:r>
              <w:rPr>
                <w:rStyle w:val="katex-mathml"/>
                <w:rFonts w:ascii="Cambria Math" w:eastAsiaTheme="majorEastAsia" w:hAnsi="Cambria Math" w:cstheme="minorBidi"/>
              </w:rPr>
              <m:t>goal</m:t>
            </m:r>
          </m:sub>
        </m:sSub>
        <m:r>
          <w:rPr>
            <w:rStyle w:val="vlist-s"/>
            <w:rFonts w:ascii="Cambria Math" w:hAnsi="Cambria Math" w:cstheme="minorBidi"/>
          </w:rPr>
          <m:t>​</m:t>
        </m:r>
      </m:oMath>
      <w:r w:rsidRPr="002429FF">
        <w:rPr>
          <w:rFonts w:asciiTheme="minorBidi" w:hAnsiTheme="minorBidi" w:cstheme="minorBidi"/>
        </w:rPr>
        <w:t xml:space="preserve">. The complexity of navigating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C</m:t>
            </m:r>
          </m:e>
          <m:sub>
            <m:r>
              <w:rPr>
                <w:rStyle w:val="katex-mathml"/>
                <w:rFonts w:ascii="Cambria Math" w:eastAsiaTheme="majorEastAsia" w:hAnsi="Cambria Math" w:cstheme="minorBidi"/>
              </w:rPr>
              <m:t>free</m:t>
            </m:r>
          </m:sub>
        </m:sSub>
      </m:oMath>
      <w:r w:rsidRPr="002429FF">
        <w:rPr>
          <w:rStyle w:val="vlist-s"/>
          <w:rFonts w:asciiTheme="minorBidi" w:hAnsiTheme="minorBidi" w:cstheme="minorBidi"/>
        </w:rPr>
        <w:t>​</w:t>
      </w:r>
      <w:r w:rsidRPr="002429FF">
        <w:rPr>
          <w:rFonts w:asciiTheme="minorBidi" w:hAnsiTheme="minorBidi" w:cstheme="minorBidi"/>
        </w:rPr>
        <w:t>, especially in high-dimensional spaces, forms the basis for developing efficient algorithms like PRM and RRT, which use random sampling to explore feasible paths.</w:t>
      </w:r>
    </w:p>
    <w:p w14:paraId="4DC13780" w14:textId="77777777" w:rsidR="007A7CBB" w:rsidRPr="002429FF" w:rsidRDefault="007A7CBB" w:rsidP="007A7CBB">
      <w:pPr>
        <w:pStyle w:val="Heading3"/>
      </w:pPr>
      <w:bookmarkStart w:id="20" w:name="_Toc178261406"/>
      <w:r w:rsidRPr="002429FF">
        <w:t>2.2.</w:t>
      </w:r>
      <w:r>
        <w:t>2</w:t>
      </w:r>
      <w:r w:rsidRPr="002429FF">
        <w:t xml:space="preserve"> Primitive Procedures</w:t>
      </w:r>
      <w:bookmarkEnd w:id="20"/>
    </w:p>
    <w:p w14:paraId="087B012B" w14:textId="77777777"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rPr>
        <w:t>Before discussing the algorithms themselves, it is useful to define several primitive operations that all these sampling-based algorithms rely upon. These include sampling, nearest neighbor searches, and collision detection:</w:t>
      </w:r>
    </w:p>
    <w:p w14:paraId="71E89606" w14:textId="77777777"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b/>
          <w:bCs/>
        </w:rPr>
        <w:t>Sampling</w:t>
      </w:r>
      <w:r w:rsidRPr="002429FF">
        <w:rPr>
          <w:rFonts w:asciiTheme="minorBidi" w:hAnsiTheme="minorBidi" w:cstheme="minorBidi"/>
        </w:rPr>
        <w:t xml:space="preserve">: A random sampling of the configuration space, denoted as </w:t>
      </w:r>
      <m:oMath>
        <m:r>
          <w:rPr>
            <w:rFonts w:ascii="Cambria Math" w:hAnsi="Cambria Math" w:cstheme="minorBidi"/>
          </w:rPr>
          <m:t>X</m:t>
        </m:r>
      </m:oMath>
      <w:r w:rsidRPr="002429FF">
        <w:rPr>
          <w:rFonts w:asciiTheme="minorBidi" w:hAnsiTheme="minorBidi" w:cstheme="minorBidi"/>
        </w:rPr>
        <w:t xml:space="preserve">, is the core of all sampling-based methods. The procedure, denoted as </w:t>
      </w:r>
      <m:oMath>
        <m:r>
          <m:rPr>
            <m:nor/>
          </m:rPr>
          <w:rPr>
            <w:rFonts w:ascii="Cambria Math" w:hAnsi="Cambria Math" w:cstheme="minorBidi"/>
            <w:iCs/>
          </w:rPr>
          <m:t>Sample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generates independent and identically distributed (i.i.d.) points from </w:t>
      </w:r>
      <m:oMath>
        <m:r>
          <w:rPr>
            <w:rFonts w:ascii="Cambria Math" w:hAnsi="Cambria Math" w:cstheme="minorBidi"/>
          </w:rPr>
          <m:t>X</m:t>
        </m:r>
      </m:oMath>
      <w:r w:rsidRPr="002429FF">
        <w:rPr>
          <w:rFonts w:asciiTheme="minorBidi" w:hAnsiTheme="minorBidi" w:cstheme="minorBidi"/>
        </w:rPr>
        <w:t xml:space="preserve">. An extension of this, </w:t>
      </w:r>
      <m:oMath>
        <m:r>
          <m:rPr>
            <m:nor/>
          </m:rPr>
          <w:rPr>
            <w:rFonts w:ascii="Cambria Math" w:hAnsi="Cambria Math" w:cstheme="minorBidi"/>
            <w:iCs/>
          </w:rPr>
          <m:t>SampleFree</m:t>
        </m:r>
        <m:d>
          <m:dPr>
            <m:ctrlPr>
              <w:rPr>
                <w:rFonts w:ascii="Cambria Math" w:hAnsi="Cambria Math" w:cstheme="minorBidi"/>
                <w:i/>
                <w:iCs/>
              </w:rPr>
            </m:ctrlPr>
          </m:dPr>
          <m:e>
            <m:r>
              <w:rPr>
                <w:rFonts w:ascii="Cambria Math" w:hAnsi="Cambria Math" w:cstheme="minorBidi"/>
              </w:rPr>
              <m:t>X</m:t>
            </m:r>
          </m:e>
        </m:d>
      </m:oMath>
      <w:r w:rsidRPr="002429FF">
        <w:rPr>
          <w:rFonts w:asciiTheme="minorBidi" w:hAnsiTheme="minorBidi" w:cstheme="minorBidi"/>
        </w:rPr>
        <w:t xml:space="preserve">, ensures that samples are drawn from the free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 avoiding obstacles.</w:t>
      </w:r>
    </w:p>
    <w:p w14:paraId="02D0685B" w14:textId="77777777"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b/>
          <w:bCs/>
        </w:rPr>
        <w:t>Nearest Neighbor</w:t>
      </w:r>
      <w:r w:rsidRPr="002429FF">
        <w:rPr>
          <w:rFonts w:asciiTheme="minorBidi" w:hAnsiTheme="minorBidi" w:cstheme="minorBidi"/>
        </w:rPr>
        <w:t xml:space="preserve">: Given a graph </w:t>
      </w:r>
      <m:oMath>
        <m:r>
          <w:rPr>
            <w:rFonts w:ascii="Cambria Math" w:hAnsi="Cambria Math" w:cstheme="minorBidi"/>
          </w:rPr>
          <m:t>G = (V, E)</m:t>
        </m:r>
      </m:oMath>
      <w:r w:rsidRPr="002429FF">
        <w:rPr>
          <w:rFonts w:asciiTheme="minorBidi" w:hAnsiTheme="minorBidi" w:cstheme="minorBidi"/>
        </w:rPr>
        <w:t xml:space="preserve"> where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X</m:t>
        </m:r>
      </m:oMath>
      <w:r w:rsidRPr="002429FF">
        <w:rPr>
          <w:rFonts w:asciiTheme="minorBidi" w:hAnsiTheme="minorBidi" w:cstheme="minorBidi"/>
        </w:rPr>
        <w:t xml:space="preserve">, the nearest neighbor function, </w:t>
      </w:r>
      <m:oMath>
        <m:r>
          <m:rPr>
            <m:nor/>
          </m:rPr>
          <w:rPr>
            <w:rFonts w:ascii="Cambria Math" w:hAnsi="Cambria Math" w:cstheme="minorBidi"/>
            <w:iCs/>
          </w:rPr>
          <m:t>Nearest</m:t>
        </m:r>
        <m:d>
          <m:dPr>
            <m:ctrlPr>
              <w:rPr>
                <w:rFonts w:ascii="Cambria Math" w:hAnsi="Cambria Math" w:cstheme="minorBidi"/>
                <w:i/>
                <w:iCs/>
              </w:rPr>
            </m:ctrlPr>
          </m:dPr>
          <m:e>
            <m:r>
              <w:rPr>
                <w:rFonts w:ascii="Cambria Math" w:hAnsi="Cambria Math" w:cstheme="minorBidi"/>
              </w:rPr>
              <m:t>G,x</m:t>
            </m:r>
          </m:e>
        </m:d>
      </m:oMath>
      <w:r>
        <w:rPr>
          <w:rFonts w:asciiTheme="minorBidi" w:hAnsiTheme="minorBidi" w:cstheme="minorBidi"/>
        </w:rPr>
        <w:t xml:space="preserve"> </w:t>
      </w:r>
      <w:r w:rsidRPr="002429FF">
        <w:rPr>
          <w:rFonts w:asciiTheme="minorBidi" w:hAnsiTheme="minorBidi" w:cstheme="minorBidi"/>
        </w:rPr>
        <w:t xml:space="preserve">, returns the vertex </w:t>
      </w:r>
      <m:oMath>
        <m:r>
          <w:rPr>
            <w:rFonts w:ascii="Cambria Math" w:hAnsi="Cambria Math" w:cstheme="minorBidi"/>
          </w:rPr>
          <m:t xml:space="preserve">v </m:t>
        </m:r>
        <m:r>
          <m:rPr>
            <m:sty m:val="p"/>
          </m:rPr>
          <w:rPr>
            <w:rFonts w:ascii="Cambria Math" w:hAnsi="Cambria Math" w:cstheme="minorBidi"/>
          </w:rPr>
          <m:t>∈</m:t>
        </m:r>
        <m:r>
          <w:rPr>
            <w:rFonts w:ascii="Cambria Math" w:hAnsi="Cambria Math" w:cstheme="minorBidi"/>
          </w:rPr>
          <m:t>V</m:t>
        </m:r>
      </m:oMath>
      <w:r w:rsidRPr="002429FF">
        <w:rPr>
          <w:rFonts w:asciiTheme="minorBidi" w:hAnsiTheme="minorBidi" w:cstheme="minorBidi"/>
        </w:rPr>
        <w:t xml:space="preserve"> that is closest to the point </w:t>
      </w:r>
      <m:oMath>
        <m:r>
          <w:rPr>
            <w:rFonts w:ascii="Cambria Math" w:hAnsi="Cambria Math" w:cstheme="minorBidi"/>
          </w:rPr>
          <m:t>x</m:t>
        </m:r>
      </m:oMath>
      <w:r w:rsidRPr="002429FF">
        <w:rPr>
          <w:rFonts w:asciiTheme="minorBidi" w:hAnsiTheme="minorBidi" w:cstheme="minorBidi"/>
        </w:rPr>
        <w:t>, based on a distance metric, often Euclidean.</w:t>
      </w:r>
    </w:p>
    <w:p w14:paraId="10402E6C" w14:textId="77777777"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b/>
          <w:bCs/>
        </w:rPr>
        <w:lastRenderedPageBreak/>
        <w:t>Steering</w:t>
      </w:r>
      <w:r w:rsidRPr="002429FF">
        <w:rPr>
          <w:rFonts w:asciiTheme="minorBidi" w:hAnsiTheme="minorBidi" w:cstheme="minorBidi"/>
        </w:rPr>
        <w:t>: This function,</w:t>
      </w:r>
      <w:r>
        <w:rPr>
          <w:rFonts w:asciiTheme="minorBidi" w:hAnsiTheme="minorBidi" w:cstheme="minorBidi"/>
        </w:rPr>
        <w:t xml:space="preserve"> </w:t>
      </w:r>
      <m:oMath>
        <m:r>
          <m:rPr>
            <m:nor/>
          </m:rPr>
          <w:rPr>
            <w:rFonts w:ascii="Cambria Math" w:hAnsi="Cambria Math" w:cstheme="minorBidi"/>
            <w:iCs/>
          </w:rPr>
          <m:t>Steer</m:t>
        </m:r>
        <m:d>
          <m:dPr>
            <m:ctrlPr>
              <w:rPr>
                <w:rFonts w:ascii="Cambria Math" w:hAnsi="Cambria Math" w:cstheme="minorBidi"/>
                <w:i/>
                <w:iCs/>
              </w:rPr>
            </m:ctrlPr>
          </m:dPr>
          <m:e>
            <m:r>
              <w:rPr>
                <w:rFonts w:ascii="Cambria Math" w:hAnsi="Cambria Math" w:cstheme="minorBidi"/>
              </w:rPr>
              <m:t>x,y</m:t>
            </m:r>
          </m:e>
        </m:d>
      </m:oMath>
      <w:r w:rsidRPr="002429FF">
        <w:rPr>
          <w:rFonts w:asciiTheme="minorBidi" w:hAnsiTheme="minorBidi" w:cstheme="minorBidi"/>
        </w:rPr>
        <w:t xml:space="preserve">, generates a point that moves closer to the target </w:t>
      </w:r>
      <m:oMath>
        <m:r>
          <w:rPr>
            <w:rFonts w:ascii="Cambria Math" w:hAnsi="Cambria Math" w:cstheme="minorBidi"/>
          </w:rPr>
          <m:t>y</m:t>
        </m:r>
      </m:oMath>
      <w:r w:rsidRPr="002429FF">
        <w:rPr>
          <w:rFonts w:asciiTheme="minorBidi" w:hAnsiTheme="minorBidi" w:cstheme="minorBidi"/>
        </w:rPr>
        <w:t xml:space="preserve"> from the point </w:t>
      </w:r>
      <m:oMath>
        <m:r>
          <w:rPr>
            <w:rFonts w:ascii="Cambria Math" w:hAnsi="Cambria Math" w:cstheme="minorBidi"/>
          </w:rPr>
          <m:t>x</m:t>
        </m:r>
      </m:oMath>
      <w:r w:rsidRPr="002429FF">
        <w:rPr>
          <w:rFonts w:asciiTheme="minorBidi" w:hAnsiTheme="minorBidi" w:cstheme="minorBidi"/>
        </w:rPr>
        <w:t>, while maintaining a maximum allowable step size, ensuring gradual and feasible transitions.</w:t>
      </w:r>
    </w:p>
    <w:p w14:paraId="0941A408" w14:textId="77777777"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b/>
          <w:bCs/>
        </w:rPr>
        <w:t>Collision Test</w:t>
      </w:r>
      <w:r w:rsidRPr="002429FF">
        <w:rPr>
          <w:rFonts w:asciiTheme="minorBidi" w:hAnsiTheme="minorBidi" w:cstheme="minorBidi"/>
        </w:rPr>
        <w:t xml:space="preserve">: The function </w:t>
      </w:r>
      <m:oMath>
        <m:r>
          <m:rPr>
            <m:nor/>
          </m:rPr>
          <w:rPr>
            <w:rFonts w:ascii="Cambria Math" w:hAnsi="Cambria Math" w:cstheme="minorBidi"/>
            <w:iCs/>
          </w:rPr>
          <m:t>CollisionFree</m:t>
        </m:r>
        <m:d>
          <m:dPr>
            <m:ctrlPr>
              <w:rPr>
                <w:rFonts w:ascii="Cambria Math" w:hAnsi="Cambria Math" w:cstheme="minorBidi"/>
                <w:i/>
                <w:iCs/>
              </w:rPr>
            </m:ctrlPr>
          </m:dPr>
          <m:e>
            <m:r>
              <w:rPr>
                <w:rFonts w:ascii="Cambria Math" w:hAnsi="Cambria Math" w:cstheme="minorBidi"/>
              </w:rPr>
              <m:t>x,</m:t>
            </m:r>
            <m:sSup>
              <m:sSupPr>
                <m:ctrlPr>
                  <w:rPr>
                    <w:rFonts w:ascii="Cambria Math" w:hAnsi="Cambria Math" w:cstheme="minorBidi"/>
                    <w:i/>
                    <w:iCs/>
                  </w:rPr>
                </m:ctrlPr>
              </m:sSupPr>
              <m:e>
                <m:r>
                  <w:rPr>
                    <w:rFonts w:ascii="Cambria Math" w:hAnsi="Cambria Math" w:cstheme="minorBidi"/>
                  </w:rPr>
                  <m:t>x</m:t>
                </m:r>
              </m:e>
              <m:sup>
                <m:r>
                  <w:rPr>
                    <w:rFonts w:ascii="Cambria Math" w:hAnsi="Cambria Math" w:cstheme="minorBidi"/>
                  </w:rPr>
                  <m:t>'</m:t>
                </m:r>
              </m:sup>
            </m:sSup>
          </m:e>
        </m:d>
      </m:oMath>
      <w:r w:rsidRPr="002429FF">
        <w:rPr>
          <w:rFonts w:asciiTheme="minorBidi" w:hAnsiTheme="minorBidi" w:cstheme="minorBidi"/>
        </w:rPr>
        <w:t xml:space="preserve"> evaluates whether the straight-line path between two points lies entirely within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2429FF">
        <w:rPr>
          <w:rFonts w:asciiTheme="minorBidi" w:hAnsiTheme="minorBidi" w:cstheme="minorBidi"/>
        </w:rPr>
        <w:t>​.</w:t>
      </w:r>
    </w:p>
    <w:p w14:paraId="363E7344" w14:textId="77777777" w:rsidR="007A7CBB" w:rsidRPr="002429FF" w:rsidRDefault="007A7CBB" w:rsidP="007A7CBB">
      <w:pPr>
        <w:pStyle w:val="NormalWeb"/>
        <w:spacing w:line="360" w:lineRule="auto"/>
        <w:rPr>
          <w:rFonts w:asciiTheme="minorBidi" w:hAnsiTheme="minorBidi" w:cstheme="minorBidi"/>
        </w:rPr>
      </w:pPr>
      <w:r w:rsidRPr="002429FF">
        <w:rPr>
          <w:rFonts w:asciiTheme="minorBidi" w:hAnsiTheme="minorBidi" w:cstheme="minorBidi"/>
        </w:rPr>
        <w:t>These primitive operations serve as the building blocks for the sampling-based motion planning algorithms discussed below</w:t>
      </w:r>
      <w:r>
        <w:rPr>
          <w:rFonts w:asciiTheme="minorBidi" w:hAnsiTheme="minorBidi" w:cstheme="minorBidi"/>
        </w:rPr>
        <w:t xml:space="preserve"> (</w:t>
      </w:r>
      <w:r w:rsidRPr="002E2278">
        <w:rPr>
          <w:rFonts w:asciiTheme="minorBidi" w:hAnsiTheme="minorBidi" w:cstheme="minorBidi"/>
        </w:rPr>
        <w:t>Karaman and Frazzoli</w:t>
      </w:r>
      <w:r>
        <w:rPr>
          <w:rFonts w:asciiTheme="minorBidi" w:hAnsiTheme="minorBidi" w:cstheme="minorBidi"/>
        </w:rPr>
        <w:t xml:space="preserve">, </w:t>
      </w:r>
      <w:r w:rsidRPr="002E2278">
        <w:rPr>
          <w:rFonts w:asciiTheme="minorBidi" w:hAnsiTheme="minorBidi" w:cstheme="minorBidi"/>
        </w:rPr>
        <w:t>2011</w:t>
      </w:r>
      <w:r>
        <w:rPr>
          <w:rFonts w:asciiTheme="minorBidi" w:hAnsiTheme="minorBidi" w:cstheme="minorBidi"/>
        </w:rPr>
        <w:t>).</w:t>
      </w:r>
    </w:p>
    <w:p w14:paraId="14D8BF90" w14:textId="77777777" w:rsidR="007A7CBB" w:rsidRDefault="007A7CBB" w:rsidP="007A7CBB">
      <w:pPr>
        <w:pStyle w:val="Heading3"/>
      </w:pPr>
      <w:bookmarkStart w:id="21" w:name="_Toc178261407"/>
      <w:r>
        <w:t>2.2.3 Probabilistic Roadmaps (PRM)</w:t>
      </w:r>
      <w:bookmarkEnd w:id="21"/>
    </w:p>
    <w:p w14:paraId="5A39B234" w14:textId="77777777" w:rsidR="007A7CBB" w:rsidRPr="005F12C2" w:rsidRDefault="007A7CBB" w:rsidP="007A7CBB">
      <w:pPr>
        <w:pStyle w:val="NormalWeb"/>
        <w:spacing w:line="360" w:lineRule="auto"/>
        <w:rPr>
          <w:rFonts w:asciiTheme="minorBidi" w:hAnsiTheme="minorBidi" w:cstheme="minorBidi"/>
        </w:rPr>
      </w:pPr>
      <w:r w:rsidRPr="005F12C2">
        <w:rPr>
          <w:rFonts w:asciiTheme="minorBidi" w:hAnsiTheme="minorBidi" w:cstheme="minorBidi"/>
        </w:rPr>
        <w:t xml:space="preserve">The Probabilistic Roadmap (PRM) algorithm, introduced by Kavraki et al. (1996), is designed primarily for multi-query applications. It begins with a pre-processing phase in which a roadmap is constructed by randomly sampling points in the free configuration space, </w:t>
      </w:r>
      <m:oMath>
        <m:sSub>
          <m:sSubPr>
            <m:ctrlPr>
              <w:rPr>
                <w:rStyle w:val="katex-mathml"/>
                <w:rFonts w:ascii="Cambria Math" w:eastAsiaTheme="majorEastAsia" w:hAnsi="Cambria Math" w:cstheme="minorBidi"/>
                <w:i/>
                <w:iCs/>
              </w:rPr>
            </m:ctrlPr>
          </m:sSubPr>
          <m:e>
            <m:r>
              <w:rPr>
                <w:rStyle w:val="katex-mathml"/>
                <w:rFonts w:ascii="Cambria Math" w:eastAsiaTheme="majorEastAsia" w:hAnsi="Cambria Math" w:cstheme="minorBidi"/>
              </w:rPr>
              <m:t>X</m:t>
            </m:r>
          </m:e>
          <m:sub>
            <m:r>
              <w:rPr>
                <w:rStyle w:val="katex-mathml"/>
                <w:rFonts w:ascii="Cambria Math" w:eastAsiaTheme="majorEastAsia" w:hAnsi="Cambria Math" w:cstheme="minorBidi"/>
              </w:rPr>
              <m:t>free</m:t>
            </m:r>
          </m:sub>
        </m:sSub>
      </m:oMath>
      <w:r w:rsidRPr="005F12C2">
        <w:rPr>
          <w:rStyle w:val="vlist-s"/>
          <w:rFonts w:asciiTheme="minorBidi" w:hAnsiTheme="minorBidi" w:cstheme="minorBidi"/>
        </w:rPr>
        <w:t>​</w:t>
      </w:r>
      <w:r w:rsidRPr="005F12C2">
        <w:rPr>
          <w:rFonts w:asciiTheme="minorBidi" w:hAnsiTheme="minorBidi" w:cstheme="minorBidi"/>
        </w:rPr>
        <w:t>, and attempting to connect them using a local planner (e.g., straight-line connections). The graph, or roadmap, built in this phase is a collection of nodes connected by edges, representing collision-free paths between the nodes. Once the roadmap is built, PRM can be used to solve multiple path queries efficiently by simply searching for a path through the pre-constructed roadmap.</w:t>
      </w:r>
    </w:p>
    <w:p w14:paraId="72766C40" w14:textId="77777777" w:rsidR="007A7CBB" w:rsidRPr="00D21137" w:rsidRDefault="007A7CBB" w:rsidP="007A7CBB">
      <w:pPr>
        <w:pStyle w:val="NormalWeb"/>
        <w:spacing w:line="360" w:lineRule="auto"/>
        <w:rPr>
          <w:rFonts w:asciiTheme="minorBidi" w:hAnsiTheme="minorBidi" w:cstheme="minorBidi"/>
        </w:rPr>
      </w:pPr>
      <w:r w:rsidRPr="00686EC3">
        <w:rPr>
          <w:rFonts w:asciiTheme="minorBidi" w:hAnsiTheme="minorBidi" w:cstheme="minorBidi"/>
        </w:rPr>
        <w:t>PRM is effective for solving motion planning problems in static environments, but its reliance on pre-processing makes it less suited for real-time applications where the environment may change. The method focuses primarily on establishing connectivity between different regions of the configuration space, making it well-suited for environments where multiple paths are frequently queried.</w:t>
      </w:r>
      <w:r>
        <w:rPr>
          <w:rFonts w:asciiTheme="minorBidi" w:hAnsiTheme="minorBidi" w:cstheme="minorBidi"/>
        </w:rPr>
        <w:t xml:space="preserve"> </w:t>
      </w:r>
      <w:r w:rsidRPr="00BF23C2">
        <w:rPr>
          <w:rFonts w:asciiTheme="minorBidi" w:hAnsiTheme="minorBidi" w:cstheme="minorBidi"/>
        </w:rPr>
        <w:t>The pre-processing phase of the PRM algorithm is outlined in the following pseudocode:</w:t>
      </w:r>
    </w:p>
    <w:tbl>
      <w:tblPr>
        <w:tblStyle w:val="TableGrid"/>
        <w:tblW w:w="0" w:type="auto"/>
        <w:tblLook w:val="04A0" w:firstRow="1" w:lastRow="0" w:firstColumn="1" w:lastColumn="0" w:noHBand="0" w:noVBand="1"/>
      </w:tblPr>
      <w:tblGrid>
        <w:gridCol w:w="9350"/>
      </w:tblGrid>
      <w:tr w:rsidR="007A7CBB" w14:paraId="29BC659F" w14:textId="77777777" w:rsidTr="00D86122">
        <w:trPr>
          <w:trHeight w:val="305"/>
        </w:trPr>
        <w:tc>
          <w:tcPr>
            <w:tcW w:w="9350" w:type="dxa"/>
          </w:tcPr>
          <w:p w14:paraId="4423BAA7" w14:textId="77777777" w:rsidR="007A7CBB" w:rsidRPr="00BF23C2" w:rsidRDefault="007A7CBB" w:rsidP="00D86122">
            <w:pPr>
              <w:pStyle w:val="NormalWeb"/>
              <w:jc w:val="both"/>
              <w:rPr>
                <w:rFonts w:asciiTheme="minorBidi" w:hAnsiTheme="minorBidi" w:cstheme="minorBidi"/>
                <w:b/>
                <w:bCs/>
              </w:rPr>
            </w:pPr>
            <m:oMathPara>
              <m:oMathParaPr>
                <m:jc m:val="left"/>
              </m:oMathParaPr>
              <m:oMath>
                <m:r>
                  <m:rPr>
                    <m:sty m:val="bi"/>
                  </m:rPr>
                  <w:rPr>
                    <w:rFonts w:ascii="Cambria Math" w:hAnsi="Cambria Math" w:cstheme="minorBidi"/>
                  </w:rPr>
                  <m:t>Algorithm 1: PRM</m:t>
                </m:r>
              </m:oMath>
            </m:oMathPara>
          </w:p>
        </w:tc>
      </w:tr>
      <w:tr w:rsidR="007A7CBB" w:rsidRPr="00E94B31" w14:paraId="42954392" w14:textId="77777777" w:rsidTr="00D86122">
        <w:tc>
          <w:tcPr>
            <w:tcW w:w="9350" w:type="dxa"/>
          </w:tcPr>
          <w:p w14:paraId="3B934D25"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1 </w:t>
            </w:r>
            <m:oMath>
              <m:r>
                <w:rPr>
                  <w:rFonts w:ascii="Cambria Math" w:hAnsi="Cambria Math" w:cstheme="minorBidi"/>
                </w:rPr>
                <m:t>V ← ∅; E ← ∅;</m:t>
              </m:r>
            </m:oMath>
          </w:p>
          <w:p w14:paraId="1D0349C1"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2 </w:t>
            </w:r>
            <m:oMath>
              <m:r>
                <m:rPr>
                  <m:sty m:val="bi"/>
                </m:rPr>
                <w:rPr>
                  <w:rFonts w:ascii="Cambria Math" w:hAnsi="Cambria Math" w:cstheme="minorBidi"/>
                </w:rPr>
                <m:t>for</m:t>
              </m:r>
              <m:r>
                <w:rPr>
                  <w:rFonts w:ascii="Cambria Math" w:hAnsi="Cambria Math" w:cstheme="minorBidi"/>
                </w:rPr>
                <m:t xml:space="preserve"> i = 0, . . . , n </m:t>
              </m:r>
              <m:r>
                <m:rPr>
                  <m:sty m:val="bi"/>
                </m:rPr>
                <w:rPr>
                  <w:rFonts w:ascii="Cambria Math" w:hAnsi="Cambria Math" w:cstheme="minorBidi"/>
                </w:rPr>
                <m:t>do</m:t>
              </m:r>
            </m:oMath>
          </w:p>
          <w:p w14:paraId="22312544"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3    </w:t>
            </w:r>
            <m:oMath>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r>
                    <w:rPr>
                      <w:rFonts w:ascii="Cambria Math" w:hAnsi="Cambria Math" w:cstheme="minorBidi"/>
                    </w:rPr>
                    <m:t>and</m:t>
                  </m:r>
                </m:sub>
              </m:sSub>
              <m:r>
                <w:rPr>
                  <w:rFonts w:ascii="Cambria Math" w:hAnsi="Cambria Math" w:cstheme="minorBidi"/>
                </w:rPr>
                <m:t>←SampleFre</m:t>
              </m:r>
              <m:sSub>
                <m:sSubPr>
                  <m:ctrlPr>
                    <w:rPr>
                      <w:rFonts w:ascii="Cambria Math" w:hAnsi="Cambria Math" w:cstheme="minorBidi"/>
                      <w:i/>
                    </w:rPr>
                  </m:ctrlPr>
                </m:sSubPr>
                <m:e>
                  <m:r>
                    <w:rPr>
                      <w:rFonts w:ascii="Cambria Math" w:hAnsi="Cambria Math" w:cstheme="minorBidi"/>
                    </w:rPr>
                    <m:t>e</m:t>
                  </m:r>
                </m:e>
                <m:sub>
                  <m:r>
                    <w:rPr>
                      <w:rFonts w:ascii="Cambria Math" w:hAnsi="Cambria Math" w:cstheme="minorBidi"/>
                    </w:rPr>
                    <m:t>i</m:t>
                  </m:r>
                </m:sub>
              </m:sSub>
            </m:oMath>
          </w:p>
          <w:p w14:paraId="526F655D"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4    </w:t>
            </w:r>
            <m:oMath>
              <m:r>
                <w:rPr>
                  <w:rFonts w:ascii="Cambria Math" w:hAnsi="Cambria Math" w:cstheme="minorBidi"/>
                </w:rPr>
                <m:t>U←Near</m:t>
              </m:r>
              <m:d>
                <m:dPr>
                  <m:ctrlPr>
                    <w:rPr>
                      <w:rFonts w:ascii="Cambria Math" w:hAnsi="Cambria Math" w:cstheme="minorBidi"/>
                      <w:i/>
                    </w:rPr>
                  </m:ctrlPr>
                </m:dPr>
                <m:e>
                  <m:r>
                    <w:rPr>
                      <w:rFonts w:ascii="Cambria Math" w:hAnsi="Cambria Math" w:cstheme="minorBidi"/>
                    </w:rPr>
                    <m:t>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,r</m:t>
                  </m:r>
                </m:e>
              </m:d>
              <m:r>
                <w:rPr>
                  <w:rFonts w:ascii="Cambria Math" w:hAnsi="Cambria Math" w:cstheme="minorBidi"/>
                </w:rPr>
                <m:t>;</m:t>
              </m:r>
            </m:oMath>
          </w:p>
          <w:p w14:paraId="16907B74"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5    </w:t>
            </w:r>
            <m:oMath>
              <m:r>
                <w:rPr>
                  <w:rFonts w:ascii="Cambria Math" w:hAnsi="Cambria Math" w:cstheme="minorBidi"/>
                </w:rPr>
                <m:t>V←V∪</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m:t>
              </m:r>
            </m:oMath>
          </w:p>
          <w:p w14:paraId="3FDCBC60"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lastRenderedPageBreak/>
              <w:t xml:space="preserve">6    </w:t>
            </w:r>
            <m:oMath>
              <m:r>
                <m:rPr>
                  <m:sty m:val="bi"/>
                </m:rPr>
                <w:rPr>
                  <w:rFonts w:ascii="Cambria Math" w:hAnsi="Cambria Math" w:cstheme="minorBidi"/>
                </w:rPr>
                <m:t>foreach</m:t>
              </m:r>
              <m:r>
                <w:rPr>
                  <w:rFonts w:ascii="Cambria Math" w:hAnsi="Cambria Math" w:cstheme="minorBidi"/>
                </w:rPr>
                <m:t xml:space="preserve"> u∈U,in order of increasing </m:t>
              </m:r>
              <m:d>
                <m:dPr>
                  <m:begChr m:val="|"/>
                  <m:endChr m:val="|"/>
                  <m:ctrlPr>
                    <w:rPr>
                      <w:rFonts w:ascii="Cambria Math" w:hAnsi="Cambria Math" w:cstheme="minorBidi"/>
                      <w:i/>
                    </w:rPr>
                  </m:ctrlPr>
                </m:dPr>
                <m:e>
                  <m:d>
                    <m:dPr>
                      <m:begChr m:val="|"/>
                      <m:endChr m:val="|"/>
                      <m:ctrlPr>
                        <w:rPr>
                          <w:rFonts w:ascii="Cambria Math" w:hAnsi="Cambria Math" w:cstheme="minorBidi"/>
                          <w:i/>
                        </w:rPr>
                      </m:ctrlPr>
                    </m:dPr>
                    <m:e>
                      <m:r>
                        <w:rPr>
                          <w:rFonts w:ascii="Cambria Math" w:hAnsi="Cambria Math" w:cstheme="minorBidi"/>
                        </w:rPr>
                        <m:t>u-</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e>
                  </m:d>
                </m:e>
              </m:d>
              <m:r>
                <w:rPr>
                  <w:rFonts w:ascii="Cambria Math" w:hAnsi="Cambria Math" w:cstheme="minorBidi"/>
                </w:rPr>
                <m:t xml:space="preserve"> ,</m:t>
              </m:r>
              <m:r>
                <m:rPr>
                  <m:sty m:val="bi"/>
                </m:rPr>
                <w:rPr>
                  <w:rFonts w:ascii="Cambria Math" w:hAnsi="Cambria Math" w:cstheme="minorBidi"/>
                </w:rPr>
                <m:t>do</m:t>
              </m:r>
            </m:oMath>
          </w:p>
          <w:p w14:paraId="1233814D"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7       </w:t>
            </w:r>
            <m:oMath>
              <m:r>
                <m:rPr>
                  <m:sty m:val="bi"/>
                </m:rPr>
                <w:rPr>
                  <w:rFonts w:ascii="Cambria Math" w:hAnsi="Cambria Math" w:cstheme="minorBidi"/>
                </w:rPr>
                <m:t>if</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 xml:space="preserve"> </m:t>
              </m:r>
              <m:r>
                <m:rPr>
                  <m:sty m:val="bi"/>
                </m:rPr>
                <w:rPr>
                  <w:rFonts w:ascii="Cambria Math" w:hAnsi="Cambria Math" w:cstheme="minorBidi"/>
                </w:rPr>
                <m:t>and</m:t>
              </m:r>
              <m:r>
                <w:rPr>
                  <w:rFonts w:ascii="Cambria Math" w:hAnsi="Cambria Math" w:cstheme="minorBidi"/>
                </w:rPr>
                <m:t xml:space="preserve"> u are not in the same connected component of 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 xml:space="preserve"> then</m:t>
              </m:r>
            </m:oMath>
          </w:p>
          <w:p w14:paraId="5CF412F4"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8          </w:t>
            </w:r>
            <m:oMath>
              <m:r>
                <m:rPr>
                  <m:sty m:val="bi"/>
                </m:rPr>
                <w:rPr>
                  <w:rFonts w:ascii="Cambria Math" w:hAnsi="Cambria Math" w:cstheme="minorBidi"/>
                </w:rPr>
                <m:t>if</m:t>
              </m:r>
              <m:r>
                <w:rPr>
                  <w:rFonts w:ascii="Cambria Math" w:hAnsi="Cambria Math" w:cstheme="minorBidi"/>
                </w:rPr>
                <m:t xml:space="preserve"> CollisionFree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rand</m:t>
                      </m:r>
                    </m:sub>
                  </m:sSub>
                  <m:r>
                    <w:rPr>
                      <w:rFonts w:ascii="Cambria Math" w:hAnsi="Cambria Math" w:cstheme="minorBidi"/>
                    </w:rPr>
                    <m:t>,u</m:t>
                  </m:r>
                </m:e>
              </m:d>
              <m:r>
                <w:rPr>
                  <w:rFonts w:ascii="Cambria Math" w:hAnsi="Cambria Math" w:cstheme="minorBidi"/>
                </w:rPr>
                <m:t xml:space="preserve"> </m:t>
              </m:r>
              <m:r>
                <m:rPr>
                  <m:sty m:val="bi"/>
                </m:rPr>
                <w:rPr>
                  <w:rFonts w:ascii="Cambria Math" w:hAnsi="Cambria Math" w:cstheme="minorBidi"/>
                </w:rPr>
                <m:t>then</m:t>
              </m:r>
              <m:r>
                <w:rPr>
                  <w:rFonts w:ascii="Cambria Math" w:hAnsi="Cambria Math" w:cstheme="minorBidi"/>
                </w:rPr>
                <m:t xml:space="preserve"> E←E∪</m:t>
              </m:r>
              <m:d>
                <m:dPr>
                  <m:ctrlPr>
                    <w:rPr>
                      <w:rFonts w:ascii="Cambria Math" w:hAnsi="Cambria Math" w:cstheme="minorBidi"/>
                      <w:i/>
                    </w:rPr>
                  </m:ctrlPr>
                </m:dPr>
                <m:e>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r>
                        <w:rPr>
                          <w:rFonts w:ascii="Cambria Math" w:hAnsi="Cambria Math" w:cstheme="minorBidi"/>
                        </w:rPr>
                        <m:t>and</m:t>
                      </m:r>
                    </m:sub>
                  </m:sSub>
                  <m:r>
                    <w:rPr>
                      <w:rFonts w:ascii="Cambria Math" w:hAnsi="Cambria Math" w:cstheme="minorBidi"/>
                    </w:rPr>
                    <m:t>,u</m:t>
                  </m:r>
                </m:e>
              </m:d>
              <m:r>
                <w:rPr>
                  <w:rFonts w:ascii="Cambria Math" w:hAnsi="Cambria Math" w:cstheme="minorBidi"/>
                </w:rPr>
                <m:t>,</m:t>
              </m:r>
              <m:d>
                <m:dPr>
                  <m:ctrlPr>
                    <w:rPr>
                      <w:rFonts w:ascii="Cambria Math" w:hAnsi="Cambria Math" w:cstheme="minorBidi"/>
                      <w:i/>
                    </w:rPr>
                  </m:ctrlPr>
                </m:dPr>
                <m:e>
                  <m:r>
                    <w:rPr>
                      <w:rFonts w:ascii="Cambria Math" w:hAnsi="Cambria Math" w:cstheme="minorBidi"/>
                    </w:rPr>
                    <m:t>u,</m:t>
                  </m:r>
                  <m:sSub>
                    <m:sSubPr>
                      <m:ctrlPr>
                        <w:rPr>
                          <w:rFonts w:ascii="Cambria Math" w:hAnsi="Cambria Math" w:cstheme="minorBidi"/>
                          <w:i/>
                        </w:rPr>
                      </m:ctrlPr>
                    </m:sSubPr>
                    <m:e>
                      <m:r>
                        <w:rPr>
                          <w:rFonts w:ascii="Cambria Math" w:hAnsi="Cambria Math" w:cstheme="minorBidi"/>
                        </w:rPr>
                        <m:t>x</m:t>
                      </m:r>
                    </m:e>
                    <m:sub>
                      <m:r>
                        <w:rPr>
                          <w:rFonts w:ascii="Cambria Math" w:hAnsi="Cambria Math" w:cstheme="minorBidi"/>
                        </w:rPr>
                        <m:t>r</m:t>
                      </m:r>
                      <m:r>
                        <w:rPr>
                          <w:rFonts w:ascii="Cambria Math" w:hAnsi="Cambria Math" w:cstheme="minorBidi"/>
                        </w:rPr>
                        <m:t>and</m:t>
                      </m:r>
                    </m:sub>
                  </m:sSub>
                </m:e>
              </m:d>
              <m:r>
                <w:rPr>
                  <w:rFonts w:ascii="Cambria Math" w:hAnsi="Cambria Math" w:cstheme="minorBidi"/>
                </w:rPr>
                <m:t>;</m:t>
              </m:r>
            </m:oMath>
          </w:p>
          <w:p w14:paraId="1A880C62" w14:textId="77777777" w:rsidR="007A7CBB" w:rsidRPr="00E94B31" w:rsidRDefault="007A7CBB" w:rsidP="00D86122">
            <w:pPr>
              <w:pStyle w:val="NormalWeb"/>
              <w:rPr>
                <w:rFonts w:asciiTheme="minorBidi" w:hAnsiTheme="minorBidi" w:cstheme="minorBidi"/>
              </w:rPr>
            </w:pPr>
            <w:r w:rsidRPr="00E94B31">
              <w:rPr>
                <w:rFonts w:asciiTheme="minorBidi" w:hAnsiTheme="minorBidi" w:cstheme="minorBidi"/>
              </w:rPr>
              <w:t xml:space="preserve">9 </w:t>
            </w:r>
            <m:oMath>
              <m:r>
                <m:rPr>
                  <m:sty m:val="bi"/>
                </m:rPr>
                <w:rPr>
                  <w:rFonts w:ascii="Cambria Math" w:hAnsi="Cambria Math" w:cstheme="minorBidi"/>
                </w:rPr>
                <m:t>return</m:t>
              </m:r>
              <m:r>
                <w:rPr>
                  <w:rFonts w:ascii="Cambria Math" w:hAnsi="Cambria Math" w:cstheme="minorBidi"/>
                </w:rPr>
                <m:t xml:space="preserve"> G=</m:t>
              </m:r>
              <m:d>
                <m:dPr>
                  <m:ctrlPr>
                    <w:rPr>
                      <w:rFonts w:ascii="Cambria Math" w:hAnsi="Cambria Math" w:cstheme="minorBidi"/>
                      <w:i/>
                    </w:rPr>
                  </m:ctrlPr>
                </m:dPr>
                <m:e>
                  <m:r>
                    <w:rPr>
                      <w:rFonts w:ascii="Cambria Math" w:hAnsi="Cambria Math" w:cstheme="minorBidi"/>
                    </w:rPr>
                    <m:t>V,E</m:t>
                  </m:r>
                </m:e>
              </m:d>
              <m:r>
                <w:rPr>
                  <w:rFonts w:ascii="Cambria Math" w:hAnsi="Cambria Math" w:cstheme="minorBidi"/>
                </w:rPr>
                <m:t>;</m:t>
              </m:r>
            </m:oMath>
          </w:p>
          <w:p w14:paraId="704FDB19" w14:textId="77777777" w:rsidR="007A7CBB" w:rsidRPr="00E94B31" w:rsidRDefault="007A7CBB" w:rsidP="00D86122">
            <w:pPr>
              <w:pStyle w:val="NormalWeb"/>
              <w:spacing w:line="360" w:lineRule="auto"/>
              <w:rPr>
                <w:rFonts w:asciiTheme="minorBidi" w:hAnsiTheme="minorBidi" w:cstheme="minorBidi"/>
              </w:rPr>
            </w:pPr>
          </w:p>
        </w:tc>
      </w:tr>
    </w:tbl>
    <w:p w14:paraId="734E0AAF" w14:textId="77777777" w:rsidR="007A7CBB" w:rsidRPr="00D21137" w:rsidRDefault="007A7CBB" w:rsidP="007A7CBB">
      <w:pPr>
        <w:pStyle w:val="NormalWeb"/>
        <w:spacing w:line="360" w:lineRule="auto"/>
        <w:rPr>
          <w:rFonts w:asciiTheme="minorBidi" w:hAnsiTheme="minorBidi"/>
        </w:rPr>
      </w:pPr>
      <w:r w:rsidRPr="00D21137">
        <w:rPr>
          <w:rFonts w:asciiTheme="minorBidi" w:hAnsiTheme="minorBidi"/>
        </w:rPr>
        <w:lastRenderedPageBreak/>
        <w:t>This pseudocode describes the pre-processing phase of the PRM algorithm, where nodes are sampled, checked for connectivity, and added to the roadmap if they meet the collision-free criteria. After constructing the roadmap, it is ready for efficient querying in the second phase of the PRM algorithm.</w:t>
      </w:r>
    </w:p>
    <w:p w14:paraId="13FCC2D4" w14:textId="77777777" w:rsidR="007A7CBB" w:rsidRPr="002E2278" w:rsidRDefault="007A7CBB" w:rsidP="007A7CBB">
      <w:pPr>
        <w:pStyle w:val="Heading3"/>
      </w:pPr>
      <w:bookmarkStart w:id="22" w:name="_Toc178261408"/>
      <w:r w:rsidRPr="002E2278">
        <w:t>2.2.</w:t>
      </w:r>
      <w:r>
        <w:t>4</w:t>
      </w:r>
      <w:r w:rsidRPr="002E2278">
        <w:t xml:space="preserve"> Overview of the RRT Algorithm</w:t>
      </w:r>
      <w:bookmarkEnd w:id="22"/>
    </w:p>
    <w:p w14:paraId="62CAFE2E" w14:textId="77777777" w:rsidR="007A7CBB" w:rsidRDefault="007A7CBB" w:rsidP="007A7CBB">
      <w:pPr>
        <w:pStyle w:val="Heading4"/>
      </w:pPr>
    </w:p>
    <w:p w14:paraId="20860946" w14:textId="77777777" w:rsidR="007A7CBB" w:rsidRPr="00D21137" w:rsidRDefault="007A7CBB" w:rsidP="007A7CBB">
      <w:pPr>
        <w:spacing w:line="360" w:lineRule="auto"/>
        <w:rPr>
          <w:rFonts w:asciiTheme="minorBidi" w:hAnsiTheme="minorBidi"/>
          <w:sz w:val="24"/>
          <w:szCs w:val="24"/>
        </w:rPr>
      </w:pPr>
      <w:r w:rsidRPr="00D21137">
        <w:rPr>
          <w:rFonts w:asciiTheme="minorBidi" w:hAnsiTheme="minorBidi"/>
          <w:sz w:val="24"/>
          <w:szCs w:val="24"/>
        </w:rPr>
        <w:t xml:space="preserve">The </w:t>
      </w:r>
      <w:r w:rsidRPr="00492B7D">
        <w:rPr>
          <w:rFonts w:asciiTheme="minorBidi" w:hAnsiTheme="minorBidi"/>
          <w:sz w:val="24"/>
          <w:szCs w:val="24"/>
        </w:rPr>
        <w:t>Rapidly Exploring</w:t>
      </w:r>
      <w:r w:rsidRPr="00D21137">
        <w:rPr>
          <w:rFonts w:asciiTheme="minorBidi" w:hAnsiTheme="minorBidi"/>
          <w:sz w:val="24"/>
          <w:szCs w:val="24"/>
        </w:rPr>
        <w:t xml:space="preserve"> Random Tree (RRT) algorithm, originally proposed by LaValle (1998), was developed to solve motion planning problems in high-dimensional spaces. Unlike traditional methods that rely on pre-constructed paths or roadmaps, RRT incrementally builds a tree structure by randomly sampling points from the free configuration space,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D21137">
        <w:rPr>
          <w:rFonts w:asciiTheme="minorBidi" w:hAnsiTheme="minorBidi"/>
          <w:sz w:val="24"/>
          <w:szCs w:val="24"/>
        </w:rPr>
        <w:t>, and connecting each sample to the nearest node already in the tree. This incremental process enables the algorithm to quickly explore vast, complex environments without prior knowledge of the entire space.</w:t>
      </w:r>
    </w:p>
    <w:p w14:paraId="511E7EBF" w14:textId="77777777" w:rsidR="007A7CBB" w:rsidRPr="00D21137" w:rsidRDefault="007A7CBB" w:rsidP="007A7CBB">
      <w:pPr>
        <w:spacing w:line="360" w:lineRule="auto"/>
        <w:rPr>
          <w:rFonts w:asciiTheme="minorBidi" w:hAnsiTheme="minorBidi"/>
          <w:sz w:val="24"/>
          <w:szCs w:val="24"/>
        </w:rPr>
      </w:pPr>
      <w:r w:rsidRPr="00D21137">
        <w:rPr>
          <w:rFonts w:asciiTheme="minorBidi" w:hAnsiTheme="minorBidi"/>
          <w:sz w:val="24"/>
          <w:szCs w:val="24"/>
        </w:rPr>
        <w:t xml:space="preserve">RRT is mainly suited for single-query applications, where the objective is to find a feasible path from the start to the goal configuration. The algorithm starts by initializing a graph with the initial configuration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init</m:t>
            </m:r>
          </m:sub>
        </m:sSub>
      </m:oMath>
      <w:r w:rsidRPr="00D21137">
        <w:rPr>
          <w:rFonts w:asciiTheme="minorBidi" w:hAnsiTheme="minorBidi"/>
          <w:sz w:val="24"/>
          <w:szCs w:val="24"/>
        </w:rPr>
        <w:t xml:space="preserve"> as the sole vertex, and no edges. At each iteration, a random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D21137">
        <w:rPr>
          <w:rFonts w:asciiTheme="minorBidi" w:hAnsiTheme="minorBidi"/>
          <w:sz w:val="24"/>
          <w:szCs w:val="24"/>
        </w:rPr>
        <w:t xml:space="preserve"> is sampled. The nearest node v </w:t>
      </w:r>
      <w:r w:rsidRPr="00D21137">
        <w:rPr>
          <w:rFonts w:ascii="Cambria Math" w:hAnsi="Cambria Math" w:cs="Cambria Math"/>
          <w:sz w:val="24"/>
          <w:szCs w:val="24"/>
        </w:rPr>
        <w:t>∈</w:t>
      </w:r>
      <w:r w:rsidRPr="00D21137">
        <w:rPr>
          <w:rFonts w:asciiTheme="minorBidi" w:hAnsiTheme="minorBidi"/>
          <w:sz w:val="24"/>
          <w:szCs w:val="24"/>
        </w:rPr>
        <w:t xml:space="preserve"> V from the current tree is then identified, and an attempt is made to steer from v toward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rand</m:t>
            </m:r>
          </m:sub>
        </m:sSub>
      </m:oMath>
      <w:r w:rsidRPr="00D21137">
        <w:rPr>
          <w:rFonts w:asciiTheme="minorBidi" w:hAnsiTheme="minorBidi"/>
          <w:sz w:val="24"/>
          <w:szCs w:val="24"/>
        </w:rPr>
        <w:t xml:space="preserve">. If this new connection is valid (i.e., it avoids obstacles), the new point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 xml:space="preserve"> </m:t>
        </m:r>
      </m:oMath>
      <w:r w:rsidRPr="00D21137">
        <w:rPr>
          <w:rFonts w:asciiTheme="minorBidi" w:hAnsiTheme="minorBidi"/>
          <w:sz w:val="24"/>
          <w:szCs w:val="24"/>
        </w:rPr>
        <w:t xml:space="preserve">is added to the tree as a vertex, and the edge (v,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oMath>
      <w:r w:rsidRPr="00D21137">
        <w:rPr>
          <w:rFonts w:asciiTheme="minorBidi" w:hAnsiTheme="minorBidi"/>
          <w:sz w:val="24"/>
          <w:szCs w:val="24"/>
        </w:rPr>
        <w:t>) is added to the edge set.</w:t>
      </w:r>
    </w:p>
    <w:p w14:paraId="19F147B2" w14:textId="77777777" w:rsidR="007A7CBB" w:rsidRPr="00D21137" w:rsidRDefault="007A7CBB" w:rsidP="007A7CBB">
      <w:pPr>
        <w:spacing w:line="360" w:lineRule="auto"/>
        <w:rPr>
          <w:rFonts w:asciiTheme="minorBidi" w:hAnsiTheme="minorBidi"/>
          <w:sz w:val="24"/>
          <w:szCs w:val="24"/>
        </w:rPr>
      </w:pPr>
      <w:r w:rsidRPr="00D21137">
        <w:rPr>
          <w:rFonts w:asciiTheme="minorBidi" w:hAnsiTheme="minorBidi"/>
          <w:sz w:val="24"/>
          <w:szCs w:val="24"/>
        </w:rPr>
        <w:t xml:space="preserve">This process continues until a specified number of iterations n is completed, or the tree reaches the goal region. In the original RRT algorithm, the iteration could stop as soon as a path to the goal is found. However, for consistency with other algorithms such as PRM, the iteration is typically performed for a set number of steps. In the absence of obstacles (i.e., when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r>
          <w:rPr>
            <w:rFonts w:ascii="Cambria Math" w:hAnsi="Cambria Math"/>
            <w:sz w:val="24"/>
            <w:szCs w:val="24"/>
          </w:rPr>
          <m:t xml:space="preserve"> = X</m:t>
        </m:r>
      </m:oMath>
      <w:r w:rsidRPr="00D21137">
        <w:rPr>
          <w:rFonts w:asciiTheme="minorBidi" w:hAnsiTheme="minorBidi"/>
          <w:sz w:val="24"/>
          <w:szCs w:val="24"/>
        </w:rPr>
        <w:t>), the constructed tree essentially forms an online nearest-neighbor graph.</w:t>
      </w:r>
    </w:p>
    <w:p w14:paraId="58583721" w14:textId="77777777" w:rsidR="007A7CBB" w:rsidRPr="00D21137" w:rsidRDefault="007A7CBB" w:rsidP="007A7CBB">
      <w:pPr>
        <w:spacing w:line="360" w:lineRule="auto"/>
        <w:rPr>
          <w:rFonts w:asciiTheme="minorBidi" w:hAnsiTheme="minorBidi"/>
          <w:sz w:val="24"/>
          <w:szCs w:val="24"/>
        </w:rPr>
      </w:pPr>
      <w:r w:rsidRPr="00D21137">
        <w:rPr>
          <w:rFonts w:asciiTheme="minorBidi" w:hAnsiTheme="minorBidi"/>
          <w:sz w:val="24"/>
          <w:szCs w:val="24"/>
        </w:rPr>
        <w:lastRenderedPageBreak/>
        <w:t>While RRT efficiently finds feasible paths, it does not ensure that the path is optimal in terms of distance or smoothness. The random nature of the algorithm enables rapid exploration, but can also lead to suboptimal solutions, with paths that may be unnecessarily long or inefficient. This limitation has spurred the development of variants like RRT*, which aims to improve path quality by optimizing the connections between nodes.</w:t>
      </w:r>
    </w:p>
    <w:p w14:paraId="4B47C10F" w14:textId="77777777" w:rsidR="007A7CBB" w:rsidRPr="00492B7D" w:rsidRDefault="007A7CBB" w:rsidP="007A7CBB">
      <w:pPr>
        <w:spacing w:line="360" w:lineRule="auto"/>
        <w:rPr>
          <w:rFonts w:asciiTheme="minorBidi" w:hAnsiTheme="minorBidi"/>
          <w:sz w:val="24"/>
          <w:szCs w:val="24"/>
        </w:rPr>
      </w:pPr>
      <w:r w:rsidRPr="00D21137">
        <w:rPr>
          <w:rFonts w:asciiTheme="minorBidi" w:hAnsiTheme="minorBidi"/>
          <w:sz w:val="24"/>
          <w:szCs w:val="24"/>
        </w:rPr>
        <w:t>The pseudocode for the basic RRT algorithm is as follows:</w:t>
      </w:r>
    </w:p>
    <w:tbl>
      <w:tblPr>
        <w:tblStyle w:val="TableGrid"/>
        <w:tblW w:w="0" w:type="auto"/>
        <w:tblLook w:val="04A0" w:firstRow="1" w:lastRow="0" w:firstColumn="1" w:lastColumn="0" w:noHBand="0" w:noVBand="1"/>
      </w:tblPr>
      <w:tblGrid>
        <w:gridCol w:w="9350"/>
      </w:tblGrid>
      <w:tr w:rsidR="007A7CBB" w14:paraId="3FF853BF" w14:textId="77777777" w:rsidTr="00D86122">
        <w:tc>
          <w:tcPr>
            <w:tcW w:w="9350" w:type="dxa"/>
          </w:tcPr>
          <w:p w14:paraId="1AC62EA6" w14:textId="77777777" w:rsidR="007A7CBB" w:rsidRDefault="007A7CBB" w:rsidP="00D86122">
            <w:pPr>
              <w:spacing w:after="160" w:line="259" w:lineRule="auto"/>
            </w:pPr>
            <w:r w:rsidRPr="00D21137">
              <w:t xml:space="preserve">Algorithm </w:t>
            </w:r>
            <w:r>
              <w:t>2</w:t>
            </w:r>
            <w:r w:rsidRPr="00D21137">
              <w:t>: RRT</w:t>
            </w:r>
          </w:p>
        </w:tc>
      </w:tr>
      <w:tr w:rsidR="007A7CBB" w14:paraId="5D7F2A57" w14:textId="77777777" w:rsidTr="00D86122">
        <w:tc>
          <w:tcPr>
            <w:tcW w:w="9350" w:type="dxa"/>
          </w:tcPr>
          <w:p w14:paraId="34B19E21" w14:textId="77777777" w:rsidR="007A7CBB" w:rsidRPr="00D21137" w:rsidRDefault="007A7CBB" w:rsidP="007A7CBB">
            <w:pPr>
              <w:numPr>
                <w:ilvl w:val="0"/>
                <w:numId w:val="93"/>
              </w:numPr>
              <w:spacing w:after="160" w:line="259" w:lineRule="auto"/>
            </w:pPr>
            <m:oMath>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nit</m:t>
                  </m:r>
                </m:sub>
              </m:sSub>
              <m:r>
                <w:rPr>
                  <w:rFonts w:ascii="Cambria Math" w:hAnsi="Cambria Math"/>
                </w:rPr>
                <m:t>;E←</m:t>
              </m:r>
              <m:r>
                <w:rPr>
                  <w:rFonts w:ascii="Cambria Math" w:hAnsi="Cambria Math" w:cs="Cambria Math"/>
                </w:rPr>
                <m:t>∅</m:t>
              </m:r>
              <m:r>
                <w:rPr>
                  <w:rFonts w:ascii="Cambria Math" w:hAnsi="Cambria Math"/>
                </w:rPr>
                <m:t>;</m:t>
              </m:r>
            </m:oMath>
          </w:p>
          <w:p w14:paraId="1D0C265E" w14:textId="77777777" w:rsidR="007A7CBB" w:rsidRPr="000871D7" w:rsidRDefault="007A7CBB" w:rsidP="007A7CBB">
            <w:pPr>
              <w:numPr>
                <w:ilvl w:val="0"/>
                <w:numId w:val="93"/>
              </w:numPr>
            </w:pPr>
            <m:oMath>
              <m:r>
                <m:rPr>
                  <m:sty m:val="bi"/>
                </m:rPr>
                <w:rPr>
                  <w:rFonts w:ascii="Cambria Math" w:hAnsi="Cambria Math"/>
                </w:rPr>
                <m:t>for</m:t>
              </m:r>
              <m:r>
                <w:rPr>
                  <w:rFonts w:ascii="Cambria Math" w:hAnsi="Cambria Math"/>
                </w:rPr>
                <m:t xml:space="preserve"> i = 1, …, n do</m:t>
              </m:r>
            </m:oMath>
          </w:p>
          <w:p w14:paraId="76289779" w14:textId="77777777" w:rsidR="007A7CBB" w:rsidRPr="000871D7" w:rsidRDefault="007A7CBB" w:rsidP="007A7CBB">
            <w:pPr>
              <w:numPr>
                <w:ilvl w:val="0"/>
                <w:numId w:val="93"/>
              </w:numPr>
              <w:tabs>
                <w:tab w:val="clear" w:pos="720"/>
                <w:tab w:val="num" w:pos="900"/>
              </w:tabs>
              <w:ind w:left="900" w:hanging="540"/>
            </w:pPr>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and←SampleFre</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w:p>
          <w:p w14:paraId="0E47E70F" w14:textId="77777777" w:rsidR="007A7CBB" w:rsidRPr="000871D7" w:rsidRDefault="007A7CBB" w:rsidP="007A7CBB">
            <w:pPr>
              <w:numPr>
                <w:ilvl w:val="0"/>
                <w:numId w:val="93"/>
              </w:numPr>
              <w:tabs>
                <w:tab w:val="clear" w:pos="720"/>
                <w:tab w:val="num" w:pos="990"/>
              </w:tabs>
              <w:ind w:left="900" w:hanging="540"/>
            </w:pPr>
            <m:oMath>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earest</m:t>
                  </m:r>
                </m:sub>
              </m:sSub>
              <m:r>
                <w:rPr>
                  <w:rFonts w:ascii="Cambria Math" w:hAnsi="Cambria Math"/>
                </w:rPr>
                <m:t>←Nearest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V,E</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and</m:t>
                      </m:r>
                    </m:sub>
                  </m:sSub>
                </m:e>
              </m:d>
              <m:r>
                <w:rPr>
                  <w:rFonts w:ascii="Cambria Math" w:hAnsi="Cambria Math"/>
                </w:rPr>
                <m:t>;</m:t>
              </m:r>
            </m:oMath>
          </w:p>
          <w:p w14:paraId="7777E5B7" w14:textId="77777777" w:rsidR="007A7CBB" w:rsidRPr="000871D7" w:rsidRDefault="007A7CBB" w:rsidP="007A7CBB">
            <w:pPr>
              <w:numPr>
                <w:ilvl w:val="0"/>
                <w:numId w:val="93"/>
              </w:numPr>
              <w:tabs>
                <w:tab w:val="clear" w:pos="720"/>
                <w:tab w:val="num" w:pos="900"/>
              </w:tabs>
              <w:ind w:left="900" w:hanging="540"/>
            </w:pPr>
            <m:oMath>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r>
                <w:rPr>
                  <w:rFonts w:ascii="Cambria Math" w:hAnsi="Cambria Math"/>
                </w:rPr>
                <m:t>←Steer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r>
                        <w:rPr>
                          <w:rFonts w:ascii="Cambria Math" w:hAnsi="Cambria Math"/>
                        </w:rPr>
                        <m:t>and</m:t>
                      </m:r>
                    </m:sub>
                  </m:sSub>
                </m:e>
              </m:d>
              <m:r>
                <w:rPr>
                  <w:rFonts w:ascii="Cambria Math" w:hAnsi="Cambria Math"/>
                </w:rPr>
                <m:t>;</m:t>
              </m:r>
            </m:oMath>
          </w:p>
          <w:p w14:paraId="4DB49152" w14:textId="77777777" w:rsidR="007A7CBB" w:rsidRPr="000871D7" w:rsidRDefault="007A7CBB" w:rsidP="007A7CBB">
            <w:pPr>
              <w:numPr>
                <w:ilvl w:val="0"/>
                <w:numId w:val="93"/>
              </w:numPr>
              <w:tabs>
                <w:tab w:val="clear" w:pos="720"/>
                <w:tab w:val="num" w:pos="990"/>
              </w:tabs>
              <w:ind w:left="900" w:hanging="540"/>
            </w:pPr>
            <m:oMath>
              <m:r>
                <m:rPr>
                  <m:sty m:val="bi"/>
                </m:rPr>
                <w:rPr>
                  <w:rFonts w:ascii="Cambria Math" w:hAnsi="Cambria Math"/>
                </w:rPr>
                <m:t>if</m:t>
              </m:r>
              <m:r>
                <w:rPr>
                  <w:rFonts w:ascii="Cambria Math" w:hAnsi="Cambria Math"/>
                </w:rPr>
                <m:t xml:space="preserve"> </m:t>
              </m:r>
              <m:r>
                <w:rPr>
                  <w:rFonts w:ascii="Cambria Math" w:hAnsi="Cambria Math"/>
                </w:rPr>
                <m:t>ObstacleFree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e>
              </m:d>
              <m:r>
                <w:rPr>
                  <w:rFonts w:ascii="Cambria Math" w:hAnsi="Cambria Math"/>
                </w:rPr>
                <m:t xml:space="preserve"> </m:t>
              </m:r>
              <m:r>
                <m:rPr>
                  <m:sty m:val="bi"/>
                </m:rPr>
                <w:rPr>
                  <w:rFonts w:ascii="Cambria Math" w:hAnsi="Cambria Math"/>
                </w:rPr>
                <m:t>then</m:t>
              </m:r>
            </m:oMath>
          </w:p>
          <w:p w14:paraId="2337C9BD" w14:textId="77777777" w:rsidR="007A7CBB" w:rsidRPr="00514590" w:rsidRDefault="007A7CBB" w:rsidP="007A7CBB">
            <w:pPr>
              <w:numPr>
                <w:ilvl w:val="0"/>
                <w:numId w:val="93"/>
              </w:numPr>
              <w:tabs>
                <w:tab w:val="clear" w:pos="720"/>
                <w:tab w:val="num" w:pos="1350"/>
              </w:tabs>
              <w:ind w:left="1350" w:hanging="990"/>
            </w:pPr>
            <m:oMath>
              <m:r>
                <w:rPr>
                  <w:rFonts w:ascii="Cambria Math" w:hAnsi="Cambria Math"/>
                </w:rPr>
                <m:t>V←V</m:t>
              </m:r>
              <m:r>
                <w:rPr>
                  <w:rFonts w:ascii="Cambria Math" w:hAnsi="Cambria Math" w:cs="Cambria Math"/>
                </w:rPr>
                <m:t>∪</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r>
                <w:rPr>
                  <w:rFonts w:ascii="Cambria Math" w:hAnsi="Cambria Math"/>
                </w:rPr>
                <m:t>;E</m:t>
              </m:r>
              <m:r>
                <w:rPr>
                  <w:rFonts w:ascii="Cambria Math" w:hAnsi="Cambria Math" w:cs="Aptos"/>
                </w:rPr>
                <m:t>←</m:t>
              </m:r>
              <m:r>
                <w:rPr>
                  <w:rFonts w:ascii="Cambria Math" w:hAnsi="Cambria Math"/>
                </w:rPr>
                <m:t>E</m:t>
              </m:r>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earest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ew</m:t>
                      </m:r>
                    </m:sub>
                  </m:sSub>
                </m:e>
              </m:d>
              <m:r>
                <w:rPr>
                  <w:rFonts w:ascii="Cambria Math" w:hAnsi="Cambria Math"/>
                </w:rPr>
                <m:t>;</m:t>
              </m:r>
            </m:oMath>
          </w:p>
          <w:p w14:paraId="2E430E0F" w14:textId="77777777" w:rsidR="007A7CBB" w:rsidRDefault="007A7CBB" w:rsidP="007A7CBB">
            <w:pPr>
              <w:pStyle w:val="whitespace-normal"/>
              <w:numPr>
                <w:ilvl w:val="0"/>
                <w:numId w:val="93"/>
              </w:numPr>
            </w:pPr>
            <m:oMath>
              <m:r>
                <w:rPr>
                  <w:rFonts w:ascii="Cambria Math" w:hAnsi="Cambria Math"/>
                </w:rPr>
                <m:t>return G = (V, E);</m:t>
              </m:r>
            </m:oMath>
          </w:p>
        </w:tc>
      </w:tr>
    </w:tbl>
    <w:p w14:paraId="72884416" w14:textId="77777777" w:rsidR="007A7CBB" w:rsidRDefault="007A7CBB" w:rsidP="007A7CBB"/>
    <w:p w14:paraId="70A90330" w14:textId="77777777" w:rsidR="007A7CBB" w:rsidRPr="00D21137" w:rsidRDefault="007A7CBB" w:rsidP="007A7CBB"/>
    <w:p w14:paraId="1EEC4ABD" w14:textId="77777777" w:rsidR="007A7CBB" w:rsidRPr="002E2278" w:rsidRDefault="007A7CBB" w:rsidP="007A7CBB">
      <w:pPr>
        <w:pStyle w:val="Heading3"/>
      </w:pPr>
      <w:bookmarkStart w:id="23" w:name="_Toc178261409"/>
      <w:r w:rsidRPr="002E2278">
        <w:t>2.2.</w:t>
      </w:r>
      <w:r>
        <w:t>5</w:t>
      </w:r>
      <w:r w:rsidRPr="002E2278">
        <w:t xml:space="preserve"> RRT*: Optimal Path Planning</w:t>
      </w:r>
      <w:bookmarkEnd w:id="23"/>
    </w:p>
    <w:p w14:paraId="69FC09B4" w14:textId="77777777" w:rsidR="007A7CBB" w:rsidRDefault="007A7CBB" w:rsidP="007A7CBB">
      <w:pPr>
        <w:spacing w:line="360" w:lineRule="auto"/>
        <w:rPr>
          <w:rFonts w:asciiTheme="minorBidi" w:hAnsiTheme="minorBidi"/>
          <w:sz w:val="24"/>
          <w:szCs w:val="24"/>
        </w:rPr>
      </w:pPr>
      <w:r w:rsidRPr="002E2278">
        <w:rPr>
          <w:rFonts w:asciiTheme="minorBidi" w:hAnsiTheme="minorBidi"/>
          <w:sz w:val="24"/>
          <w:szCs w:val="24"/>
        </w:rPr>
        <w:t>To address the lack of optimality in the original RRT, RRT* was developed by Karaman and Frazzoli (2011). This extension of RRT improves the algorithm by adding a mechanism for finding not just any valid path, but the most efficient one in terms of distance or cost. RRT* continually refines the path as the tree expands, reconnecting nodes and edges to ensure that the path approaches optimality over time. However, this refinement process comes at a cost—while RRT* guarantees an optimal path, it often takes significantly more time to do so compared to the original RRT. The trade-off between computational time and path optimality is an unresolved tension within RRT*’s application to real-world tasks, particularly when real-time decisions are critical.</w:t>
      </w:r>
    </w:p>
    <w:p w14:paraId="4E10A4CB" w14:textId="77777777" w:rsidR="007A7CBB" w:rsidRDefault="007A7CBB" w:rsidP="007A7CBB">
      <w:pPr>
        <w:spacing w:line="360" w:lineRule="auto"/>
        <w:rPr>
          <w:rFonts w:asciiTheme="minorBidi" w:hAnsiTheme="minorBidi"/>
          <w:sz w:val="24"/>
          <w:szCs w:val="24"/>
        </w:rPr>
      </w:pPr>
    </w:p>
    <w:p w14:paraId="5701985E" w14:textId="77777777" w:rsidR="007A7CBB" w:rsidRPr="002E2278" w:rsidRDefault="007A7CBB" w:rsidP="007A7CBB">
      <w:pPr>
        <w:spacing w:line="360" w:lineRule="auto"/>
        <w:rPr>
          <w:rFonts w:asciiTheme="minorBidi" w:hAnsiTheme="minorBidi"/>
          <w:sz w:val="24"/>
          <w:szCs w:val="24"/>
        </w:rPr>
      </w:pPr>
    </w:p>
    <w:p w14:paraId="050D1E74" w14:textId="77777777" w:rsidR="007A7CBB" w:rsidRPr="002E2278" w:rsidRDefault="007A7CBB" w:rsidP="007A7CBB">
      <w:pPr>
        <w:pStyle w:val="Heading3"/>
      </w:pPr>
      <w:bookmarkStart w:id="24" w:name="_Toc178261410"/>
      <w:r w:rsidRPr="002E2278">
        <w:t>2.2.</w:t>
      </w:r>
      <w:r>
        <w:t>6</w:t>
      </w:r>
      <w:r w:rsidRPr="002E2278">
        <w:t xml:space="preserve"> JPplusRRT: Enhanced Speed and Adaptability</w:t>
      </w:r>
      <w:bookmarkEnd w:id="24"/>
    </w:p>
    <w:p w14:paraId="6355F65F" w14:textId="77777777" w:rsidR="007A7CBB" w:rsidRDefault="007A7CBB" w:rsidP="007A7CBB">
      <w:pPr>
        <w:spacing w:line="360" w:lineRule="auto"/>
        <w:rPr>
          <w:rFonts w:asciiTheme="minorBidi" w:hAnsiTheme="minorBidi"/>
          <w:sz w:val="24"/>
          <w:szCs w:val="24"/>
        </w:rPr>
      </w:pPr>
      <w:r w:rsidRPr="002E2278">
        <w:rPr>
          <w:rFonts w:asciiTheme="minorBidi" w:hAnsiTheme="minorBidi"/>
          <w:sz w:val="24"/>
          <w:szCs w:val="24"/>
        </w:rPr>
        <w:t xml:space="preserve">JPplusRRT is an extension that attempts to balance the exploration efficiency of RRT with the need for faster decision-making in dynamic environments. While RRT* is more focused on finding optimal paths, JPplusRRT sacrifices some of that optimality to speed up exploration and adaptability. In tasks that involve both grasping and motion, where real-time adaptability to </w:t>
      </w:r>
      <w:r w:rsidRPr="002E2278">
        <w:rPr>
          <w:rFonts w:asciiTheme="minorBidi" w:hAnsiTheme="minorBidi"/>
          <w:sz w:val="24"/>
          <w:szCs w:val="24"/>
        </w:rPr>
        <w:lastRenderedPageBreak/>
        <w:t>new conditions is crucial, JPplusRRT offers a more pragmatic solution. Its speed allows it to quickly adapt to changing environments, updating the path without being bogged down by the pursuit of an ideal path. Yet, the question remains: is the sacrifice of path quality justified by the increased speed? This tension lingers, as the algorithm navigates the space between efficiency and precision.</w:t>
      </w:r>
    </w:p>
    <w:p w14:paraId="2D923637" w14:textId="77777777" w:rsidR="007A7CBB" w:rsidRDefault="007A7CBB" w:rsidP="007A7CBB">
      <w:pPr>
        <w:spacing w:line="360" w:lineRule="auto"/>
        <w:rPr>
          <w:rFonts w:asciiTheme="minorBidi" w:hAnsiTheme="minorBidi"/>
          <w:sz w:val="24"/>
          <w:szCs w:val="24"/>
        </w:rPr>
      </w:pPr>
    </w:p>
    <w:p w14:paraId="140A2C12" w14:textId="77777777" w:rsidR="007A7CBB" w:rsidRPr="002E2278" w:rsidRDefault="007A7CBB" w:rsidP="007A7CBB">
      <w:pPr>
        <w:spacing w:line="360" w:lineRule="auto"/>
        <w:rPr>
          <w:rFonts w:asciiTheme="minorBidi" w:hAnsiTheme="minorBidi"/>
          <w:sz w:val="24"/>
          <w:szCs w:val="24"/>
        </w:rPr>
      </w:pPr>
    </w:p>
    <w:p w14:paraId="73D9771F" w14:textId="77777777" w:rsidR="007A7CBB" w:rsidRPr="002E2278" w:rsidRDefault="007A7CBB" w:rsidP="007A7CBB">
      <w:pPr>
        <w:pStyle w:val="Heading3"/>
      </w:pPr>
      <w:bookmarkStart w:id="25" w:name="_Toc178261411"/>
      <w:r w:rsidRPr="002E2278">
        <w:t>2.2.</w:t>
      </w:r>
      <w:r>
        <w:t>7</w:t>
      </w:r>
      <w:r w:rsidRPr="002E2278">
        <w:t xml:space="preserve"> IK-RRT and BIK-RRT: Addressing Complex Configurations</w:t>
      </w:r>
      <w:bookmarkEnd w:id="25"/>
    </w:p>
    <w:p w14:paraId="78BBCD94" w14:textId="77777777" w:rsidR="007A7CBB" w:rsidRPr="002E2278" w:rsidRDefault="007A7CBB" w:rsidP="007A7CBB">
      <w:pPr>
        <w:spacing w:line="360" w:lineRule="auto"/>
        <w:rPr>
          <w:rFonts w:asciiTheme="minorBidi" w:hAnsiTheme="minorBidi"/>
          <w:sz w:val="24"/>
          <w:szCs w:val="24"/>
        </w:rPr>
      </w:pPr>
      <w:r w:rsidRPr="002E2278">
        <w:rPr>
          <w:rFonts w:asciiTheme="minorBidi" w:hAnsiTheme="minorBidi"/>
          <w:sz w:val="24"/>
          <w:szCs w:val="24"/>
        </w:rPr>
        <w:t>When integrated with grasp planning, handling the complexities of inverse kinematics (IK) becomes crucial. IK-RRT and BIK-RRT are two algorithms that extend RRT by incorporating solutions for complex configuration spaces, specifically those that arise in tasks requiring precise grasping. IK-RRT introduces a mechanism to solve inverse kinematics problems on the fly, allowing the robot to not only find a path to the object but to do so while also determining how to grasp it. BIK-RRT, on the other hand, adds a bidirectional approach to further improve efficiency, growing trees from both the start and goal configurations, meeting in the middle.</w:t>
      </w:r>
    </w:p>
    <w:p w14:paraId="57CAA791" w14:textId="77777777" w:rsidR="007A7CBB" w:rsidRDefault="007A7CBB" w:rsidP="007A7CBB">
      <w:pPr>
        <w:spacing w:line="360" w:lineRule="auto"/>
        <w:rPr>
          <w:rFonts w:asciiTheme="minorBidi" w:hAnsiTheme="minorBidi"/>
          <w:sz w:val="24"/>
          <w:szCs w:val="24"/>
        </w:rPr>
      </w:pPr>
      <w:r w:rsidRPr="002E2278">
        <w:rPr>
          <w:rFonts w:asciiTheme="minorBidi" w:hAnsiTheme="minorBidi"/>
          <w:sz w:val="24"/>
          <w:szCs w:val="24"/>
        </w:rPr>
        <w:t xml:space="preserve">Yet, as these algorithms become more specialized, they also become more cumbersome. The complexity of solving inverse kinematics while simultaneously exploring the configuration space often slows down the entire process. While IK-RRT and BIK-RRT provide solutions to complex manipulation tasks, their utility in time-sensitive environments remains a point of contention. </w:t>
      </w:r>
    </w:p>
    <w:p w14:paraId="42021E82" w14:textId="77777777" w:rsidR="007A7CBB" w:rsidRDefault="007A7CBB" w:rsidP="007A7CBB">
      <w:pPr>
        <w:spacing w:line="360" w:lineRule="auto"/>
        <w:rPr>
          <w:rFonts w:asciiTheme="minorBidi" w:hAnsiTheme="minorBidi"/>
          <w:sz w:val="24"/>
          <w:szCs w:val="24"/>
        </w:rPr>
      </w:pPr>
    </w:p>
    <w:p w14:paraId="05506E7A" w14:textId="77777777" w:rsidR="007A7CBB" w:rsidRPr="002E2278" w:rsidRDefault="007A7CBB" w:rsidP="007A7CBB">
      <w:pPr>
        <w:spacing w:line="360" w:lineRule="auto"/>
        <w:rPr>
          <w:rFonts w:asciiTheme="minorBidi" w:hAnsiTheme="minorBidi"/>
          <w:sz w:val="24"/>
          <w:szCs w:val="24"/>
        </w:rPr>
      </w:pPr>
    </w:p>
    <w:p w14:paraId="148B48CF" w14:textId="77777777" w:rsidR="007A7CBB" w:rsidRDefault="007A7CBB" w:rsidP="007A7CBB">
      <w:pPr>
        <w:pStyle w:val="Heading2"/>
      </w:pPr>
      <w:bookmarkStart w:id="26" w:name="_Toc178261412"/>
      <w:r w:rsidRPr="002E2278">
        <w:t>2.3 Comparative Analysis of Motion Planning Algorithms</w:t>
      </w:r>
      <w:bookmarkEnd w:id="26"/>
    </w:p>
    <w:p w14:paraId="3E74EC97"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Motion planning algorithms play a critical role in enabling robotic systems to navigate complex environments, solve high-dimensional planning problems, and execute tasks autonomously. As these algorithms have evolved, comparing their performance across multiple metrics has become essential to identifying which algorithms are best suited for specific tasks. This section outlines key criteria for comparing motion planning algorithms, the importance of shared environments for testing, and performance insights drawn from existing literature.</w:t>
      </w:r>
    </w:p>
    <w:p w14:paraId="26A529F5" w14:textId="77777777" w:rsidR="007A7CBB" w:rsidRPr="007E718B" w:rsidRDefault="007A7CBB" w:rsidP="007A7CBB">
      <w:pPr>
        <w:pStyle w:val="Heading3"/>
      </w:pPr>
      <w:bookmarkStart w:id="27" w:name="_Toc178261413"/>
      <w:r w:rsidRPr="007E718B">
        <w:lastRenderedPageBreak/>
        <w:t>2.3.1 Criteria for Comparison: Planning Time, Success Rate, and Exploration</w:t>
      </w:r>
      <w:bookmarkEnd w:id="27"/>
    </w:p>
    <w:p w14:paraId="29477253"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 xml:space="preserve">Several metrics are commonly used to evaluate the effectiveness of motion planning algorithms: </w:t>
      </w:r>
      <w:r w:rsidRPr="007E718B">
        <w:rPr>
          <w:rFonts w:asciiTheme="minorBidi" w:hAnsiTheme="minorBidi"/>
          <w:b/>
          <w:bCs/>
          <w:sz w:val="24"/>
          <w:szCs w:val="24"/>
        </w:rPr>
        <w:t>planning time</w:t>
      </w:r>
      <w:r w:rsidRPr="007E718B">
        <w:rPr>
          <w:rFonts w:asciiTheme="minorBidi" w:hAnsiTheme="minorBidi"/>
          <w:sz w:val="24"/>
          <w:szCs w:val="24"/>
        </w:rPr>
        <w:t xml:space="preserve">, </w:t>
      </w:r>
      <w:r w:rsidRPr="007E718B">
        <w:rPr>
          <w:rFonts w:asciiTheme="minorBidi" w:hAnsiTheme="minorBidi"/>
          <w:b/>
          <w:bCs/>
          <w:sz w:val="24"/>
          <w:szCs w:val="24"/>
        </w:rPr>
        <w:t>success rate</w:t>
      </w:r>
      <w:r w:rsidRPr="007E718B">
        <w:rPr>
          <w:rFonts w:asciiTheme="minorBidi" w:hAnsiTheme="minorBidi"/>
          <w:sz w:val="24"/>
          <w:szCs w:val="24"/>
        </w:rPr>
        <w:t xml:space="preserve">, and </w:t>
      </w:r>
      <w:r w:rsidRPr="007E718B">
        <w:rPr>
          <w:rFonts w:asciiTheme="minorBidi" w:hAnsiTheme="minorBidi"/>
          <w:b/>
          <w:bCs/>
          <w:sz w:val="24"/>
          <w:szCs w:val="24"/>
        </w:rPr>
        <w:t>exploration efficiency</w:t>
      </w:r>
      <w:r w:rsidRPr="007E718B">
        <w:rPr>
          <w:rFonts w:asciiTheme="minorBidi" w:hAnsiTheme="minorBidi"/>
          <w:sz w:val="24"/>
          <w:szCs w:val="24"/>
        </w:rPr>
        <w:t>.</w:t>
      </w:r>
    </w:p>
    <w:p w14:paraId="34F99738" w14:textId="77777777" w:rsidR="007A7CBB" w:rsidRPr="007E718B" w:rsidRDefault="007A7CBB" w:rsidP="007A7CBB">
      <w:pPr>
        <w:numPr>
          <w:ilvl w:val="0"/>
          <w:numId w:val="94"/>
        </w:numPr>
        <w:spacing w:line="360" w:lineRule="auto"/>
        <w:rPr>
          <w:rFonts w:asciiTheme="minorBidi" w:hAnsiTheme="minorBidi"/>
          <w:sz w:val="24"/>
          <w:szCs w:val="24"/>
        </w:rPr>
      </w:pPr>
      <w:r w:rsidRPr="007E718B">
        <w:rPr>
          <w:rFonts w:asciiTheme="minorBidi" w:hAnsiTheme="minorBidi"/>
          <w:b/>
          <w:bCs/>
          <w:sz w:val="24"/>
          <w:szCs w:val="24"/>
        </w:rPr>
        <w:t>Planning Time</w:t>
      </w:r>
      <w:r w:rsidRPr="007E718B">
        <w:rPr>
          <w:rFonts w:asciiTheme="minorBidi" w:hAnsiTheme="minorBidi"/>
          <w:sz w:val="24"/>
          <w:szCs w:val="24"/>
        </w:rPr>
        <w:t xml:space="preserve">: The time taken by an algorithm to generate a valid path from the start to the goal configuration is critical in real-time applications such as autonomous driving and robotics in dynamic environments. </w:t>
      </w:r>
      <w:r w:rsidRPr="0043238D">
        <w:rPr>
          <w:rFonts w:asciiTheme="minorBidi" w:hAnsiTheme="minorBidi"/>
          <w:sz w:val="24"/>
          <w:szCs w:val="24"/>
        </w:rPr>
        <w:t>Rapidly Exploring</w:t>
      </w:r>
      <w:r w:rsidRPr="007E718B">
        <w:rPr>
          <w:rFonts w:asciiTheme="minorBidi" w:hAnsiTheme="minorBidi"/>
          <w:sz w:val="24"/>
          <w:szCs w:val="24"/>
        </w:rPr>
        <w:t xml:space="preserve"> Random Trees (RRT) and its variants, including RRT* and P-RRT*, are known for their rapid planning times, particularly in high-dimensional spaces (Qureshi et al., 2019). Algorithms like RRT are designed to quickly explore large spaces, providing a feasible solution in a relatively short time frame. However, speed often comes at the cost of path quality, as RRT does not prioritize finding optimal paths.</w:t>
      </w:r>
    </w:p>
    <w:p w14:paraId="662B1A9B" w14:textId="77777777" w:rsidR="007A7CBB" w:rsidRPr="007E718B" w:rsidRDefault="007A7CBB" w:rsidP="007A7CBB">
      <w:pPr>
        <w:numPr>
          <w:ilvl w:val="0"/>
          <w:numId w:val="94"/>
        </w:numPr>
        <w:spacing w:line="360" w:lineRule="auto"/>
        <w:rPr>
          <w:rFonts w:asciiTheme="minorBidi" w:hAnsiTheme="minorBidi"/>
          <w:sz w:val="24"/>
          <w:szCs w:val="24"/>
        </w:rPr>
      </w:pPr>
      <w:r w:rsidRPr="007E718B">
        <w:rPr>
          <w:rFonts w:asciiTheme="minorBidi" w:hAnsiTheme="minorBidi"/>
          <w:b/>
          <w:bCs/>
          <w:sz w:val="24"/>
          <w:szCs w:val="24"/>
        </w:rPr>
        <w:t>Success Rate</w:t>
      </w:r>
      <w:r w:rsidRPr="007E718B">
        <w:rPr>
          <w:rFonts w:asciiTheme="minorBidi" w:hAnsiTheme="minorBidi"/>
          <w:sz w:val="24"/>
          <w:szCs w:val="24"/>
        </w:rPr>
        <w:t xml:space="preserve">: This metric assesses the likelihood that an algorithm will successfully find a valid path within a given set of conditions. For example, </w:t>
      </w:r>
      <w:r w:rsidRPr="007E718B">
        <w:rPr>
          <w:rFonts w:asciiTheme="minorBidi" w:hAnsiTheme="minorBidi"/>
          <w:b/>
          <w:bCs/>
          <w:sz w:val="24"/>
          <w:szCs w:val="24"/>
        </w:rPr>
        <w:t>Probabilistic Roadmaps (PRM)</w:t>
      </w:r>
      <w:r w:rsidRPr="007E718B">
        <w:rPr>
          <w:rFonts w:asciiTheme="minorBidi" w:hAnsiTheme="minorBidi"/>
          <w:sz w:val="24"/>
          <w:szCs w:val="24"/>
        </w:rPr>
        <w:t xml:space="preserve"> are known for their high success rates in static, multi-query scenarios, particularly in environments that allow for precomputed roadmaps to be reused (Kavraki et al., 1996). However, PRM struggles in dynamic environments where obstacles or goals might change during execution, leading to lower success rates. RRT*, by contrast, improves upon RRT by refining paths as the tree expands, which generally increases success rates in more complex environments (Karaman &amp; Frazzoli, 2011).</w:t>
      </w:r>
    </w:p>
    <w:p w14:paraId="1EA88F4B" w14:textId="77777777" w:rsidR="007A7CBB" w:rsidRPr="007E718B" w:rsidRDefault="007A7CBB" w:rsidP="007A7CBB">
      <w:pPr>
        <w:numPr>
          <w:ilvl w:val="0"/>
          <w:numId w:val="94"/>
        </w:numPr>
        <w:spacing w:line="360" w:lineRule="auto"/>
        <w:rPr>
          <w:rFonts w:asciiTheme="minorBidi" w:hAnsiTheme="minorBidi"/>
          <w:sz w:val="24"/>
          <w:szCs w:val="24"/>
        </w:rPr>
      </w:pPr>
      <w:r w:rsidRPr="007E718B">
        <w:rPr>
          <w:rFonts w:asciiTheme="minorBidi" w:hAnsiTheme="minorBidi"/>
          <w:b/>
          <w:bCs/>
          <w:sz w:val="24"/>
          <w:szCs w:val="24"/>
        </w:rPr>
        <w:t>Exploration Efficiency</w:t>
      </w:r>
      <w:r w:rsidRPr="007E718B">
        <w:rPr>
          <w:rFonts w:asciiTheme="minorBidi" w:hAnsiTheme="minorBidi"/>
          <w:sz w:val="24"/>
          <w:szCs w:val="24"/>
        </w:rPr>
        <w:t>: This criterion refers to how well an algorithm explores the configuration space, especially in high-dimensional or cluttered environments. RRT is well-suited for environments requiring extensive exploration due to its incremental nature of sampling random points in the free configuration space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free</m:t>
            </m:r>
          </m:sub>
        </m:sSub>
      </m:oMath>
      <w:r w:rsidRPr="007E718B">
        <w:rPr>
          <w:rFonts w:asciiTheme="minorBidi" w:hAnsiTheme="minorBidi"/>
          <w:sz w:val="24"/>
          <w:szCs w:val="24"/>
        </w:rPr>
        <w:t>​) and attempting to connect them to the nearest existing node (LaValle, 2006). However, while RRT explores quickly, it often produces non-optimal paths. Variants like RRT* enhance exploration by not only searching for feasible paths but also optimizing the tree to achieve more efficient routes (Karaman &amp; Frazzoli, 2011). Exploration efficiency becomes particularly important when robots must navigate dynamic environments or handle complex objects in uncertain conditions, as highlighted in the work of Manzinger et al. (2021).</w:t>
      </w:r>
    </w:p>
    <w:p w14:paraId="438DE1B3" w14:textId="77777777" w:rsidR="007A7CBB" w:rsidRPr="007E718B" w:rsidRDefault="007A7CBB" w:rsidP="007A7CBB">
      <w:pPr>
        <w:pStyle w:val="Heading3"/>
      </w:pPr>
      <w:bookmarkStart w:id="28" w:name="_Toc178261414"/>
      <w:r w:rsidRPr="007E718B">
        <w:t>2.3.2 Testing in Shared Environments: Consistency and Parameters</w:t>
      </w:r>
      <w:bookmarkEnd w:id="28"/>
    </w:p>
    <w:p w14:paraId="3518655F"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 xml:space="preserve">To ensure a fair comparison of different motion planning algorithms, it is essential to test them in shared environments with consistent parameters. This approach enables researchers to </w:t>
      </w:r>
      <w:r w:rsidRPr="007E718B">
        <w:rPr>
          <w:rFonts w:asciiTheme="minorBidi" w:hAnsiTheme="minorBidi"/>
          <w:sz w:val="24"/>
          <w:szCs w:val="24"/>
        </w:rPr>
        <w:lastRenderedPageBreak/>
        <w:t>assess how each algorithm performs under identical conditions, ensuring that any differences in performance are due to the algorithm itself and not external variables.</w:t>
      </w:r>
    </w:p>
    <w:p w14:paraId="03F5C315"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 xml:space="preserve">Standardized frameworks such as </w:t>
      </w:r>
      <w:r w:rsidRPr="007E718B">
        <w:rPr>
          <w:rFonts w:asciiTheme="minorBidi" w:hAnsiTheme="minorBidi"/>
          <w:b/>
          <w:bCs/>
          <w:sz w:val="24"/>
          <w:szCs w:val="24"/>
        </w:rPr>
        <w:t>Jogramop</w:t>
      </w:r>
      <w:r w:rsidRPr="007E718B">
        <w:rPr>
          <w:rFonts w:asciiTheme="minorBidi" w:hAnsiTheme="minorBidi"/>
          <w:sz w:val="24"/>
          <w:szCs w:val="24"/>
        </w:rPr>
        <w:t xml:space="preserve"> (Rudorfer et al., 2024) provide pre-defined benchmark scenarios that mimic real-world challenges, such as navigating cluttered spaces or avoiding obstacles in environments like those seen in autonomous driving or robotics manufacturing. These benchmarks allow researchers to test algorithms like RRT, PRM, and Trajectory Planning methods (Choset et al., 2005) in environments with consistent obstacle density, path complexity, and dynamic elements. Additionally, frameworks such as </w:t>
      </w:r>
      <w:r w:rsidRPr="007E718B">
        <w:rPr>
          <w:rFonts w:asciiTheme="minorBidi" w:hAnsiTheme="minorBidi"/>
          <w:b/>
          <w:bCs/>
          <w:sz w:val="24"/>
          <w:szCs w:val="24"/>
        </w:rPr>
        <w:t>PyBullet</w:t>
      </w:r>
      <w:r w:rsidRPr="007E718B">
        <w:rPr>
          <w:rFonts w:asciiTheme="minorBidi" w:hAnsiTheme="minorBidi"/>
          <w:sz w:val="24"/>
          <w:szCs w:val="24"/>
        </w:rPr>
        <w:t xml:space="preserve"> are often employed to simulate these environments and ensure that real-world parameters, like sensor inaccuracies and mechanical limitations, are accounted for during testing (Fan, 2023).</w:t>
      </w:r>
    </w:p>
    <w:p w14:paraId="0649C0BE"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Moreover, parameter sensitivity is a critical aspect of testing. Algorithms may be highly sensitive to specific parameters such as step size, sampling rate, or search radius, all of which can significantly impact their performance. For example, RRT* benefits from smaller step sizes, which allow the algorithm to explore paths more carefully and refine them toward optimality. On the other hand, PRM requires a sufficiently high sampling density to ensure that the roadmap connects the environment's critical regions effectively (Kavraki et al., 1996). Consistent testing environments provide valuable insights into how each algorithm performs under varied parameter settings.</w:t>
      </w:r>
    </w:p>
    <w:p w14:paraId="5673F0C5" w14:textId="77777777" w:rsidR="007A7CBB" w:rsidRPr="007E718B" w:rsidRDefault="007A7CBB" w:rsidP="007A7CBB">
      <w:pPr>
        <w:pStyle w:val="Heading3"/>
      </w:pPr>
      <w:bookmarkStart w:id="29" w:name="_Toc178261415"/>
      <w:r w:rsidRPr="007E718B">
        <w:t>2.3.3 Performance Insights from the Literature</w:t>
      </w:r>
      <w:bookmarkEnd w:id="29"/>
    </w:p>
    <w:p w14:paraId="38E894CD"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Studies have shown that RRT is highly effective in quickly generating feasible paths in high-dimensional configuration spaces, making it a suitable choice for dynamic or time-sensitive applications like robotic surgery and autonomous vehicles (LaValle, 2006; Fan, 2023). However, RRT’s lack of optimality is a significant drawback. As a response, RRT* was developed to balance exploration and optimal path finding, significantly improving the quality of the paths at the cost of increased computational time (Karaman &amp; Frazzoli, 2011).</w:t>
      </w:r>
    </w:p>
    <w:p w14:paraId="4DA15124"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PRM, on the other hand, excels in static, multi-query scenarios. Once the roadmap is built, it can be used repeatedly for different queries, offering high computational efficiency for applications where repeated planning is necessary, such as in automated warehouses or free-floating space robots (Liniger &amp; Gool, 2020; Zhang &amp; Zhu, 2020). However, PRM's performance declines in environments that are constantly changing, such as those with dynamic obstacles or moving goals (Kavraki et al., 1996).</w:t>
      </w:r>
    </w:p>
    <w:p w14:paraId="40B2B5A8"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 xml:space="preserve">Recent advancements have integrated machine learning techniques with traditional algorithms to enhance performance in more dynamic settings. For example, reinforcement learning has </w:t>
      </w:r>
      <w:r w:rsidRPr="007E718B">
        <w:rPr>
          <w:rFonts w:asciiTheme="minorBidi" w:hAnsiTheme="minorBidi"/>
          <w:sz w:val="24"/>
          <w:szCs w:val="24"/>
        </w:rPr>
        <w:lastRenderedPageBreak/>
        <w:t>been employed to improve pathfinding strategies by enabling robots to learn from previous tasks and adapt to new environments (Tai et al., 2017; Kahn et al., 2018). Machine learning models trained on large datasets have significantly reduced planning times by predicting feasible grasps or paths based on past experiences (Mahler et al., 2017; Calandra et al., 2018). These hybrid approaches show promise in overcoming the limitations of traditional sampling-based methods, especially in environments where real-time adaptability is crucial.</w:t>
      </w:r>
    </w:p>
    <w:p w14:paraId="22EFD73C" w14:textId="77777777" w:rsidR="007A7CBB" w:rsidRPr="007E718B" w:rsidRDefault="007A7CBB" w:rsidP="007A7CBB">
      <w:pPr>
        <w:spacing w:line="360" w:lineRule="auto"/>
        <w:rPr>
          <w:rFonts w:asciiTheme="minorBidi" w:hAnsiTheme="minorBidi"/>
          <w:sz w:val="24"/>
          <w:szCs w:val="24"/>
        </w:rPr>
      </w:pPr>
      <w:r w:rsidRPr="007E718B">
        <w:rPr>
          <w:rFonts w:asciiTheme="minorBidi" w:hAnsiTheme="minorBidi"/>
          <w:sz w:val="24"/>
          <w:szCs w:val="24"/>
        </w:rPr>
        <w:t xml:space="preserve">RRT and PRM are effective in scenarios with few dynamic elements, while RRT* and its derivatives perform better in tasks requiring a balance between exploration and path quality. </w:t>
      </w:r>
      <w:r w:rsidRPr="007E718B">
        <w:rPr>
          <w:rFonts w:asciiTheme="minorBidi" w:hAnsiTheme="minorBidi"/>
          <w:sz w:val="24"/>
          <w:szCs w:val="24"/>
          <w:highlight w:val="yellow"/>
        </w:rPr>
        <w:t>The integration of learning-based methods provides new avenues for further enhancing motion planning algorithms, making them more adaptive and capable of handling real-time challenges (Ali &amp; Lee, 2020; Kopicki et al., 2016)</w:t>
      </w:r>
      <w:r w:rsidRPr="007E718B">
        <w:rPr>
          <w:rFonts w:asciiTheme="minorBidi" w:hAnsiTheme="minorBidi"/>
          <w:sz w:val="24"/>
          <w:szCs w:val="24"/>
        </w:rPr>
        <w:t>.</w:t>
      </w:r>
    </w:p>
    <w:p w14:paraId="6620CD2B" w14:textId="77777777" w:rsidR="007A7CBB" w:rsidRPr="007E718B" w:rsidRDefault="007A7CBB" w:rsidP="007A7CBB"/>
    <w:p w14:paraId="136BE98D" w14:textId="77777777" w:rsidR="007A7CBB" w:rsidRDefault="007A7CBB" w:rsidP="007A7CBB">
      <w:pPr>
        <w:pStyle w:val="Heading2"/>
        <w:rPr>
          <w:rFonts w:eastAsiaTheme="minorHAnsi"/>
          <w:i/>
          <w:iCs/>
          <w:color w:val="auto"/>
        </w:rPr>
      </w:pPr>
      <w:bookmarkStart w:id="30" w:name="_Toc178261416"/>
      <w:r w:rsidRPr="002E2278">
        <w:t>2.4 Grasp Selection in Motion Planning</w:t>
      </w:r>
      <w:bookmarkEnd w:id="30"/>
    </w:p>
    <w:p w14:paraId="2DEB9486" w14:textId="77777777" w:rsidR="007A7CBB" w:rsidRPr="00383497" w:rsidRDefault="007A7CBB" w:rsidP="007A7CBB">
      <w:pPr>
        <w:spacing w:line="360" w:lineRule="auto"/>
        <w:rPr>
          <w:sz w:val="24"/>
          <w:szCs w:val="24"/>
        </w:rPr>
      </w:pPr>
      <w:r w:rsidRPr="00383497">
        <w:rPr>
          <w:sz w:val="24"/>
          <w:szCs w:val="24"/>
        </w:rPr>
        <w:t>In the domain of robotics, selecting the appropriate grasp is an essential component of successful manipulation tasks. The ability to identify stable and task-specific grasps allows robots to perform complex manipulation in dynamic environments. This section provides an overview of grasp selection, highlighting its importance in integrated grasp and motion planning, and describes the key technical steps involved in the grasp planning process.</w:t>
      </w:r>
    </w:p>
    <w:p w14:paraId="41ADAB67" w14:textId="77777777" w:rsidR="007A7CBB" w:rsidRPr="00383497" w:rsidRDefault="007A7CBB" w:rsidP="007A7CBB">
      <w:pPr>
        <w:pStyle w:val="Heading3"/>
      </w:pPr>
      <w:bookmarkStart w:id="31" w:name="_Toc178261417"/>
      <w:r w:rsidRPr="00383497">
        <w:t>2.4.1 What is a Grasp? Definition and Importance</w:t>
      </w:r>
      <w:bookmarkEnd w:id="31"/>
    </w:p>
    <w:p w14:paraId="3E955646" w14:textId="77777777" w:rsidR="007A7CBB" w:rsidRPr="00383497" w:rsidRDefault="007A7CBB" w:rsidP="007A7CBB">
      <w:pPr>
        <w:spacing w:line="360" w:lineRule="auto"/>
        <w:rPr>
          <w:sz w:val="24"/>
          <w:szCs w:val="24"/>
        </w:rPr>
      </w:pPr>
      <w:r w:rsidRPr="00383497">
        <w:rPr>
          <w:sz w:val="24"/>
          <w:szCs w:val="24"/>
        </w:rPr>
        <w:t>A grasp refers to the method by which a robot secures an object, ensuring stability and control over the object during manipulation tasks. The grasp is influenced by several factors, including the shape and size of the object, the robot’s end-effector, and the requirements of the specific task. The importance of selecting an appropriate grasp cannot be overstated, as it directly affects the robot's ability to manipulate objects successfully and safely in both controlled and dynamic environments.</w:t>
      </w:r>
    </w:p>
    <w:p w14:paraId="021B9CB1" w14:textId="77777777" w:rsidR="007A7CBB" w:rsidRPr="00383497" w:rsidRDefault="007A7CBB" w:rsidP="007A7CBB">
      <w:pPr>
        <w:spacing w:line="360" w:lineRule="auto"/>
        <w:rPr>
          <w:sz w:val="24"/>
          <w:szCs w:val="24"/>
        </w:rPr>
      </w:pPr>
      <w:r w:rsidRPr="00383497">
        <w:rPr>
          <w:sz w:val="24"/>
          <w:szCs w:val="24"/>
        </w:rPr>
        <w:t xml:space="preserve">The Force Closure and Form Closure theories are fundamental concepts that guide the definition of a good grasp. Force Closure ensures that the robot can resist external forces from any direction, achieving a stable grip through the application of balanced forces (Bicchi, 1995). This is critical in dynamic tasks where external disturbances can destabilize the object. On the other hand, Form Closure secures the object by positioning the robot's contact points to prevent any motion of the object, relying on geometric stability rather than applied forces (Mishra et al., 1987). These </w:t>
      </w:r>
      <w:r w:rsidRPr="00383497">
        <w:rPr>
          <w:sz w:val="24"/>
          <w:szCs w:val="24"/>
        </w:rPr>
        <w:lastRenderedPageBreak/>
        <w:t>foundational theories have laid the groundwork for many grasp planning algorithms, influencing how robots determine where and how to grasp an object.</w:t>
      </w:r>
    </w:p>
    <w:p w14:paraId="7856DCEF" w14:textId="77777777" w:rsidR="007A7CBB" w:rsidRPr="00383497" w:rsidRDefault="007A7CBB" w:rsidP="007A7CBB">
      <w:pPr>
        <w:spacing w:line="360" w:lineRule="auto"/>
        <w:rPr>
          <w:sz w:val="24"/>
          <w:szCs w:val="24"/>
        </w:rPr>
      </w:pPr>
      <w:r w:rsidRPr="00383497">
        <w:rPr>
          <w:sz w:val="24"/>
          <w:szCs w:val="24"/>
        </w:rPr>
        <w:t>In practical applications, Task-Oriented Grasping shifts the focus from pure stability toward optimizing the grasp for the task at hand (Ciocarlie et al., 2009). For instance, when a robot needs to perform multiple actions with an object, such as picking it up, moving it, and placing it, the grasp must not only be stable but also facilitate these subsequent actions. Research by Prats et al. (2007) emphasizes this approach, using simplified geometric and structural descriptions of objects to select grasps that are tailored to the task requirements. This concept of task-specific grasping is especially important in fields like industrial automation and healthcare, where robots are required to perform precise and repetitive actions.</w:t>
      </w:r>
    </w:p>
    <w:p w14:paraId="3766A43A" w14:textId="0F21C7A2" w:rsidR="007A7CBB" w:rsidRPr="00383497" w:rsidRDefault="007A7CBB" w:rsidP="007A7CBB">
      <w:pPr>
        <w:spacing w:line="360" w:lineRule="auto"/>
        <w:rPr>
          <w:sz w:val="24"/>
          <w:szCs w:val="24"/>
        </w:rPr>
      </w:pPr>
      <w:r w:rsidRPr="00383497">
        <w:rPr>
          <w:sz w:val="24"/>
          <w:szCs w:val="24"/>
        </w:rPr>
        <w:t xml:space="preserve">Moreover, advancements in grasp planning algorithms have expanded the scope of what robots can manipulate. Yan et al. (2019) describe approaches that address grasp stability for multi-fingered hands, enabling robots to perform more complex manipulation tasks. These systems </w:t>
      </w:r>
      <w:r w:rsidRPr="00383497">
        <w:rPr>
          <w:sz w:val="24"/>
          <w:szCs w:val="24"/>
        </w:rPr>
        <w:t>analyse</w:t>
      </w:r>
      <w:r w:rsidRPr="00383497">
        <w:rPr>
          <w:sz w:val="24"/>
          <w:szCs w:val="24"/>
        </w:rPr>
        <w:t xml:space="preserve"> the geometry of objects and the configuration of robotic fingers to ensure a stable grasp, even for irregularly shaped items.</w:t>
      </w:r>
    </w:p>
    <w:p w14:paraId="77B72919" w14:textId="77777777" w:rsidR="007A7CBB" w:rsidRPr="00383497" w:rsidRDefault="007A7CBB" w:rsidP="007A7CBB">
      <w:pPr>
        <w:pStyle w:val="Heading3"/>
      </w:pPr>
      <w:bookmarkStart w:id="32" w:name="_Toc178261418"/>
      <w:r w:rsidRPr="00383497">
        <w:t>2.4.2 Grasp Planner: Selection Process and Technical Steps</w:t>
      </w:r>
      <w:bookmarkEnd w:id="32"/>
    </w:p>
    <w:p w14:paraId="48B090BA" w14:textId="77777777" w:rsidR="007A7CBB" w:rsidRPr="00383497" w:rsidRDefault="007A7CBB" w:rsidP="007A7CBB">
      <w:pPr>
        <w:spacing w:line="360" w:lineRule="auto"/>
        <w:rPr>
          <w:sz w:val="24"/>
          <w:szCs w:val="24"/>
        </w:rPr>
      </w:pPr>
      <w:r w:rsidRPr="00383497">
        <w:rPr>
          <w:sz w:val="24"/>
          <w:szCs w:val="24"/>
        </w:rPr>
        <w:t>A grasp planner is the mechanism by which a robot selects the most suitable grasp for a given object and task. The process of grasp selection involves multiple steps, from analyzing the object to computing a collision-free grasping pose. This process is critical for achieving seamless integration between grasp planning and motion planning.</w:t>
      </w:r>
    </w:p>
    <w:p w14:paraId="38AD1819" w14:textId="77777777" w:rsidR="007A7CBB" w:rsidRPr="00383497" w:rsidRDefault="007A7CBB" w:rsidP="007A7CBB">
      <w:pPr>
        <w:spacing w:line="360" w:lineRule="auto"/>
        <w:rPr>
          <w:sz w:val="24"/>
          <w:szCs w:val="24"/>
        </w:rPr>
      </w:pPr>
      <w:r w:rsidRPr="00383497">
        <w:rPr>
          <w:sz w:val="24"/>
          <w:szCs w:val="24"/>
        </w:rPr>
        <w:t>The first step in the selection process is object analysis, which typically involves using sensors to capture the object's geometry, size, and surface properties. Techniques such as over-segmented meshes and the use of relational databases for object representation have been employed to improve grasp planning, particularly in complex regrasping tasks (Wan &amp; Harada, 2017). These methods provide a detailed understanding of the object’s shape, allowing the grasp planner to identify potential grasp points that maximize stability and effectiveness.</w:t>
      </w:r>
    </w:p>
    <w:p w14:paraId="63823977" w14:textId="77777777" w:rsidR="007A7CBB" w:rsidRPr="00383497" w:rsidRDefault="007A7CBB" w:rsidP="007A7CBB">
      <w:pPr>
        <w:spacing w:line="360" w:lineRule="auto"/>
        <w:rPr>
          <w:sz w:val="24"/>
          <w:szCs w:val="24"/>
        </w:rPr>
      </w:pPr>
      <w:r w:rsidRPr="00383497">
        <w:rPr>
          <w:sz w:val="24"/>
          <w:szCs w:val="24"/>
        </w:rPr>
        <w:t xml:space="preserve">Next, the planner must determine the best possible grasp configuration based on task requirements. Analytical approaches, such as those described by Ferrari &amp; Canny (1992), use mathematical models to evaluate potential grasps by calculating the forces and torques that will be applied. This enables the planner to select a grasp that balances stability and task efficiency. Sampling-based methods further extend this by exploring different grasp configurations and </w:t>
      </w:r>
      <w:r w:rsidRPr="00383497">
        <w:rPr>
          <w:sz w:val="24"/>
          <w:szCs w:val="24"/>
        </w:rPr>
        <w:lastRenderedPageBreak/>
        <w:t>selecting the one that optimizes specific criteria, such as stability or the ability to perform multiple tasks (Bohg et al., 2014).</w:t>
      </w:r>
    </w:p>
    <w:p w14:paraId="15E387E3" w14:textId="77777777" w:rsidR="007A7CBB" w:rsidRPr="00383497" w:rsidRDefault="007A7CBB" w:rsidP="007A7CBB">
      <w:pPr>
        <w:spacing w:line="360" w:lineRule="auto"/>
        <w:rPr>
          <w:sz w:val="24"/>
          <w:szCs w:val="24"/>
        </w:rPr>
      </w:pPr>
      <w:r w:rsidRPr="00383497">
        <w:rPr>
          <w:sz w:val="24"/>
          <w:szCs w:val="24"/>
        </w:rPr>
        <w:t>Once potential grasps are identified, the planner moves to the collision checking and inverse kinematics (IK) stage. At this point, the robot evaluates whether the grasp configuration is feasible, ensuring that the robot’s arm can physically reach the object without colliding with obstacles. The IK-RRT algorithm, for example, integrates inverse kinematics into the motion planning process, solving both motion and grasping challenges simultaneously (Vahrenkamp et al., 2010). In this approach, the grasp planner ensures that not only is the grasp valid, but that the robot’s arm can achieve the required pose without violating environmental constraints.</w:t>
      </w:r>
    </w:p>
    <w:p w14:paraId="54E0DA64" w14:textId="77777777" w:rsidR="007A7CBB" w:rsidRPr="00383497" w:rsidRDefault="007A7CBB" w:rsidP="007A7CBB">
      <w:pPr>
        <w:spacing w:line="360" w:lineRule="auto"/>
        <w:rPr>
          <w:sz w:val="24"/>
          <w:szCs w:val="24"/>
        </w:rPr>
      </w:pPr>
      <w:r w:rsidRPr="00383497">
        <w:rPr>
          <w:sz w:val="24"/>
          <w:szCs w:val="24"/>
        </w:rPr>
        <w:t>Finally, the selected grasp is validated through simulation or real-world execution, where additional adjustments may be necessary to account for dynamic environmental factors or inaccuracies in sensory data (Calandra et al., 2018). The integration of multi-modal sensors, such as tactile and visual sensors, has further enhanced this stage by providing more accurate data on the object and surrounding environment (Kopicki et al., 2016). These advancements help robots dynamically adjust their grasps in response to changes, ensuring robustness in execution.</w:t>
      </w:r>
    </w:p>
    <w:p w14:paraId="512720BE" w14:textId="77777777" w:rsidR="007A7CBB" w:rsidRPr="00383497" w:rsidRDefault="007A7CBB" w:rsidP="007A7CBB">
      <w:pPr>
        <w:spacing w:line="360" w:lineRule="auto"/>
        <w:rPr>
          <w:sz w:val="24"/>
          <w:szCs w:val="24"/>
        </w:rPr>
      </w:pPr>
      <w:r w:rsidRPr="00383497">
        <w:rPr>
          <w:sz w:val="24"/>
          <w:szCs w:val="24"/>
        </w:rPr>
        <w:t>In summary, the grasp selection process involves detailed object analysis, evaluation of potential grasps based on task requirements, collision checking, and execution validation. As robots become more autonomous, grasp planners will continue to evolve, integrating more sophisticated machine learning models and real-time sensing to improve grasp performance in complex, real-world environments.</w:t>
      </w:r>
    </w:p>
    <w:p w14:paraId="652000DF" w14:textId="77777777" w:rsidR="007A7CBB" w:rsidRPr="00383497" w:rsidRDefault="007A7CBB" w:rsidP="007A7CBB"/>
    <w:p w14:paraId="17CE61C7" w14:textId="77777777" w:rsidR="007A7CBB" w:rsidRDefault="007A7CBB" w:rsidP="007A7CBB">
      <w:pPr>
        <w:pStyle w:val="Heading2"/>
      </w:pPr>
      <w:bookmarkStart w:id="33" w:name="_Toc178261419"/>
      <w:r w:rsidRPr="002E2278">
        <w:t>2.5 Other Algorithms in Grasp and Motion Planning</w:t>
      </w:r>
      <w:bookmarkEnd w:id="33"/>
    </w:p>
    <w:p w14:paraId="6389BEF2" w14:textId="77777777" w:rsidR="007A7CBB" w:rsidRPr="00454839" w:rsidRDefault="007A7CBB" w:rsidP="007A7CBB">
      <w:pPr>
        <w:spacing w:line="360" w:lineRule="auto"/>
        <w:rPr>
          <w:sz w:val="24"/>
          <w:szCs w:val="24"/>
        </w:rPr>
      </w:pPr>
      <w:r w:rsidRPr="00454839">
        <w:rPr>
          <w:sz w:val="24"/>
          <w:szCs w:val="24"/>
        </w:rPr>
        <w:t>In addition to well-established algorithms like RRT and PRM, several other algorithms have emerged to address the challenges of integrated grasp and motion planning. These algorithms are designed to improve the efficiency, adaptability, and optimality of robotic manipulation tasks, particularly in environments that are complex or dynamic.</w:t>
      </w:r>
    </w:p>
    <w:p w14:paraId="366F37D6" w14:textId="77777777" w:rsidR="007A7CBB" w:rsidRPr="00454839" w:rsidRDefault="007A7CBB" w:rsidP="007A7CBB">
      <w:pPr>
        <w:spacing w:line="360" w:lineRule="auto"/>
        <w:rPr>
          <w:sz w:val="24"/>
          <w:szCs w:val="24"/>
        </w:rPr>
      </w:pPr>
      <w:r w:rsidRPr="00454839">
        <w:rPr>
          <w:sz w:val="24"/>
          <w:szCs w:val="24"/>
        </w:rPr>
        <w:t xml:space="preserve">One of the key advancements in this area is the development of </w:t>
      </w:r>
      <w:r w:rsidRPr="00454839">
        <w:rPr>
          <w:b/>
          <w:bCs/>
          <w:sz w:val="24"/>
          <w:szCs w:val="24"/>
        </w:rPr>
        <w:t>Task-Oriented Grasping</w:t>
      </w:r>
      <w:r w:rsidRPr="00454839">
        <w:rPr>
          <w:sz w:val="24"/>
          <w:szCs w:val="24"/>
        </w:rPr>
        <w:t xml:space="preserve"> algorithms. These algorithms, unlike traditional methods that focus solely on grasp stability, aim to optimize the grasp based on the specific task the robot needs to perform. By incorporating factors such as object manipulation and positioning into the planning process, task-oriented grasping algorithms provide more versatile and efficient solutions for industrial applications and </w:t>
      </w:r>
      <w:r w:rsidRPr="00454839">
        <w:rPr>
          <w:sz w:val="24"/>
          <w:szCs w:val="24"/>
        </w:rPr>
        <w:lastRenderedPageBreak/>
        <w:t xml:space="preserve">service robots (Ciocarlie et al., 2009). Additionally, algorithms like </w:t>
      </w:r>
      <w:r w:rsidRPr="00454839">
        <w:rPr>
          <w:b/>
          <w:bCs/>
          <w:sz w:val="24"/>
          <w:szCs w:val="24"/>
        </w:rPr>
        <w:t>Grasp-RRT</w:t>
      </w:r>
      <w:r w:rsidRPr="00454839">
        <w:rPr>
          <w:sz w:val="24"/>
          <w:szCs w:val="24"/>
        </w:rPr>
        <w:t xml:space="preserve"> have combined grasp planning with motion planning to generate collision-free trajectories toward optimal grasps, effectively streamlining the planning process (Vahrenkamp et al., 2010).</w:t>
      </w:r>
    </w:p>
    <w:p w14:paraId="63BDD220" w14:textId="77777777" w:rsidR="007A7CBB" w:rsidRPr="00454839" w:rsidRDefault="007A7CBB" w:rsidP="007A7CBB">
      <w:pPr>
        <w:spacing w:line="360" w:lineRule="auto"/>
        <w:rPr>
          <w:sz w:val="24"/>
          <w:szCs w:val="24"/>
        </w:rPr>
      </w:pPr>
      <w:r w:rsidRPr="00454839">
        <w:rPr>
          <w:b/>
          <w:bCs/>
          <w:sz w:val="24"/>
          <w:szCs w:val="24"/>
        </w:rPr>
        <w:t>Hierarchical Task Networks (HTN)</w:t>
      </w:r>
      <w:r w:rsidRPr="00454839">
        <w:rPr>
          <w:sz w:val="24"/>
          <w:szCs w:val="24"/>
        </w:rPr>
        <w:t xml:space="preserve"> represent another significant contribution to grasp and motion planning. HTNs decompose complex tasks into smaller, more manageable sub-tasks, enabling robots to plan their actions hierarchically. This method has been particularly effective in multi-robot systems and environments where robots must coordinate with each other while avoiding collisions and optimizing their motion paths (Leu et al., 2022). Furthermore, </w:t>
      </w:r>
      <w:r w:rsidRPr="00454839">
        <w:rPr>
          <w:b/>
          <w:bCs/>
          <w:sz w:val="24"/>
          <w:szCs w:val="24"/>
        </w:rPr>
        <w:t>reinforcement learning,</w:t>
      </w:r>
      <w:r w:rsidRPr="00454839">
        <w:rPr>
          <w:sz w:val="24"/>
          <w:szCs w:val="24"/>
        </w:rPr>
        <w:t xml:space="preserve"> and other machine learning approaches are increasingly integrated into grasp and motion planning. These methods leverage large datasets to enable robots to learn from experience and improve their performance over time (Tai et al., 2017). By learning from previous tasks, robots can generalize their grasp and motion strategies across different objects and environments, enhancing their adaptability.</w:t>
      </w:r>
    </w:p>
    <w:p w14:paraId="0432F71C" w14:textId="77777777" w:rsidR="007A7CBB" w:rsidRPr="00454839" w:rsidRDefault="007A7CBB" w:rsidP="007A7CBB">
      <w:pPr>
        <w:spacing w:line="360" w:lineRule="auto"/>
        <w:rPr>
          <w:sz w:val="24"/>
          <w:szCs w:val="24"/>
        </w:rPr>
      </w:pPr>
      <w:r w:rsidRPr="00454839">
        <w:rPr>
          <w:b/>
          <w:bCs/>
          <w:sz w:val="24"/>
          <w:szCs w:val="24"/>
        </w:rPr>
        <w:t>Convex optimization</w:t>
      </w:r>
      <w:r w:rsidRPr="00454839">
        <w:rPr>
          <w:sz w:val="24"/>
          <w:szCs w:val="24"/>
        </w:rPr>
        <w:t xml:space="preserve"> and </w:t>
      </w:r>
      <w:r w:rsidRPr="00454839">
        <w:rPr>
          <w:b/>
          <w:bCs/>
          <w:sz w:val="24"/>
          <w:szCs w:val="24"/>
        </w:rPr>
        <w:t>nonlinear programming</w:t>
      </w:r>
      <w:r w:rsidRPr="00454839">
        <w:rPr>
          <w:sz w:val="24"/>
          <w:szCs w:val="24"/>
        </w:rPr>
        <w:t xml:space="preserve"> have also gained prominence in grasp and motion planning algorithms. These methods allow for precise control over both the grasping and motion components, enabling robots to generate optimal paths and grasps in real time (Garrett et al., 2021). These optimization-based approaches are particularly useful in scenarios where multiple criteria, such as stability, speed, and energy consumption, must be balanced.</w:t>
      </w:r>
    </w:p>
    <w:p w14:paraId="323EACB6" w14:textId="77777777" w:rsidR="007A7CBB" w:rsidRPr="00454839" w:rsidRDefault="007A7CBB" w:rsidP="007A7CBB">
      <w:pPr>
        <w:spacing w:line="360" w:lineRule="auto"/>
        <w:rPr>
          <w:sz w:val="24"/>
          <w:szCs w:val="24"/>
        </w:rPr>
      </w:pPr>
      <w:r w:rsidRPr="00454839">
        <w:rPr>
          <w:sz w:val="24"/>
          <w:szCs w:val="24"/>
        </w:rPr>
        <w:t>In summary, these advanced algorithms have expanded the capabilities of robotic systems by addressing the limitations of earlier methods. They enhance the robot’s ability to plan both grasping and motion simultaneously, ensuring more efficient and reliable performance in diverse tasks and environments.</w:t>
      </w:r>
    </w:p>
    <w:p w14:paraId="29749D28" w14:textId="77777777" w:rsidR="007A7CBB" w:rsidRPr="00454839" w:rsidRDefault="007A7CBB" w:rsidP="007A7CBB"/>
    <w:p w14:paraId="79BDD59A" w14:textId="58032265" w:rsidR="007A7CBB" w:rsidRPr="005F1D0E" w:rsidRDefault="007A7CBB" w:rsidP="007A7CBB">
      <w:pPr>
        <w:pStyle w:val="Heading2"/>
      </w:pPr>
      <w:bookmarkStart w:id="34" w:name="_Toc178261420"/>
      <w:r w:rsidRPr="005F1D0E">
        <w:t>2.</w:t>
      </w:r>
      <w:r>
        <w:t>6</w:t>
      </w:r>
      <w:r w:rsidRPr="005F1D0E">
        <w:t xml:space="preserve"> </w:t>
      </w:r>
      <w:r w:rsidRPr="007A7CBB">
        <w:t>Gaps</w:t>
      </w:r>
      <w:r w:rsidRPr="005F1D0E">
        <w:t xml:space="preserve"> in literature</w:t>
      </w:r>
      <w:bookmarkEnd w:id="34"/>
    </w:p>
    <w:p w14:paraId="02B87F7E"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Despite significant advancements in integrated grasp and motion planning, several gaps remain in the existing literature that must be addressed to achieve greater progress in the field.</w:t>
      </w:r>
    </w:p>
    <w:p w14:paraId="7AFFB2B4"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One of the key gaps lies in </w:t>
      </w:r>
      <w:r w:rsidRPr="00454839">
        <w:rPr>
          <w:rFonts w:asciiTheme="minorBidi" w:hAnsiTheme="minorBidi"/>
          <w:b/>
          <w:bCs/>
          <w:sz w:val="24"/>
          <w:szCs w:val="24"/>
        </w:rPr>
        <w:t>scalability</w:t>
      </w:r>
      <w:r w:rsidRPr="00454839">
        <w:rPr>
          <w:rFonts w:asciiTheme="minorBidi" w:hAnsiTheme="minorBidi"/>
          <w:sz w:val="24"/>
          <w:szCs w:val="24"/>
        </w:rPr>
        <w:t xml:space="preserve">. Many algorithms currently in use struggle to scale efficiently to high-dimensional tasks, particularly in environments filled with dynamic obstacles. For instance, while sampling-based methods such as RRT and PRM are effective in lower-dimensional spaces, they tend to become computationally expensive and inefficient in highly complex environments where many degrees of freedom must be considered (Kavraki et al., </w:t>
      </w:r>
      <w:r w:rsidRPr="00454839">
        <w:rPr>
          <w:rFonts w:asciiTheme="minorBidi" w:hAnsiTheme="minorBidi"/>
          <w:sz w:val="24"/>
          <w:szCs w:val="24"/>
        </w:rPr>
        <w:lastRenderedPageBreak/>
        <w:t>1996). This issue is especially prevalent in multi-robot systems, where coordination and collision avoidance increase the computational load exponentially (Yu &amp; LaValle, 2016).</w:t>
      </w:r>
    </w:p>
    <w:p w14:paraId="3E778A7F"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Another significant gap is in </w:t>
      </w:r>
      <w:r w:rsidRPr="00454839">
        <w:rPr>
          <w:rFonts w:asciiTheme="minorBidi" w:hAnsiTheme="minorBidi"/>
          <w:b/>
          <w:bCs/>
          <w:sz w:val="24"/>
          <w:szCs w:val="24"/>
        </w:rPr>
        <w:t>real-time adaptability</w:t>
      </w:r>
      <w:r w:rsidRPr="00454839">
        <w:rPr>
          <w:rFonts w:asciiTheme="minorBidi" w:hAnsiTheme="minorBidi"/>
          <w:sz w:val="24"/>
          <w:szCs w:val="24"/>
        </w:rPr>
        <w:t>. While some algorithms, such as RRT, can quickly find a feasible path, their adaptability to dynamic environments is often limited. As environments change—whether due to moving obstacles, shifting goals, or external disturbances—many algorithms lack the capacity to recompute paths efficiently enough to ensure smooth operation (Kopicki et al., 2016). Real-time motion planning algorithms, such as Model Predictive Control (MPC), offer some solutions, but even these approaches struggle with scalability and high-dimensional spaces (Falcone et al., 2007).</w:t>
      </w:r>
    </w:p>
    <w:p w14:paraId="0B08F24C"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b/>
          <w:bCs/>
          <w:sz w:val="24"/>
          <w:szCs w:val="24"/>
        </w:rPr>
        <w:t>Generalization to novel tasks</w:t>
      </w:r>
      <w:r w:rsidRPr="00454839">
        <w:rPr>
          <w:rFonts w:asciiTheme="minorBidi" w:hAnsiTheme="minorBidi"/>
          <w:sz w:val="24"/>
          <w:szCs w:val="24"/>
        </w:rPr>
        <w:t xml:space="preserve"> is another persistent challenge. Many current methods rely on precomputed data or fixed assumptions about the environment, making them less effective in handling unfamiliar or dynamically changing situations (Mahler et al., 2017). This limitation is particularly problematic for robots operating in unstructured or semi-structured environments, such as homes or hospitals, where the diversity of objects and scenarios cannot be anticipated in advance. Although machine learning approaches such as deep learning and reinforcement learning have made strides in enabling robots to learn from past experiences and improve their adaptability, much work remains to be done to ensure that robots can handle truly novel tasks with minimal human intervention (Calandra et al., 2018).</w:t>
      </w:r>
    </w:p>
    <w:p w14:paraId="7143FE03"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 xml:space="preserve">Finally, </w:t>
      </w:r>
      <w:r w:rsidRPr="00454839">
        <w:rPr>
          <w:rFonts w:asciiTheme="minorBidi" w:hAnsiTheme="minorBidi"/>
          <w:b/>
          <w:bCs/>
          <w:sz w:val="24"/>
          <w:szCs w:val="24"/>
        </w:rPr>
        <w:t>computational demands</w:t>
      </w:r>
      <w:r w:rsidRPr="00454839">
        <w:rPr>
          <w:rFonts w:asciiTheme="minorBidi" w:hAnsiTheme="minorBidi"/>
          <w:sz w:val="24"/>
          <w:szCs w:val="24"/>
        </w:rPr>
        <w:t xml:space="preserve"> pose a significant hurdle to the wider adoption of advanced motion planning algorithms. The need for real-time performance in applications such as autonomous driving, surgical robotics, or industrial automation places immense pressure on algorithms to be both fast and accurate. Balancing these two requirements often leads to trade-offs that limit the applicability of these algorithms in real-world scenarios (Ziegler et al., 2014).</w:t>
      </w:r>
    </w:p>
    <w:p w14:paraId="58749FF7" w14:textId="77777777" w:rsidR="007A7CBB" w:rsidRPr="00454839" w:rsidRDefault="007A7CBB" w:rsidP="007A7CBB">
      <w:pPr>
        <w:spacing w:line="360" w:lineRule="auto"/>
        <w:rPr>
          <w:rFonts w:asciiTheme="minorBidi" w:hAnsiTheme="minorBidi"/>
          <w:sz w:val="24"/>
          <w:szCs w:val="24"/>
        </w:rPr>
      </w:pPr>
      <w:r w:rsidRPr="00454839">
        <w:rPr>
          <w:rFonts w:asciiTheme="minorBidi" w:hAnsiTheme="minorBidi"/>
          <w:sz w:val="24"/>
          <w:szCs w:val="24"/>
        </w:rPr>
        <w:t>Addressing these gaps will require continued research into developing more scalable, adaptable, and generalizable planning algorithms. Future efforts should focus on integrating machine learning with traditional planning methods, improving computational efficiency, and expanding the ability of robots to generalize to novel tasks and environments.</w:t>
      </w:r>
    </w:p>
    <w:p w14:paraId="0D29AFB5" w14:textId="77777777" w:rsidR="007A7CBB" w:rsidRPr="00454839" w:rsidRDefault="007A7CBB" w:rsidP="007A7CBB"/>
    <w:p w14:paraId="13467897" w14:textId="67DE2790" w:rsidR="007A7CBB" w:rsidRDefault="007A7CBB" w:rsidP="007A7CBB">
      <w:pPr>
        <w:pStyle w:val="Heading2"/>
      </w:pPr>
      <w:bookmarkStart w:id="35" w:name="_Toc178261421"/>
      <w:r w:rsidRPr="002E2278">
        <w:t>2.</w:t>
      </w:r>
      <w:r>
        <w:t>7</w:t>
      </w:r>
      <w:r w:rsidRPr="002E2278">
        <w:t xml:space="preserve"> summary</w:t>
      </w:r>
      <w:bookmarkEnd w:id="35"/>
    </w:p>
    <w:p w14:paraId="118CF76C" w14:textId="7777777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 xml:space="preserve">This chapter reviewed the key concepts, algorithms, and challenges in integrated grasp and motion planning, a critical area of robotics that enables autonomous systems to perform </w:t>
      </w:r>
      <w:r w:rsidRPr="00FB51F4">
        <w:rPr>
          <w:rFonts w:asciiTheme="minorBidi" w:hAnsiTheme="minorBidi"/>
          <w:sz w:val="24"/>
          <w:szCs w:val="24"/>
        </w:rPr>
        <w:lastRenderedPageBreak/>
        <w:t>complex manipulation tasks in dynamic and uncertain environments. We began by discussing the fundamental principles of grasp selection, including theories such as Force Closure and Task-Oriented Grasping, which guide how robots determine stable and efficient grasps for various tasks (Bicchi, 1995; Ciocarlie et al., 2009). Following this, we explored the technical steps involved in grasp planning, from object analysis to collision checking and execution validation, emphasizing the importance of integrating grasp and motion planning for optimal performance (Ferrari &amp; Canny, 1992; Vahrenkamp et al., 2010).</w:t>
      </w:r>
    </w:p>
    <w:p w14:paraId="67FCB769" w14:textId="77777777" w:rsidR="007A7CBB" w:rsidRPr="00FB51F4" w:rsidRDefault="007A7CBB" w:rsidP="007A7CBB">
      <w:pPr>
        <w:spacing w:line="360" w:lineRule="auto"/>
        <w:rPr>
          <w:rFonts w:asciiTheme="minorBidi" w:hAnsiTheme="minorBidi"/>
          <w:sz w:val="24"/>
          <w:szCs w:val="24"/>
        </w:rPr>
      </w:pPr>
    </w:p>
    <w:p w14:paraId="6515146E" w14:textId="7777777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The chapter also provided a comparative analysis of motion planning algorithms such as RRT, PRM, and their variants, evaluating their performance based on criteria like planning time, success rate, and exploration efficiency (Karaman &amp; Frazzoli, 2011; LaValle, 2006). While these algorithms have enabled significant progress in autonomous robotic systems, key gaps remain in terms of scalability, real-time adaptability, generalization to novel tasks, and computational efficiency (Kavraki et al., 1996; Kopicki et al., 2016). Future research will need to focus on addressing these limitations to unlock the full potential of integrated grasp and motion planning in real-world applications.</w:t>
      </w:r>
    </w:p>
    <w:p w14:paraId="74BD9F44" w14:textId="77777777" w:rsidR="007A7CBB" w:rsidRPr="00FB51F4" w:rsidRDefault="007A7CBB" w:rsidP="007A7CBB">
      <w:pPr>
        <w:spacing w:line="360" w:lineRule="auto"/>
        <w:rPr>
          <w:rFonts w:asciiTheme="minorBidi" w:hAnsiTheme="minorBidi"/>
          <w:sz w:val="24"/>
          <w:szCs w:val="24"/>
        </w:rPr>
      </w:pPr>
    </w:p>
    <w:p w14:paraId="2993F5B5" w14:textId="77777777" w:rsidR="007A7CBB" w:rsidRPr="00FB51F4" w:rsidRDefault="007A7CBB" w:rsidP="007A7CBB">
      <w:pPr>
        <w:spacing w:line="360" w:lineRule="auto"/>
        <w:rPr>
          <w:rFonts w:asciiTheme="minorBidi" w:hAnsiTheme="minorBidi"/>
          <w:sz w:val="24"/>
          <w:szCs w:val="24"/>
        </w:rPr>
      </w:pPr>
      <w:r w:rsidRPr="00FB51F4">
        <w:rPr>
          <w:rFonts w:asciiTheme="minorBidi" w:hAnsiTheme="minorBidi"/>
          <w:sz w:val="24"/>
          <w:szCs w:val="24"/>
        </w:rPr>
        <w:t>The chapter concludes by identifying the ongoing challenges in this field and suggesting that future advancements will likely arise from integrating machine learning approaches with traditional planning methods to improve scalability, adaptability, and generalization capabilities. These advancements will be crucial for enabling robots to perform complex manipulation tasks autonomously and efficiently in a wide range of industries.</w:t>
      </w:r>
    </w:p>
    <w:p w14:paraId="733495FC" w14:textId="77777777" w:rsidR="00E53169" w:rsidRPr="00E53169" w:rsidRDefault="00E53169" w:rsidP="00E53169">
      <w:pPr>
        <w:spacing w:line="360" w:lineRule="auto"/>
        <w:jc w:val="lowKashida"/>
        <w:rPr>
          <w:rFonts w:asciiTheme="minorBidi" w:hAnsiTheme="minorBidi"/>
          <w:sz w:val="24"/>
          <w:szCs w:val="24"/>
        </w:rPr>
      </w:pPr>
    </w:p>
    <w:p w14:paraId="3FA68B59" w14:textId="6343B923" w:rsidR="00EA0616" w:rsidRPr="008459E5" w:rsidRDefault="00EA0616" w:rsidP="00001765">
      <w:pPr>
        <w:pStyle w:val="Heading1"/>
        <w:spacing w:line="360" w:lineRule="auto"/>
        <w:jc w:val="lowKashida"/>
        <w:rPr>
          <w:rFonts w:asciiTheme="minorBidi" w:hAnsiTheme="minorBidi" w:cstheme="minorBidi"/>
        </w:rPr>
      </w:pPr>
      <w:bookmarkStart w:id="36" w:name="_Toc178261422"/>
      <w:r w:rsidRPr="008459E5">
        <w:rPr>
          <w:rFonts w:asciiTheme="minorBidi" w:hAnsiTheme="minorBidi" w:cstheme="minorBidi"/>
        </w:rPr>
        <w:t>Chapter 3: Problem Description</w:t>
      </w:r>
      <w:bookmarkEnd w:id="36"/>
    </w:p>
    <w:p w14:paraId="6B76BF8C" w14:textId="7E7207F5" w:rsidR="00FB12C5" w:rsidRPr="008459E5" w:rsidRDefault="00FB12C5" w:rsidP="00001765">
      <w:pPr>
        <w:pStyle w:val="Heading4"/>
        <w:spacing w:line="360" w:lineRule="auto"/>
        <w:jc w:val="lowKashida"/>
        <w:rPr>
          <w:rFonts w:asciiTheme="minorBidi" w:hAnsiTheme="minorBidi" w:cstheme="minorBidi"/>
        </w:rPr>
      </w:pPr>
      <w:r w:rsidRPr="008459E5">
        <w:rPr>
          <w:rFonts w:asciiTheme="minorBidi" w:hAnsiTheme="minorBidi" w:cstheme="minorBidi"/>
        </w:rPr>
        <w:t>3.1</w:t>
      </w:r>
      <w:r w:rsidR="00282577" w:rsidRPr="008459E5">
        <w:rPr>
          <w:rFonts w:asciiTheme="minorBidi" w:hAnsiTheme="minorBidi" w:cstheme="minorBidi"/>
        </w:rPr>
        <w:t xml:space="preserve"> </w:t>
      </w:r>
      <w:r w:rsidRPr="008459E5">
        <w:rPr>
          <w:rFonts w:asciiTheme="minorBidi" w:hAnsiTheme="minorBidi" w:cstheme="minorBidi"/>
        </w:rPr>
        <w:t>Integrated Grasp and Motion Planning</w:t>
      </w:r>
    </w:p>
    <w:p w14:paraId="459F3FCA"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achieving smooth and efficient task execution. Integrated grasp and motion planning approaches seek to resolve this </w:t>
      </w:r>
      <w:r w:rsidRPr="008459E5">
        <w:rPr>
          <w:rFonts w:asciiTheme="minorBidi" w:hAnsiTheme="minorBidi" w:cstheme="minorBidi"/>
        </w:rPr>
        <w:lastRenderedPageBreak/>
        <w:t>by simultaneously planning how the robot grasps an object and how it moves while avoiding obstacles and maintaining task feasibility.</w:t>
      </w:r>
    </w:p>
    <w:p w14:paraId="095F11D0"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7777777"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3.2 Problem Statement</w:t>
      </w:r>
    </w:p>
    <w:p w14:paraId="34CE69E3" w14:textId="32E7C88B"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001765">
      <w:pPr>
        <w:pStyle w:val="NormalWeb"/>
        <w:numPr>
          <w:ilvl w:val="0"/>
          <w:numId w:val="54"/>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objective of this research is to evaluate how well the RRT*, JPlusRRT, IKRRT, and BIKRRT algorithms handle integrated grasp and motion planning, particularly in complex environments with diverse object placements and obstacles.</w:t>
      </w:r>
    </w:p>
    <w:p w14:paraId="16ADE37A" w14:textId="3F1332D3"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3</w:t>
      </w:r>
      <w:r w:rsidRPr="008459E5">
        <w:rPr>
          <w:rFonts w:asciiTheme="minorBidi" w:hAnsiTheme="minorBidi" w:cstheme="minorBidi"/>
          <w:sz w:val="24"/>
          <w:szCs w:val="24"/>
        </w:rPr>
        <w:t xml:space="preserve"> Specific Challenges</w:t>
      </w:r>
    </w:p>
    <w:p w14:paraId="27FC829C"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xml:space="preserve">: The configuration space of robotic manipulators, especially those with six or more degrees of freedom, is vast and difficult to search </w:t>
      </w:r>
      <w:r w:rsidRPr="008459E5">
        <w:rPr>
          <w:rFonts w:asciiTheme="minorBidi" w:hAnsiTheme="minorBidi" w:cstheme="minorBidi"/>
        </w:rPr>
        <w:lastRenderedPageBreak/>
        <w:t>efficiently. The challenge is to evaluate how RRT* and other algorithms manage this space while considering both grasping and motion.</w:t>
      </w:r>
    </w:p>
    <w:p w14:paraId="220891FA"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Dynamic and Complex Environments</w:t>
      </w:r>
      <w:r w:rsidRPr="008459E5">
        <w:rPr>
          <w:rFonts w:asciiTheme="minorBidi" w:hAnsiTheme="minorBidi" w:cstheme="minorBidi"/>
        </w:rPr>
        <w:t>: Real-world environments are often cluttered and dynamic, which makes the planning process even more difficult. This research tests the robustness of the algorithms in these environments, particularly those with confined spaces and irregular object arrangements.</w:t>
      </w:r>
    </w:p>
    <w:p w14:paraId="3DD4F45E"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The goal is to evaluate the trade-offs between computational efficiency (planning time), success rates (finding a feasible path), and the quality of the paths generated by each algorithm.</w:t>
      </w:r>
    </w:p>
    <w:p w14:paraId="2DAF9E1B" w14:textId="77777777" w:rsidR="00FB12C5" w:rsidRPr="008459E5" w:rsidRDefault="00FB12C5" w:rsidP="00001765">
      <w:pPr>
        <w:pStyle w:val="NormalWeb"/>
        <w:numPr>
          <w:ilvl w:val="0"/>
          <w:numId w:val="55"/>
        </w:numPr>
        <w:spacing w:line="360" w:lineRule="auto"/>
        <w:jc w:val="lowKashida"/>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 environment and the Jogramop framework, this research aims to identify these practical challenges.</w:t>
      </w:r>
    </w:p>
    <w:p w14:paraId="4551311F" w14:textId="11506D43"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4</w:t>
      </w:r>
      <w:r w:rsidRPr="008459E5">
        <w:rPr>
          <w:rFonts w:asciiTheme="minorBidi" w:hAnsiTheme="minorBidi" w:cstheme="minorBidi"/>
          <w:sz w:val="24"/>
          <w:szCs w:val="24"/>
        </w:rPr>
        <w:t xml:space="preserve"> Importance of the Problem</w:t>
      </w:r>
    </w:p>
    <w:p w14:paraId="56D65EC2" w14:textId="77777777" w:rsidR="00FB12C5" w:rsidRPr="008459E5"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001765">
      <w:pPr>
        <w:pStyle w:val="Heading4"/>
        <w:spacing w:line="360" w:lineRule="auto"/>
        <w:jc w:val="lowKashida"/>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5</w:t>
      </w:r>
      <w:r w:rsidRPr="008459E5">
        <w:rPr>
          <w:rFonts w:asciiTheme="minorBidi" w:hAnsiTheme="minorBidi" w:cstheme="minorBidi"/>
          <w:sz w:val="24"/>
          <w:szCs w:val="24"/>
        </w:rPr>
        <w:t xml:space="preserve"> Summary</w:t>
      </w:r>
    </w:p>
    <w:p w14:paraId="3AE8899D" w14:textId="35988467" w:rsidR="00EF6C6F" w:rsidRPr="00617240" w:rsidRDefault="00FB12C5" w:rsidP="00001765">
      <w:pPr>
        <w:pStyle w:val="NormalWeb"/>
        <w:spacing w:line="360" w:lineRule="auto"/>
        <w:jc w:val="lowKashida"/>
        <w:rPr>
          <w:rFonts w:asciiTheme="minorBidi" w:hAnsiTheme="minorBidi" w:cstheme="minorBidi"/>
        </w:rPr>
      </w:pPr>
      <w:r w:rsidRPr="008459E5">
        <w:rPr>
          <w:rFonts w:asciiTheme="minorBidi" w:hAnsiTheme="minorBidi" w:cstheme="minorBidi"/>
        </w:rPr>
        <w:t>This chapter outlines the core problem that this dissertation addresses: the challenge of efficient and robust integrated grasp and motion planning in dynamic environments. The goal is to evaluate several algorithms, with a particular focus on RRT*, to determine their strengths and limitations in handling complex robotic manipulation tasks. The following chapters will detail the methodology and experimental setup used to tackle this problem and present the findings from the evaluations of the different algorithms.</w:t>
      </w:r>
    </w:p>
    <w:p w14:paraId="43808D85" w14:textId="4C9F4B40" w:rsidR="00AA3E51" w:rsidRPr="008459E5" w:rsidRDefault="00AA3E51" w:rsidP="00001765">
      <w:pPr>
        <w:pStyle w:val="Heading1"/>
        <w:spacing w:line="360" w:lineRule="auto"/>
        <w:jc w:val="lowKashida"/>
        <w:rPr>
          <w:rFonts w:asciiTheme="minorBidi" w:hAnsiTheme="minorBidi" w:cstheme="minorBidi"/>
        </w:rPr>
      </w:pPr>
      <w:bookmarkStart w:id="37" w:name="_Toc177244566"/>
      <w:bookmarkStart w:id="38" w:name="_Toc178261423"/>
      <w:bookmarkStart w:id="39" w:name="_Hlk178261627"/>
      <w:r w:rsidRPr="008459E5">
        <w:rPr>
          <w:rFonts w:asciiTheme="minorBidi" w:hAnsiTheme="minorBidi" w:cstheme="minorBidi"/>
        </w:rPr>
        <w:lastRenderedPageBreak/>
        <w:t xml:space="preserve">Chapter </w:t>
      </w:r>
      <w:r w:rsidR="00EA0616" w:rsidRPr="008459E5">
        <w:rPr>
          <w:rFonts w:asciiTheme="minorBidi" w:hAnsiTheme="minorBidi" w:cstheme="minorBidi"/>
        </w:rPr>
        <w:t>4</w:t>
      </w:r>
      <w:r w:rsidRPr="008459E5">
        <w:rPr>
          <w:rFonts w:asciiTheme="minorBidi" w:hAnsiTheme="minorBidi" w:cstheme="minorBidi"/>
        </w:rPr>
        <w:t xml:space="preserve">: </w:t>
      </w:r>
      <w:r w:rsidR="00A54203" w:rsidRPr="008459E5">
        <w:rPr>
          <w:rFonts w:asciiTheme="minorBidi" w:hAnsiTheme="minorBidi" w:cstheme="minorBidi"/>
        </w:rPr>
        <w:t xml:space="preserve">Methods and </w:t>
      </w:r>
      <w:bookmarkEnd w:id="37"/>
      <w:r w:rsidR="00A54203" w:rsidRPr="008459E5">
        <w:rPr>
          <w:rFonts w:asciiTheme="minorBidi" w:hAnsiTheme="minorBidi" w:cstheme="minorBidi"/>
        </w:rPr>
        <w:t>Theories</w:t>
      </w:r>
      <w:bookmarkEnd w:id="38"/>
    </w:p>
    <w:p w14:paraId="64D32933" w14:textId="77777777" w:rsidR="003257DE" w:rsidRDefault="003257DE" w:rsidP="00001765">
      <w:pPr>
        <w:pStyle w:val="Heading2"/>
        <w:spacing w:line="360" w:lineRule="auto"/>
        <w:jc w:val="lowKashida"/>
        <w:rPr>
          <w:rFonts w:asciiTheme="minorBidi" w:hAnsiTheme="minorBidi" w:cstheme="minorBidi"/>
        </w:rPr>
      </w:pPr>
      <w:bookmarkStart w:id="40" w:name="_Toc177244585"/>
      <w:bookmarkStart w:id="41" w:name="_Toc178261424"/>
      <w:r w:rsidRPr="008459E5">
        <w:rPr>
          <w:rFonts w:asciiTheme="minorBidi" w:hAnsiTheme="minorBidi" w:cstheme="minorBidi"/>
        </w:rPr>
        <w:t>4.1. Introduction</w:t>
      </w:r>
      <w:bookmarkEnd w:id="41"/>
    </w:p>
    <w:p w14:paraId="372C5191" w14:textId="3BA0393F" w:rsidR="001C3270" w:rsidRPr="001C3270" w:rsidRDefault="001C3270" w:rsidP="001C3270">
      <w:pPr>
        <w:spacing w:line="360" w:lineRule="auto"/>
        <w:rPr>
          <w:rFonts w:asciiTheme="minorBidi" w:hAnsiTheme="minorBidi"/>
          <w:sz w:val="24"/>
          <w:szCs w:val="24"/>
          <w:lang w:val="en-US"/>
        </w:rPr>
      </w:pPr>
      <w:r w:rsidRPr="001C3270">
        <w:rPr>
          <w:rFonts w:asciiTheme="minorBidi" w:hAnsiTheme="minorBidi"/>
          <w:sz w:val="24"/>
          <w:szCs w:val="24"/>
          <w:lang w:val="en-US"/>
        </w:rPr>
        <w:t>Following an extensive background study, I initiated the practical phase of the project by implementing several path-planning algorithms. The first algorithm implemented was the Rapidly-Exploring Random Tree (RRT), which served as a foundation for understanding basic algorithmic behavior in motion planning. After successfully implementing RRT, I proceeded with RRT*, an enhanced version of RRT that guarantees asymptotic optimality. Subsequently, more complex algorithms were implemented, including JPlusRRT, IK-RRT, and BIK-RRT.</w:t>
      </w:r>
    </w:p>
    <w:p w14:paraId="3A41F8D3" w14:textId="77777777" w:rsidR="001C3270" w:rsidRPr="001C3270" w:rsidRDefault="001C3270" w:rsidP="001C3270">
      <w:pPr>
        <w:spacing w:line="360" w:lineRule="auto"/>
        <w:rPr>
          <w:rFonts w:asciiTheme="minorBidi" w:hAnsiTheme="minorBidi"/>
          <w:sz w:val="24"/>
          <w:szCs w:val="24"/>
          <w:lang w:val="en-US"/>
        </w:rPr>
      </w:pPr>
      <w:r w:rsidRPr="001C3270">
        <w:rPr>
          <w:rFonts w:asciiTheme="minorBidi" w:hAnsiTheme="minorBidi"/>
          <w:sz w:val="24"/>
          <w:szCs w:val="24"/>
          <w:lang w:val="en-US"/>
        </w:rPr>
        <w:t>The rationale behind implementing these algorithms was twofold: first, to evaluate the relative complexity of their implementation, and second, to analyze how each algorithm explores the search space and generates collision-free paths. In addition to qualitative observations, I compared these algorithms quantitatively by measuring their runtime efficiency and success rates in different predefined scenarios. These comparisons provided a deeper understanding of how each algorithm performs under varying environmental conditions, offering insight into their applicability to real-world integrated grasp and motion planning problems.</w:t>
      </w:r>
    </w:p>
    <w:p w14:paraId="0FF385A1" w14:textId="77777777" w:rsidR="001C3270" w:rsidRPr="001C3270" w:rsidRDefault="001C3270" w:rsidP="001C3270">
      <w:pPr>
        <w:spacing w:line="360" w:lineRule="auto"/>
        <w:rPr>
          <w:rFonts w:asciiTheme="minorBidi" w:hAnsiTheme="minorBidi"/>
          <w:sz w:val="24"/>
          <w:szCs w:val="24"/>
          <w:lang w:val="en-US"/>
        </w:rPr>
      </w:pPr>
      <w:r w:rsidRPr="001C3270">
        <w:rPr>
          <w:rFonts w:asciiTheme="minorBidi" w:hAnsiTheme="minorBidi"/>
          <w:sz w:val="24"/>
          <w:szCs w:val="24"/>
          <w:lang w:val="en-US"/>
        </w:rPr>
        <w:t>In the subsequent phase, I focused on implementing RRT* within a new environment sourced from the Jogramop Framework (Rudorfer et al., 2024). This framework is specifically designed to facilitate the benchmarking of motion-planning algorithms, providing 20 standardized scenarios against which algorithmic performance can be compared. However, due to time constraints, I did not implement the full set of algorithms within the Jogramop Framework. Instead, I concentrated on RRT*, which provided valuable data for comparison within this benchmark setting. These insights highlight how RRT* performs in a diverse set of environments and how its efficiency and success rate compare to the earlier experiments.</w:t>
      </w:r>
    </w:p>
    <w:p w14:paraId="6BCCAFF3" w14:textId="77777777" w:rsidR="001C3270" w:rsidRPr="001C3270" w:rsidRDefault="001C3270" w:rsidP="001C3270"/>
    <w:p w14:paraId="17B63C8D" w14:textId="1541673E" w:rsidR="009B7B1B" w:rsidRPr="00B57E58" w:rsidRDefault="009B7B1B" w:rsidP="00001765">
      <w:pPr>
        <w:pStyle w:val="Heading2"/>
        <w:spacing w:line="360" w:lineRule="auto"/>
        <w:jc w:val="lowKashida"/>
        <w:rPr>
          <w:rFonts w:asciiTheme="minorBidi" w:hAnsiTheme="minorBidi" w:cstheme="minorBidi"/>
          <w:highlight w:val="darkGray"/>
        </w:rPr>
      </w:pPr>
      <w:bookmarkStart w:id="42" w:name="_Toc177244573"/>
      <w:bookmarkStart w:id="43" w:name="_Toc178261425"/>
      <w:r w:rsidRPr="00B57E58">
        <w:rPr>
          <w:rFonts w:asciiTheme="minorBidi" w:hAnsiTheme="minorBidi" w:cstheme="minorBidi"/>
          <w:highlight w:val="darkGray"/>
        </w:rPr>
        <w:t>4.2. Problem Formulation</w:t>
      </w:r>
      <w:bookmarkEnd w:id="42"/>
      <w:bookmarkEnd w:id="43"/>
    </w:p>
    <w:p w14:paraId="453D9A08" w14:textId="44ECAF11" w:rsidR="009B7B1B" w:rsidRPr="00B57E58" w:rsidRDefault="009B7B1B" w:rsidP="00001765">
      <w:pPr>
        <w:pStyle w:val="NormalWeb"/>
        <w:spacing w:line="360" w:lineRule="auto"/>
        <w:jc w:val="lowKashida"/>
        <w:rPr>
          <w:rFonts w:asciiTheme="minorBidi" w:hAnsiTheme="minorBidi" w:cstheme="minorBidi"/>
          <w:highlight w:val="darkGray"/>
        </w:rPr>
      </w:pPr>
      <w:r w:rsidRPr="00B57E58">
        <w:rPr>
          <w:rFonts w:asciiTheme="minorBidi" w:hAnsiTheme="minorBidi" w:cstheme="minorBidi"/>
          <w:highlight w:val="darkGray"/>
        </w:rPr>
        <w:t>The problem addressed in this research involves the integrated grasp and motion planning for a robotic manipulator, with a focus on comparing algorithmic performance in benchmark scenarios.</w:t>
      </w:r>
    </w:p>
    <w:p w14:paraId="674AF035" w14:textId="77777777" w:rsidR="009B7B1B" w:rsidRPr="00B57E58" w:rsidRDefault="009B7B1B" w:rsidP="00001765">
      <w:pPr>
        <w:pStyle w:val="NormalWeb"/>
        <w:spacing w:line="360" w:lineRule="auto"/>
        <w:jc w:val="lowKashida"/>
        <w:rPr>
          <w:rFonts w:asciiTheme="minorBidi" w:hAnsiTheme="minorBidi" w:cstheme="minorBidi"/>
          <w:highlight w:val="darkGray"/>
        </w:rPr>
      </w:pPr>
      <w:r w:rsidRPr="00B57E58">
        <w:rPr>
          <w:rFonts w:asciiTheme="minorBidi" w:hAnsiTheme="minorBidi" w:cstheme="minorBidi"/>
          <w:highlight w:val="darkGray"/>
        </w:rPr>
        <w:lastRenderedPageBreak/>
        <w:t xml:space="preserve">In this context, we consider a set </w:t>
      </w:r>
      <m:oMath>
        <m:r>
          <w:rPr>
            <w:rFonts w:ascii="Cambria Math" w:hAnsi="Cambria Math" w:cstheme="minorBidi"/>
            <w:highlight w:val="darkGray"/>
          </w:rPr>
          <m:t>G</m:t>
        </m:r>
      </m:oMath>
      <w:r w:rsidRPr="00B57E58">
        <w:rPr>
          <w:rStyle w:val="katex-mathml"/>
          <w:rFonts w:asciiTheme="minorBidi" w:eastAsiaTheme="majorEastAsia" w:hAnsiTheme="minorBidi" w:cstheme="minorBidi"/>
          <w:highlight w:val="darkGray"/>
        </w:rPr>
        <w:t xml:space="preserve"> </w:t>
      </w:r>
      <w:r w:rsidRPr="00B57E58">
        <w:rPr>
          <w:rFonts w:asciiTheme="minorBidi" w:hAnsiTheme="minorBidi" w:cstheme="minorBidi"/>
          <w:highlight w:val="darkGray"/>
        </w:rPr>
        <w:t xml:space="preserve">of potential grasps, where each grasp </w:t>
      </w:r>
      <m:oMath>
        <m:r>
          <w:rPr>
            <w:rFonts w:ascii="Cambria Math" w:hAnsi="Cambria Math" w:cstheme="minorBidi"/>
            <w:highlight w:val="darkGray"/>
          </w:rPr>
          <m:t>g=(</m:t>
        </m:r>
        <m:sSub>
          <m:sSubPr>
            <m:ctrlPr>
              <w:rPr>
                <w:rFonts w:ascii="Cambria Math" w:hAnsi="Cambria Math" w:cstheme="minorBidi"/>
                <w:i/>
                <w:highlight w:val="darkGray"/>
              </w:rPr>
            </m:ctrlPr>
          </m:sSubPr>
          <m:e>
            <m:r>
              <w:rPr>
                <w:rFonts w:ascii="Cambria Math" w:hAnsi="Cambria Math" w:cstheme="minorBidi"/>
                <w:highlight w:val="darkGray"/>
              </w:rPr>
              <m:t>T</m:t>
            </m:r>
          </m:e>
          <m:sub>
            <m:r>
              <w:rPr>
                <w:rFonts w:ascii="Cambria Math" w:hAnsi="Cambria Math" w:cstheme="minorBidi"/>
                <w:highlight w:val="darkGray"/>
              </w:rPr>
              <m:t>5</m:t>
            </m:r>
          </m:sub>
        </m:sSub>
        <m:r>
          <w:rPr>
            <w:rFonts w:ascii="Cambria Math" w:hAnsi="Cambria Math" w:cstheme="minorBidi"/>
            <w:highlight w:val="darkGray"/>
          </w:rPr>
          <m:t>,</m:t>
        </m:r>
        <m:sSub>
          <m:sSubPr>
            <m:ctrlPr>
              <w:rPr>
                <w:rFonts w:ascii="Cambria Math" w:hAnsi="Cambria Math" w:cstheme="minorBidi"/>
                <w:i/>
                <w:highlight w:val="darkGray"/>
              </w:rPr>
            </m:ctrlPr>
          </m:sSubPr>
          <m:e>
            <m:r>
              <w:rPr>
                <w:rFonts w:ascii="Cambria Math" w:hAnsi="Cambria Math" w:cstheme="minorBidi"/>
                <w:highlight w:val="darkGray"/>
              </w:rPr>
              <m:t>S</m:t>
            </m:r>
          </m:e>
          <m:sub>
            <m:r>
              <w:rPr>
                <w:rFonts w:ascii="Cambria Math" w:hAnsi="Cambria Math" w:cstheme="minorBidi"/>
                <w:highlight w:val="darkGray"/>
              </w:rPr>
              <m:t>g</m:t>
            </m:r>
          </m:sub>
        </m:sSub>
        <m:r>
          <w:rPr>
            <w:rFonts w:ascii="Cambria Math" w:hAnsi="Cambria Math" w:cstheme="minorBidi"/>
            <w:highlight w:val="darkGray"/>
          </w:rPr>
          <m:t>)</m:t>
        </m:r>
      </m:oMath>
      <w:r w:rsidRPr="00B57E58">
        <w:rPr>
          <w:rStyle w:val="katex-mathml"/>
          <w:rFonts w:asciiTheme="minorBidi" w:eastAsiaTheme="majorEastAsia" w:hAnsiTheme="minorBidi" w:cstheme="minorBidi"/>
          <w:highlight w:val="darkGray"/>
        </w:rPr>
        <w:t xml:space="preserve"> </w:t>
      </w:r>
      <w:r w:rsidRPr="00B57E58">
        <w:rPr>
          <w:rFonts w:asciiTheme="minorBidi" w:hAnsiTheme="minorBidi" w:cstheme="minorBidi"/>
          <w:highlight w:val="darkGray"/>
        </w:rPr>
        <w:t xml:space="preserve">consists of a grasp pose </w:t>
      </w:r>
      <m:oMath>
        <m:r>
          <w:rPr>
            <w:rStyle w:val="katex-mathml"/>
            <w:rFonts w:ascii="Cambria Math" w:eastAsiaTheme="majorEastAsia" w:hAnsi="Cambria Math" w:cstheme="minorBidi"/>
            <w:highlight w:val="darkGray"/>
          </w:rPr>
          <m:t> </m:t>
        </m:r>
        <m:sSub>
          <m:sSubPr>
            <m:ctrlPr>
              <w:rPr>
                <w:rStyle w:val="katex-mathml"/>
                <w:rFonts w:ascii="Cambria Math" w:eastAsiaTheme="majorEastAsia" w:hAnsi="Cambria Math" w:cstheme="minorBidi"/>
                <w:i/>
                <w:iCs/>
                <w:highlight w:val="darkGray"/>
              </w:rPr>
            </m:ctrlPr>
          </m:sSubPr>
          <m:e>
            <m:r>
              <m:rPr>
                <m:sty m:val="p"/>
              </m:rPr>
              <w:rPr>
                <w:rStyle w:val="katex-mathml"/>
                <w:rFonts w:ascii="Cambria Math" w:eastAsiaTheme="majorEastAsia" w:hAnsi="Cambria Math" w:cstheme="minorBidi"/>
                <w:highlight w:val="darkGray"/>
              </w:rPr>
              <m:t>T</m:t>
            </m:r>
          </m:e>
          <m:sub>
            <m:r>
              <m:rPr>
                <m:sty m:val="p"/>
              </m:rPr>
              <w:rPr>
                <w:rStyle w:val="katex-mathml"/>
                <w:rFonts w:ascii="Cambria Math" w:eastAsiaTheme="majorEastAsia" w:hAnsi="Cambria Math" w:cstheme="minorBidi"/>
                <w:highlight w:val="darkGray"/>
              </w:rPr>
              <m:t>g</m:t>
            </m:r>
          </m:sub>
        </m:sSub>
        <m:r>
          <w:rPr>
            <w:rStyle w:val="katex-mathml"/>
            <w:rFonts w:ascii="Cambria Math" w:eastAsiaTheme="majorEastAsia" w:hAnsi="Cambria Math" w:cstheme="minorBidi"/>
            <w:highlight w:val="darkGray"/>
          </w:rPr>
          <m:t> </m:t>
        </m:r>
        <m:r>
          <m:rPr>
            <m:sty m:val="p"/>
          </m:rPr>
          <w:rPr>
            <w:rStyle w:val="katex-mathml"/>
            <w:rFonts w:ascii="Cambria Math" w:eastAsiaTheme="majorEastAsia" w:hAnsi="Cambria Math" w:cstheme="minorBidi"/>
            <w:highlight w:val="darkGray"/>
          </w:rPr>
          <m:t>∈</m:t>
        </m:r>
        <m:r>
          <w:rPr>
            <w:rStyle w:val="katex-mathml"/>
            <w:rFonts w:ascii="Cambria Math" w:eastAsiaTheme="majorEastAsia" w:hAnsi="Cambria Math" w:cstheme="minorBidi"/>
            <w:highlight w:val="darkGray"/>
          </w:rPr>
          <m:t> </m:t>
        </m:r>
        <m:r>
          <m:rPr>
            <m:sty m:val="p"/>
          </m:rPr>
          <w:rPr>
            <w:rStyle w:val="katex-mathml"/>
            <w:rFonts w:ascii="Cambria Math" w:eastAsiaTheme="majorEastAsia" w:hAnsi="Cambria Math" w:cstheme="minorBidi"/>
            <w:highlight w:val="darkGray"/>
          </w:rPr>
          <m:t>SE</m:t>
        </m:r>
        <m:d>
          <m:dPr>
            <m:ctrlPr>
              <w:rPr>
                <w:rStyle w:val="katex-mathml"/>
                <w:rFonts w:ascii="Cambria Math" w:eastAsiaTheme="majorEastAsia" w:hAnsi="Cambria Math" w:cstheme="minorBidi"/>
                <w:i/>
                <w:iCs/>
                <w:highlight w:val="darkGray"/>
              </w:rPr>
            </m:ctrlPr>
          </m:dPr>
          <m:e>
            <m:r>
              <w:rPr>
                <w:rStyle w:val="katex-mathml"/>
                <w:rFonts w:ascii="Cambria Math" w:eastAsiaTheme="majorEastAsia" w:hAnsi="Cambria Math" w:cstheme="minorBidi"/>
                <w:highlight w:val="darkGray"/>
              </w:rPr>
              <m:t>3</m:t>
            </m:r>
          </m:e>
        </m:d>
        <m:r>
          <w:rPr>
            <w:rStyle w:val="katex-mathml"/>
            <w:rFonts w:ascii="Cambria Math" w:eastAsiaTheme="majorEastAsia" w:hAnsi="Cambria Math" w:cstheme="minorBidi"/>
            <w:highlight w:val="darkGray"/>
          </w:rPr>
          <m:t> </m:t>
        </m:r>
      </m:oMath>
      <w:r w:rsidRPr="00B57E58">
        <w:rPr>
          <w:rStyle w:val="katex-mathml"/>
          <w:rFonts w:asciiTheme="minorBidi" w:hAnsiTheme="minorBidi" w:cstheme="minorBidi"/>
          <w:iCs/>
          <w:highlight w:val="darkGray"/>
        </w:rPr>
        <w:t xml:space="preserve"> </w:t>
      </w:r>
      <w:r w:rsidRPr="00B57E58">
        <w:rPr>
          <w:rFonts w:asciiTheme="minorBidi" w:hAnsiTheme="minorBidi" w:cstheme="minorBidi"/>
          <w:highlight w:val="darkGray"/>
        </w:rPr>
        <w:t>representing the 6-DoF position and orientation of the gripper relative to the object.</w:t>
      </w:r>
    </w:p>
    <w:p w14:paraId="40EE1026" w14:textId="5322D0DC" w:rsidR="009B7B1B" w:rsidRPr="00B57E58" w:rsidRDefault="003253CD" w:rsidP="00001765">
      <w:pPr>
        <w:pStyle w:val="NormalWeb"/>
        <w:spacing w:line="360" w:lineRule="auto"/>
        <w:jc w:val="lowKashida"/>
        <w:rPr>
          <w:rFonts w:asciiTheme="minorBidi" w:hAnsiTheme="minorBidi" w:cstheme="minorBidi"/>
          <w:highlight w:val="darkGray"/>
        </w:rPr>
      </w:pPr>
      <w:r w:rsidRPr="00B57E58">
        <w:rPr>
          <w:noProof/>
          <w:highlight w:val="darkGray"/>
        </w:rPr>
        <mc:AlternateContent>
          <mc:Choice Requires="wps">
            <w:drawing>
              <wp:anchor distT="0" distB="0" distL="114300" distR="114300" simplePos="0" relativeHeight="251670528" behindDoc="0" locked="0" layoutInCell="1" allowOverlap="1" wp14:anchorId="2AEE7C96" wp14:editId="79B37384">
                <wp:simplePos x="0" y="0"/>
                <wp:positionH relativeFrom="margin">
                  <wp:align>right</wp:align>
                </wp:positionH>
                <wp:positionV relativeFrom="paragraph">
                  <wp:posOffset>3134962</wp:posOffset>
                </wp:positionV>
                <wp:extent cx="3016250" cy="635"/>
                <wp:effectExtent l="0" t="0" r="0" b="6985"/>
                <wp:wrapSquare wrapText="bothSides"/>
                <wp:docPr id="457855522" name="Text Box 1"/>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699D3BD5" w14:textId="3F536258" w:rsidR="00400E56" w:rsidRPr="004B217A" w:rsidRDefault="00400E56" w:rsidP="00400E56">
                            <w:pPr>
                              <w:pStyle w:val="Caption"/>
                              <w:rPr>
                                <w:rFonts w:asciiTheme="minorBidi" w:eastAsia="Times New Roman" w:hAnsiTheme="minorBidi"/>
                                <w:noProof/>
                                <w:kern w:val="0"/>
                                <w14:ligatures w14:val="none"/>
                              </w:rPr>
                            </w:pPr>
                            <w:r>
                              <w:t xml:space="preserve">Figure </w:t>
                            </w:r>
                            <w:fldSimple w:instr=" SEQ Figure \* ARABIC ">
                              <w:r w:rsidR="003555E1">
                                <w:rPr>
                                  <w:noProof/>
                                </w:rPr>
                                <w:t>1</w:t>
                              </w:r>
                            </w:fldSimple>
                            <w:r w:rsidRPr="00123D81">
                              <w:rPr>
                                <w:lang w:val="en-US"/>
                              </w:rPr>
                              <w:t xml:space="preserve"> Various scenarios from the Jogramop framework showcasing a robot hand attempting to grasp different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EE7C96" id="_x0000_t202" coordsize="21600,21600" o:spt="202" path="m,l,21600r21600,l21600,xe">
                <v:stroke joinstyle="miter"/>
                <v:path gradientshapeok="t" o:connecttype="rect"/>
              </v:shapetype>
              <v:shape id="Text Box 1" o:spid="_x0000_s1026" type="#_x0000_t202" style="position:absolute;left:0;text-align:left;margin-left:186.3pt;margin-top:246.85pt;width:237.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YSFQ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tHkznS3mt5SSlFvc3Ea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" stroked="f">
                <v:textbox style="mso-fit-shape-to-text:t" inset="0,0,0,0">
                  <w:txbxContent>
                    <w:p w14:paraId="699D3BD5" w14:textId="3F536258" w:rsidR="00400E56" w:rsidRPr="004B217A" w:rsidRDefault="00400E56" w:rsidP="00400E56">
                      <w:pPr>
                        <w:pStyle w:val="Caption"/>
                        <w:rPr>
                          <w:rFonts w:asciiTheme="minorBidi" w:eastAsia="Times New Roman" w:hAnsiTheme="minorBidi"/>
                          <w:noProof/>
                          <w:kern w:val="0"/>
                          <w14:ligatures w14:val="none"/>
                        </w:rPr>
                      </w:pPr>
                      <w:r>
                        <w:t xml:space="preserve">Figure </w:t>
                      </w:r>
                      <w:fldSimple w:instr=" SEQ Figure \* ARABIC ">
                        <w:r w:rsidR="003555E1">
                          <w:rPr>
                            <w:noProof/>
                          </w:rPr>
                          <w:t>1</w:t>
                        </w:r>
                      </w:fldSimple>
                      <w:r w:rsidRPr="00123D81">
                        <w:rPr>
                          <w:lang w:val="en-US"/>
                        </w:rPr>
                        <w:t xml:space="preserve"> Various scenarios from the Jogramop framework showcasing a robot hand attempting to grasp different objects.</w:t>
                      </w:r>
                    </w:p>
                  </w:txbxContent>
                </v:textbox>
                <w10:wrap type="square" anchorx="margin"/>
              </v:shape>
            </w:pict>
          </mc:Fallback>
        </mc:AlternateContent>
      </w:r>
      <w:r w:rsidR="009B7B1B" w:rsidRPr="00B57E58">
        <w:rPr>
          <w:rFonts w:asciiTheme="minorBidi" w:hAnsiTheme="minorBidi" w:cstheme="minorBidi"/>
          <w:highlight w:val="darkGray"/>
        </w:rPr>
        <w:t>The motion planning component involves searching the robot's configuration space</w:t>
      </w:r>
      <w:r w:rsidR="009B7B1B" w:rsidRPr="00B57E58">
        <w:rPr>
          <w:rStyle w:val="katex-mathml"/>
          <w:rFonts w:asciiTheme="minorBidi" w:eastAsiaTheme="majorEastAsia" w:hAnsiTheme="minorBidi" w:cstheme="minorBidi"/>
          <w:highlight w:val="darkGray"/>
        </w:rPr>
        <w:t xml:space="preserve"> </w:t>
      </w:r>
      <m:oMath>
        <m:r>
          <w:rPr>
            <w:rStyle w:val="katex-mathml"/>
            <w:rFonts w:ascii="Cambria Math" w:eastAsiaTheme="majorEastAsia" w:hAnsi="Cambria Math" w:cstheme="minorBidi"/>
            <w:highlight w:val="darkGray"/>
          </w:rPr>
          <m:t>C</m:t>
        </m:r>
      </m:oMath>
      <w:r w:rsidR="009B7B1B" w:rsidRPr="00B57E58">
        <w:rPr>
          <w:rFonts w:asciiTheme="minorBidi" w:hAnsiTheme="minorBidi" w:cstheme="minorBidi"/>
          <w:highlight w:val="darkGray"/>
        </w:rPr>
        <w:t xml:space="preserve">, where each configuration </w:t>
      </w:r>
      <m:oMath>
        <m:r>
          <w:rPr>
            <w:rFonts w:ascii="Cambria Math" w:hAnsi="Cambria Math" w:cstheme="minorBidi"/>
            <w:highlight w:val="darkGray"/>
          </w:rPr>
          <m:t>q∈C</m:t>
        </m:r>
      </m:oMath>
      <w:r w:rsidR="009B7B1B" w:rsidRPr="00B57E58">
        <w:rPr>
          <w:rFonts w:asciiTheme="minorBidi" w:hAnsiTheme="minorBidi" w:cstheme="minorBidi"/>
          <w:highlight w:val="darkGray"/>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highlight w:val="darkGray"/>
          </w:rPr>
          <m:t>C</m:t>
        </m:r>
        <m:r>
          <w:rPr>
            <w:rStyle w:val="mord"/>
            <w:rFonts w:ascii="Cambria Math" w:eastAsiaTheme="majorEastAsia" w:hAnsi="Cambria Math" w:cstheme="minorBidi"/>
            <w:highlight w:val="darkGray"/>
          </w:rPr>
          <m:t>free</m:t>
        </m:r>
        <m:r>
          <w:rPr>
            <w:rStyle w:val="vlist-s"/>
            <w:rFonts w:ascii="Cambria Math" w:hAnsi="Cambria Math" w:cstheme="minorBidi"/>
            <w:highlight w:val="darkGray"/>
          </w:rPr>
          <m:t>​</m:t>
        </m:r>
        <m:r>
          <w:rPr>
            <w:rStyle w:val="mrel"/>
            <w:rFonts w:ascii="Cambria Math" w:hAnsi="Cambria Math" w:cstheme="minorBidi"/>
            <w:highlight w:val="darkGray"/>
          </w:rPr>
          <m:t>⊆</m:t>
        </m:r>
        <m:r>
          <w:rPr>
            <w:rStyle w:val="mord"/>
            <w:rFonts w:ascii="Cambria Math" w:eastAsiaTheme="majorEastAsia" w:hAnsi="Cambria Math" w:cstheme="minorBidi"/>
            <w:highlight w:val="darkGray"/>
          </w:rPr>
          <m:t>C</m:t>
        </m:r>
      </m:oMath>
      <w:r w:rsidR="009B7B1B" w:rsidRPr="00B57E58">
        <w:rPr>
          <w:rFonts w:asciiTheme="minorBidi" w:hAnsiTheme="minorBidi" w:cstheme="minorBidi"/>
          <w:highlight w:val="darkGray"/>
        </w:rPr>
        <w:t xml:space="preserve">. The objective for the motion planner is to find a path from an initial configuration </w:t>
      </w:r>
      <m:oMath>
        <m:sSub>
          <m:sSubPr>
            <m:ctrlPr>
              <w:rPr>
                <w:rFonts w:ascii="Cambria Math" w:hAnsi="Cambria Math" w:cstheme="minorBidi"/>
                <w:i/>
                <w:highlight w:val="darkGray"/>
              </w:rPr>
            </m:ctrlPr>
          </m:sSubPr>
          <m:e>
            <m:r>
              <w:rPr>
                <w:rFonts w:ascii="Cambria Math" w:hAnsi="Cambria Math" w:cstheme="minorBidi"/>
                <w:highlight w:val="darkGray"/>
              </w:rPr>
              <m:t>q</m:t>
            </m:r>
          </m:e>
          <m:sub>
            <m:r>
              <m:rPr>
                <m:nor/>
              </m:rPr>
              <w:rPr>
                <w:rFonts w:asciiTheme="minorBidi" w:hAnsiTheme="minorBidi" w:cstheme="minorBidi"/>
                <w:highlight w:val="darkGray"/>
              </w:rPr>
              <m:t>start</m:t>
            </m:r>
          </m:sub>
        </m:sSub>
        <m:r>
          <m:rPr>
            <m:sty m:val="p"/>
          </m:rPr>
          <w:rPr>
            <w:rFonts w:ascii="Cambria Math" w:hAnsi="Cambria Math" w:cstheme="minorBidi"/>
            <w:highlight w:val="darkGray"/>
          </w:rPr>
          <m:t>∈</m:t>
        </m:r>
        <m:sSub>
          <m:sSubPr>
            <m:ctrlPr>
              <w:rPr>
                <w:rFonts w:ascii="Cambria Math" w:hAnsi="Cambria Math" w:cstheme="minorBidi"/>
                <w:i/>
                <w:highlight w:val="darkGray"/>
              </w:rPr>
            </m:ctrlPr>
          </m:sSubPr>
          <m:e>
            <m:r>
              <w:rPr>
                <w:rFonts w:ascii="Cambria Math" w:hAnsi="Cambria Math" w:cstheme="minorBidi"/>
                <w:highlight w:val="darkGray"/>
              </w:rPr>
              <m:t>C</m:t>
            </m:r>
            <m:ctrlPr>
              <w:rPr>
                <w:rFonts w:ascii="Cambria Math" w:hAnsi="Cambria Math" w:cstheme="minorBidi"/>
                <w:highlight w:val="darkGray"/>
              </w:rPr>
            </m:ctrlPr>
          </m:e>
          <m:sub>
            <m:r>
              <m:rPr>
                <m:nor/>
              </m:rPr>
              <w:rPr>
                <w:rFonts w:asciiTheme="minorBidi" w:hAnsiTheme="minorBidi" w:cstheme="minorBidi"/>
                <w:highlight w:val="darkGray"/>
              </w:rPr>
              <m:t>free</m:t>
            </m:r>
          </m:sub>
        </m:sSub>
      </m:oMath>
      <w:r w:rsidR="009B7B1B" w:rsidRPr="00B57E58">
        <w:rPr>
          <w:rFonts w:asciiTheme="minorBidi" w:hAnsiTheme="minorBidi" w:cstheme="minorBidi"/>
          <w:highlight w:val="darkGray"/>
        </w:rPr>
        <w:t xml:space="preserve"> to a goal configuration </w:t>
      </w:r>
      <m:oMath>
        <m:sSub>
          <m:sSubPr>
            <m:ctrlPr>
              <w:rPr>
                <w:rFonts w:ascii="Cambria Math" w:hAnsi="Cambria Math" w:cstheme="minorBidi"/>
                <w:i/>
                <w:highlight w:val="darkGray"/>
              </w:rPr>
            </m:ctrlPr>
          </m:sSubPr>
          <m:e>
            <m:r>
              <w:rPr>
                <w:rFonts w:ascii="Cambria Math" w:hAnsi="Cambria Math" w:cstheme="minorBidi"/>
                <w:highlight w:val="darkGray"/>
              </w:rPr>
              <m:t>q</m:t>
            </m:r>
          </m:e>
          <m:sub>
            <m:r>
              <m:rPr>
                <m:nor/>
              </m:rPr>
              <w:rPr>
                <w:rFonts w:asciiTheme="minorBidi" w:hAnsiTheme="minorBidi" w:cstheme="minorBidi"/>
                <w:highlight w:val="darkGray"/>
              </w:rPr>
              <m:t>goal</m:t>
            </m:r>
          </m:sub>
        </m:sSub>
        <m:r>
          <m:rPr>
            <m:sty m:val="p"/>
          </m:rPr>
          <w:rPr>
            <w:rFonts w:ascii="Cambria Math" w:hAnsi="Cambria Math" w:cstheme="minorBidi"/>
            <w:highlight w:val="darkGray"/>
          </w:rPr>
          <m:t>∈</m:t>
        </m:r>
        <m:sSub>
          <m:sSubPr>
            <m:ctrlPr>
              <w:rPr>
                <w:rFonts w:ascii="Cambria Math" w:hAnsi="Cambria Math" w:cstheme="minorBidi"/>
                <w:i/>
                <w:highlight w:val="darkGray"/>
              </w:rPr>
            </m:ctrlPr>
          </m:sSubPr>
          <m:e>
            <m:r>
              <w:rPr>
                <w:rFonts w:ascii="Cambria Math" w:hAnsi="Cambria Math" w:cstheme="minorBidi"/>
                <w:highlight w:val="darkGray"/>
              </w:rPr>
              <m:t>C</m:t>
            </m:r>
            <m:ctrlPr>
              <w:rPr>
                <w:rFonts w:ascii="Cambria Math" w:hAnsi="Cambria Math" w:cstheme="minorBidi"/>
                <w:highlight w:val="darkGray"/>
              </w:rPr>
            </m:ctrlPr>
          </m:e>
          <m:sub>
            <m:r>
              <m:rPr>
                <m:nor/>
              </m:rPr>
              <w:rPr>
                <w:rFonts w:asciiTheme="minorBidi" w:hAnsiTheme="minorBidi" w:cstheme="minorBidi"/>
                <w:highlight w:val="darkGray"/>
              </w:rPr>
              <m:t>free</m:t>
            </m:r>
          </m:sub>
        </m:sSub>
      </m:oMath>
      <w:r w:rsidR="009B7B1B" w:rsidRPr="00B57E58">
        <w:rPr>
          <w:rFonts w:asciiTheme="minorBidi" w:hAnsiTheme="minorBidi" w:cstheme="minorBidi"/>
          <w:highlight w:val="darkGray"/>
        </w:rPr>
        <w:t xml:space="preserve">, ensuring that the chosen grasp </w:t>
      </w:r>
      <m:oMath>
        <m:sSub>
          <m:sSubPr>
            <m:ctrlPr>
              <w:rPr>
                <w:rFonts w:ascii="Cambria Math" w:hAnsi="Cambria Math" w:cstheme="minorBidi"/>
                <w:i/>
                <w:highlight w:val="darkGray"/>
              </w:rPr>
            </m:ctrlPr>
          </m:sSubPr>
          <m:e>
            <m:r>
              <w:rPr>
                <w:rFonts w:ascii="Cambria Math" w:hAnsi="Cambria Math" w:cstheme="minorBidi"/>
                <w:highlight w:val="darkGray"/>
              </w:rPr>
              <m:t>T</m:t>
            </m:r>
          </m:e>
          <m:sub>
            <m:r>
              <w:rPr>
                <w:rFonts w:ascii="Cambria Math" w:hAnsi="Cambria Math" w:cstheme="minorBidi"/>
                <w:highlight w:val="darkGray"/>
              </w:rPr>
              <m:t>g</m:t>
            </m:r>
          </m:sub>
        </m:sSub>
      </m:oMath>
      <w:r w:rsidR="009B7B1B" w:rsidRPr="00B57E58">
        <w:rPr>
          <w:rStyle w:val="vlist-s"/>
          <w:rFonts w:asciiTheme="minorBidi" w:hAnsiTheme="minorBidi" w:cstheme="minorBidi"/>
          <w:highlight w:val="darkGray"/>
        </w:rPr>
        <w:t>​</w:t>
      </w:r>
      <w:r w:rsidR="009B7B1B" w:rsidRPr="00B57E58">
        <w:rPr>
          <w:rFonts w:asciiTheme="minorBidi" w:hAnsiTheme="minorBidi" w:cstheme="minorBidi"/>
          <w:highlight w:val="darkGray"/>
        </w:rPr>
        <w:t xml:space="preserve"> is reached while minimizing path length, avoiding obstacles, and adhering to the robot's kinematic constraints (Rudorfer et al., 2024).</w:t>
      </w:r>
    </w:p>
    <w:p w14:paraId="07EE550E" w14:textId="6B2ED9DA" w:rsidR="009B7B1B" w:rsidRPr="008459E5" w:rsidRDefault="009B7B1B" w:rsidP="00001765">
      <w:pPr>
        <w:pStyle w:val="NormalWeb"/>
        <w:spacing w:line="360" w:lineRule="auto"/>
        <w:jc w:val="both"/>
        <w:rPr>
          <w:rFonts w:asciiTheme="minorBidi" w:hAnsiTheme="minorBidi" w:cstheme="minorBidi"/>
        </w:rPr>
      </w:pPr>
      <w:r w:rsidRPr="00B57E58">
        <w:rPr>
          <w:rFonts w:asciiTheme="minorBidi" w:hAnsiTheme="minorBidi" w:cstheme="minorBidi"/>
          <w:highlight w:val="darkGray"/>
        </w:rPr>
        <w:t>To compare algorithms, we set up benchmark scenarios involving a variety of objects, grasps, and environmental configurations. The goal is to determine how well each algorithm performs in terms of path planning efficiency, and adaptability to dynamic changes in the environment. Performance metrics such as planning time, and success rate will be used to evaluate the effectiveness of each algorithm in real-time simulations.</w:t>
      </w:r>
    </w:p>
    <w:p w14:paraId="37AD8AE5" w14:textId="799D05AB" w:rsidR="009B7B1B" w:rsidRPr="008459E5" w:rsidRDefault="009B7B1B" w:rsidP="00001765">
      <w:pPr>
        <w:pStyle w:val="NormalWeb"/>
        <w:spacing w:line="360" w:lineRule="auto"/>
        <w:jc w:val="lowKashida"/>
        <w:rPr>
          <w:rFonts w:asciiTheme="minorBidi" w:hAnsiTheme="minorBidi" w:cstheme="minorBidi"/>
        </w:rPr>
      </w:pPr>
    </w:p>
    <w:p w14:paraId="2364D268" w14:textId="1DA15299" w:rsidR="003257DE" w:rsidRPr="008459E5" w:rsidRDefault="003257DE" w:rsidP="00001765">
      <w:pPr>
        <w:pStyle w:val="Heading2"/>
        <w:spacing w:line="360" w:lineRule="auto"/>
        <w:jc w:val="lowKashida"/>
        <w:rPr>
          <w:rFonts w:asciiTheme="minorBidi" w:hAnsiTheme="minorBidi" w:cstheme="minorBidi"/>
        </w:rPr>
      </w:pPr>
      <w:bookmarkStart w:id="44" w:name="_Toc178261426"/>
      <w:r w:rsidRPr="008459E5">
        <w:rPr>
          <w:rFonts w:asciiTheme="minorBidi" w:hAnsiTheme="minorBidi" w:cstheme="minorBidi"/>
        </w:rPr>
        <w:t>4.</w:t>
      </w:r>
      <w:r w:rsidR="002854BD" w:rsidRPr="008459E5">
        <w:rPr>
          <w:rFonts w:asciiTheme="minorBidi" w:hAnsiTheme="minorBidi" w:cstheme="minorBidi"/>
        </w:rPr>
        <w:t>3</w:t>
      </w:r>
      <w:r w:rsidRPr="008459E5">
        <w:rPr>
          <w:rFonts w:asciiTheme="minorBidi" w:hAnsiTheme="minorBidi" w:cstheme="minorBidi"/>
        </w:rPr>
        <w:t>. Research Design</w:t>
      </w:r>
      <w:bookmarkEnd w:id="44"/>
    </w:p>
    <w:p w14:paraId="20A84E0C" w14:textId="65DF05F2" w:rsidR="00EC0849" w:rsidRPr="00EC0849" w:rsidRDefault="00EC0849" w:rsidP="00EC0849">
      <w:pPr>
        <w:pStyle w:val="NormalWeb"/>
        <w:spacing w:line="360" w:lineRule="auto"/>
        <w:rPr>
          <w:rFonts w:asciiTheme="minorBidi" w:hAnsiTheme="minorBidi" w:cstheme="minorBidi"/>
        </w:rPr>
      </w:pPr>
      <w:r w:rsidRPr="00EC0849">
        <w:rPr>
          <w:rFonts w:asciiTheme="minorBidi" w:hAnsiTheme="minorBidi" w:cstheme="minorBidi"/>
        </w:rPr>
        <w:t>This study follows a quantitative experimental research design aimed at comparing the performance of multiple motion-planning algorithms—RRT, RRT*, JPplusRRT, IK-RRT, and BIK-RRT—within the context of integrated grasp and motion planning. The research is conducted in a controlled simulated environment using PyBullet, allowing for repeatable testing and consistent evaluation of each algorithm.</w:t>
      </w:r>
    </w:p>
    <w:p w14:paraId="311FA0B9" w14:textId="5B6C53FD" w:rsidR="00EC0849" w:rsidRPr="00EC0849" w:rsidRDefault="00EC0849" w:rsidP="00EC0849">
      <w:pPr>
        <w:pStyle w:val="NormalWeb"/>
        <w:spacing w:line="360" w:lineRule="auto"/>
        <w:rPr>
          <w:rFonts w:asciiTheme="minorBidi" w:hAnsiTheme="minorBidi" w:cstheme="minorBidi"/>
        </w:rPr>
      </w:pPr>
      <w:r w:rsidRPr="00EC0849">
        <w:rPr>
          <w:rFonts w:asciiTheme="minorBidi" w:hAnsiTheme="minorBidi" w:cstheme="minorBidi"/>
        </w:rPr>
        <w:t>The research design is divided into two phases. The first phase focuses on implementing and testing all algorithms in a simpler simulated environment with fewer scenarios. This environment was chosen to ensure manageable conditions for initial comparisons. The experiments were designed to assess the performance of each algorithm, focusing on key metrics such as planning time, success rate, and how they explore the search space through the generated exploration trees. These trees provide insights into each algorithm’s ability to efficiently search the environment and find feasible paths, which is crucial in integrated grasp and motion tasks.</w:t>
      </w:r>
    </w:p>
    <w:p w14:paraId="45CCD07C" w14:textId="477FA064" w:rsidR="00EC0849" w:rsidRPr="00EC0849" w:rsidRDefault="00EC0849" w:rsidP="00EC0849">
      <w:pPr>
        <w:pStyle w:val="NormalWeb"/>
        <w:spacing w:line="360" w:lineRule="auto"/>
        <w:rPr>
          <w:rFonts w:asciiTheme="minorBidi" w:hAnsiTheme="minorBidi" w:cstheme="minorBidi"/>
        </w:rPr>
      </w:pPr>
      <w:r w:rsidRPr="00EC0849">
        <w:rPr>
          <w:rFonts w:asciiTheme="minorBidi" w:hAnsiTheme="minorBidi" w:cstheme="minorBidi"/>
        </w:rPr>
        <w:lastRenderedPageBreak/>
        <w:t>In the second phase, RRT* was partially implemented in a more complex benchmark framework—Jogramop (Rudorfer et al., 2024)—which offers 20 standardized scenarios. However, due to time constraints, only RRT* was tested in this framework, with results providing preliminary insights into its performance under more structured conditions. The second phase highlights the limitations of the current study, as the comparison between all algorithms in this benchmark environment was not fully completed.</w:t>
      </w:r>
    </w:p>
    <w:p w14:paraId="6F4310B4" w14:textId="758D443C" w:rsidR="00EC0849" w:rsidRDefault="00EC0849" w:rsidP="00EC0849">
      <w:pPr>
        <w:pStyle w:val="NormalWeb"/>
        <w:spacing w:line="360" w:lineRule="auto"/>
        <w:jc w:val="lowKashida"/>
        <w:rPr>
          <w:rFonts w:asciiTheme="minorBidi" w:hAnsiTheme="minorBidi" w:cstheme="minorBidi"/>
        </w:rPr>
      </w:pPr>
      <w:r w:rsidRPr="00EC0849">
        <w:rPr>
          <w:rFonts w:asciiTheme="minorBidi" w:hAnsiTheme="minorBidi" w:cstheme="minorBidi"/>
        </w:rPr>
        <w:t>The research design ensures control over environmental factors and algorithm parameters to facilitate meaningful comparisons between algorithms. The results from this study offer valuable insights into each algorithm’s strengths and weaknesses. While this study primarily focuses on simulated environments, the findings lay the groundwork for future work, which can extend this research by fully implementing and comparing all algorithms in standardized benchmark scenarios.</w:t>
      </w:r>
    </w:p>
    <w:p w14:paraId="344C27C6" w14:textId="2C41B17F" w:rsidR="00400E56" w:rsidRPr="008459E5" w:rsidRDefault="00400E56" w:rsidP="00001765">
      <w:pPr>
        <w:pStyle w:val="NormalWeb"/>
        <w:spacing w:line="360" w:lineRule="auto"/>
        <w:jc w:val="lowKashida"/>
        <w:rPr>
          <w:rFonts w:asciiTheme="minorBidi" w:hAnsiTheme="minorBidi" w:cstheme="minorBidi"/>
        </w:rPr>
      </w:pPr>
      <w:r>
        <w:rPr>
          <w:rFonts w:asciiTheme="minorBidi" w:hAnsiTheme="minorBidi" w:cstheme="minorBidi"/>
          <w:noProof/>
        </w:rPr>
        <w:drawing>
          <wp:inline distT="0" distB="0" distL="0" distR="0" wp14:anchorId="3712C14A" wp14:editId="068451F4">
            <wp:extent cx="1952625" cy="1952625"/>
            <wp:effectExtent l="0" t="0" r="9525" b="9525"/>
            <wp:docPr id="79830835" name="Picture 1" descr="A collage of images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0835" name="Picture 1" descr="A collage of images of a robo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099103DE" w14:textId="4D30C393" w:rsidR="003257DE" w:rsidRPr="008459E5" w:rsidRDefault="003257DE" w:rsidP="00001765">
      <w:pPr>
        <w:pStyle w:val="Heading2"/>
        <w:spacing w:line="360" w:lineRule="auto"/>
        <w:jc w:val="lowKashida"/>
        <w:rPr>
          <w:rFonts w:asciiTheme="minorBidi" w:hAnsiTheme="minorBidi" w:cstheme="minorBidi"/>
        </w:rPr>
      </w:pPr>
      <w:bookmarkStart w:id="45" w:name="_Toc178261427"/>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 Algorithms and Frameworks</w:t>
      </w:r>
      <w:bookmarkEnd w:id="45"/>
    </w:p>
    <w:p w14:paraId="1B4E120D"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following algorithms were selected and evaluated for this study:</w:t>
      </w:r>
    </w:p>
    <w:p w14:paraId="1D172B41" w14:textId="77777777" w:rsidR="003257DE" w:rsidRPr="008459E5" w:rsidRDefault="003257DE" w:rsidP="00001765">
      <w:pPr>
        <w:numPr>
          <w:ilvl w:val="0"/>
          <w:numId w:val="64"/>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RRT</w:t>
      </w:r>
      <w:r w:rsidRPr="008459E5">
        <w:rPr>
          <w:rFonts w:asciiTheme="minorBidi" w:hAnsiTheme="minorBidi"/>
        </w:rPr>
        <w:t>* (Rapidly-exploring Random Tree Star)</w:t>
      </w:r>
    </w:p>
    <w:p w14:paraId="1CE32EBD" w14:textId="3070F36E" w:rsidR="003257DE" w:rsidRPr="008459E5" w:rsidRDefault="003257DE" w:rsidP="00001765">
      <w:pPr>
        <w:numPr>
          <w:ilvl w:val="0"/>
          <w:numId w:val="64"/>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JPlusRRT</w:t>
      </w:r>
      <w:r w:rsidR="009C0561" w:rsidRPr="008459E5">
        <w:rPr>
          <w:rStyle w:val="Strong"/>
          <w:rFonts w:asciiTheme="minorBidi" w:hAnsiTheme="minorBidi"/>
        </w:rPr>
        <w:t xml:space="preserve"> </w:t>
      </w:r>
      <w:r w:rsidR="009C0561" w:rsidRPr="008459E5">
        <w:rPr>
          <w:rStyle w:val="Strong"/>
          <w:rFonts w:asciiTheme="minorBidi" w:hAnsiTheme="minorBidi"/>
          <w:b w:val="0"/>
          <w:bCs w:val="0"/>
          <w:sz w:val="24"/>
          <w:szCs w:val="24"/>
        </w:rPr>
        <w:t>(Jacobian Pseudo-Inverse</w:t>
      </w:r>
      <w:r w:rsidR="00A64582" w:rsidRPr="00A64582">
        <w:rPr>
          <w:rStyle w:val="Heading1Char"/>
          <w:rFonts w:asciiTheme="minorBidi" w:hAnsiTheme="minorBidi"/>
          <w:b/>
          <w:bCs/>
          <w:sz w:val="24"/>
          <w:szCs w:val="24"/>
        </w:rPr>
        <w:t xml:space="preserve"> </w:t>
      </w:r>
      <w:r w:rsidR="00A64582">
        <w:rPr>
          <w:rStyle w:val="Strong"/>
          <w:rFonts w:asciiTheme="minorBidi" w:hAnsiTheme="minorBidi"/>
          <w:b w:val="0"/>
          <w:bCs w:val="0"/>
          <w:sz w:val="24"/>
          <w:szCs w:val="24"/>
        </w:rPr>
        <w:t>RRT</w:t>
      </w:r>
      <w:r w:rsidR="009C0561" w:rsidRPr="008459E5">
        <w:rPr>
          <w:rStyle w:val="Strong"/>
          <w:rFonts w:asciiTheme="minorBidi" w:hAnsiTheme="minorBidi"/>
          <w:b w:val="0"/>
          <w:bCs w:val="0"/>
          <w:sz w:val="24"/>
          <w:szCs w:val="24"/>
        </w:rPr>
        <w:t>)</w:t>
      </w:r>
    </w:p>
    <w:p w14:paraId="5284BF22" w14:textId="2BD78084" w:rsidR="003257DE" w:rsidRPr="009B24DE" w:rsidRDefault="003257DE" w:rsidP="00001765">
      <w:pPr>
        <w:numPr>
          <w:ilvl w:val="0"/>
          <w:numId w:val="64"/>
        </w:numPr>
        <w:spacing w:before="100" w:beforeAutospacing="1" w:after="100" w:afterAutospacing="1" w:line="360" w:lineRule="auto"/>
        <w:jc w:val="lowKashida"/>
        <w:rPr>
          <w:rStyle w:val="Strong"/>
          <w:rFonts w:asciiTheme="minorBidi" w:hAnsiTheme="minorBidi"/>
          <w:b w:val="0"/>
          <w:bCs w:val="0"/>
        </w:rPr>
      </w:pPr>
      <w:r w:rsidRPr="008459E5">
        <w:rPr>
          <w:rStyle w:val="Strong"/>
          <w:rFonts w:asciiTheme="minorBidi" w:hAnsiTheme="minorBidi"/>
        </w:rPr>
        <w:t>IK-RRT</w:t>
      </w:r>
      <w:r w:rsidR="0038396E" w:rsidRPr="008459E5">
        <w:rPr>
          <w:rStyle w:val="Strong"/>
          <w:rFonts w:asciiTheme="minorBidi" w:hAnsiTheme="minorBidi"/>
          <w:b w:val="0"/>
          <w:bCs w:val="0"/>
          <w:sz w:val="24"/>
          <w:szCs w:val="24"/>
        </w:rPr>
        <w:t xml:space="preserve"> (Inverse Kinematics </w:t>
      </w:r>
      <w:r w:rsidR="005133DB">
        <w:rPr>
          <w:rStyle w:val="Strong"/>
          <w:rFonts w:asciiTheme="minorBidi" w:hAnsiTheme="minorBidi"/>
          <w:b w:val="0"/>
          <w:bCs w:val="0"/>
          <w:sz w:val="24"/>
          <w:szCs w:val="24"/>
        </w:rPr>
        <w:t>RRT</w:t>
      </w:r>
      <w:r w:rsidR="0038396E" w:rsidRPr="008459E5">
        <w:rPr>
          <w:rStyle w:val="Strong"/>
          <w:rFonts w:asciiTheme="minorBidi" w:hAnsiTheme="minorBidi"/>
          <w:b w:val="0"/>
          <w:bCs w:val="0"/>
          <w:sz w:val="24"/>
          <w:szCs w:val="24"/>
        </w:rPr>
        <w:t>)</w:t>
      </w:r>
    </w:p>
    <w:p w14:paraId="6162277E" w14:textId="3C7950B4" w:rsidR="009B24DE" w:rsidRPr="009B24DE" w:rsidRDefault="009B24DE" w:rsidP="009B24DE">
      <w:pPr>
        <w:numPr>
          <w:ilvl w:val="0"/>
          <w:numId w:val="64"/>
        </w:numPr>
        <w:spacing w:before="100" w:beforeAutospacing="1" w:after="100" w:afterAutospacing="1" w:line="360" w:lineRule="auto"/>
        <w:jc w:val="lowKashida"/>
        <w:rPr>
          <w:rFonts w:asciiTheme="minorBidi" w:hAnsiTheme="minorBidi"/>
        </w:rPr>
      </w:pPr>
      <w:r>
        <w:rPr>
          <w:rStyle w:val="Strong"/>
          <w:rFonts w:asciiTheme="minorBidi" w:hAnsiTheme="minorBidi"/>
        </w:rPr>
        <w:t>B</w:t>
      </w:r>
      <w:r w:rsidRPr="008459E5">
        <w:rPr>
          <w:rStyle w:val="Strong"/>
          <w:rFonts w:asciiTheme="minorBidi" w:hAnsiTheme="minorBidi"/>
        </w:rPr>
        <w:t>IK-RRT</w:t>
      </w:r>
      <w:r w:rsidRPr="008459E5">
        <w:rPr>
          <w:rStyle w:val="Strong"/>
          <w:rFonts w:asciiTheme="minorBidi" w:hAnsiTheme="minorBidi"/>
          <w:b w:val="0"/>
          <w:bCs w:val="0"/>
          <w:sz w:val="24"/>
          <w:szCs w:val="24"/>
        </w:rPr>
        <w:t xml:space="preserve"> (</w:t>
      </w:r>
      <w:r>
        <w:rPr>
          <w:rStyle w:val="Strong"/>
          <w:rFonts w:asciiTheme="minorBidi" w:hAnsiTheme="minorBidi"/>
          <w:b w:val="0"/>
          <w:bCs w:val="0"/>
          <w:sz w:val="24"/>
          <w:szCs w:val="24"/>
        </w:rPr>
        <w:t xml:space="preserve">Bidirectional </w:t>
      </w:r>
      <w:r w:rsidRPr="008459E5">
        <w:rPr>
          <w:rStyle w:val="Strong"/>
          <w:rFonts w:asciiTheme="minorBidi" w:hAnsiTheme="minorBidi"/>
          <w:b w:val="0"/>
          <w:bCs w:val="0"/>
          <w:sz w:val="24"/>
          <w:szCs w:val="24"/>
        </w:rPr>
        <w:t xml:space="preserve">Inverse Kinematics </w:t>
      </w:r>
      <w:r w:rsidR="005133DB">
        <w:rPr>
          <w:rStyle w:val="Strong"/>
          <w:rFonts w:asciiTheme="minorBidi" w:hAnsiTheme="minorBidi"/>
          <w:b w:val="0"/>
          <w:bCs w:val="0"/>
          <w:sz w:val="24"/>
          <w:szCs w:val="24"/>
        </w:rPr>
        <w:t>RRT</w:t>
      </w:r>
      <w:r w:rsidRPr="008459E5">
        <w:rPr>
          <w:rStyle w:val="Strong"/>
          <w:rFonts w:asciiTheme="minorBidi" w:hAnsiTheme="minorBidi"/>
          <w:b w:val="0"/>
          <w:bCs w:val="0"/>
          <w:sz w:val="24"/>
          <w:szCs w:val="24"/>
        </w:rPr>
        <w:t>)</w:t>
      </w:r>
    </w:p>
    <w:p w14:paraId="49A55737" w14:textId="13809E41" w:rsidR="003257DE" w:rsidRPr="008459E5" w:rsidRDefault="003257DE" w:rsidP="005D5C92">
      <w:pPr>
        <w:pStyle w:val="NormalWeb"/>
        <w:spacing w:line="360" w:lineRule="auto"/>
        <w:jc w:val="lowKashida"/>
        <w:rPr>
          <w:rFonts w:asciiTheme="minorBidi" w:hAnsiTheme="minorBidi" w:cstheme="minorBidi"/>
        </w:rPr>
      </w:pPr>
      <w:r w:rsidRPr="008459E5">
        <w:rPr>
          <w:rFonts w:asciiTheme="minorBidi" w:hAnsiTheme="minorBidi" w:cstheme="minorBidi"/>
        </w:rPr>
        <w:t>The algorithms were initially implemented and tested in a simple PyBullet environment with a 6-DOF Franka Panda robot, and later RRT* was implemented within the Jogramop framework</w:t>
      </w:r>
      <w:r w:rsidR="00780544" w:rsidRPr="008459E5">
        <w:rPr>
          <w:rFonts w:asciiTheme="minorBidi" w:hAnsiTheme="minorBidi" w:cstheme="minorBidi"/>
        </w:rPr>
        <w:t xml:space="preserve"> (Rudorfer et al.)</w:t>
      </w:r>
      <w:r w:rsidRPr="008459E5">
        <w:rPr>
          <w:rFonts w:asciiTheme="minorBidi" w:hAnsiTheme="minorBidi" w:cstheme="minorBidi"/>
        </w:rPr>
        <w:t xml:space="preserve">. </w:t>
      </w:r>
    </w:p>
    <w:p w14:paraId="670FA6FB" w14:textId="3FAC6E90" w:rsidR="003257DE" w:rsidRPr="008459E5" w:rsidRDefault="003257DE" w:rsidP="00001765">
      <w:pPr>
        <w:pStyle w:val="Heading3"/>
        <w:spacing w:line="360" w:lineRule="auto"/>
        <w:jc w:val="lowKashida"/>
        <w:rPr>
          <w:rFonts w:asciiTheme="minorBidi" w:hAnsiTheme="minorBidi" w:cstheme="minorBidi"/>
        </w:rPr>
      </w:pPr>
      <w:bookmarkStart w:id="46" w:name="_Toc178261428"/>
      <w:r w:rsidRPr="008459E5">
        <w:rPr>
          <w:rFonts w:asciiTheme="minorBidi" w:hAnsiTheme="minorBidi" w:cstheme="minorBidi"/>
        </w:rPr>
        <w:lastRenderedPageBreak/>
        <w:t>4.</w:t>
      </w:r>
      <w:r w:rsidR="002854BD" w:rsidRPr="008459E5">
        <w:rPr>
          <w:rFonts w:asciiTheme="minorBidi" w:hAnsiTheme="minorBidi" w:cstheme="minorBidi"/>
        </w:rPr>
        <w:t>4</w:t>
      </w:r>
      <w:r w:rsidRPr="008459E5">
        <w:rPr>
          <w:rFonts w:asciiTheme="minorBidi" w:hAnsiTheme="minorBidi" w:cstheme="minorBidi"/>
        </w:rPr>
        <w:t>.1. Simulation Environment</w:t>
      </w:r>
      <w:bookmarkEnd w:id="46"/>
    </w:p>
    <w:p w14:paraId="5E85C865"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Two simulation environments were utilized for testing:</w:t>
      </w:r>
    </w:p>
    <w:p w14:paraId="4D65A308" w14:textId="77777777" w:rsidR="003257DE" w:rsidRDefault="003257DE" w:rsidP="00001765">
      <w:pPr>
        <w:numPr>
          <w:ilvl w:val="0"/>
          <w:numId w:val="65"/>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PyBullet Environment</w:t>
      </w:r>
      <w:r w:rsidRPr="008459E5">
        <w:rPr>
          <w:rFonts w:asciiTheme="minorBidi" w:hAnsiTheme="minorBidi"/>
        </w:rPr>
        <w:t>: This environment was custom-built using a Franka Panda robot and a variety of obstacles to simulate basic grasp and motion tasks. All algorithms (RRT*, JPlusRRT, IKRRT, BIKRRT) were tested here.</w:t>
      </w:r>
    </w:p>
    <w:p w14:paraId="7112DDD7" w14:textId="738F3943" w:rsidR="003257DE" w:rsidRPr="008374E0" w:rsidRDefault="008F3691" w:rsidP="00001765">
      <w:pPr>
        <w:numPr>
          <w:ilvl w:val="0"/>
          <w:numId w:val="65"/>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Jogramop Framework</w:t>
      </w:r>
      <w:r w:rsidRPr="008459E5">
        <w:rPr>
          <w:rFonts w:asciiTheme="minorBidi" w:hAnsiTheme="minorBidi"/>
        </w:rPr>
        <w:t>: This framework was adopted in the second phase of the study. It features 20 predefined benchmark scenarios, each designed to test robotic grasp and motion planning in more complex and confined environments</w:t>
      </w:r>
      <w:r>
        <w:rPr>
          <w:rFonts w:asciiTheme="minorBidi" w:hAnsiTheme="minorBidi"/>
        </w:rPr>
        <w:t xml:space="preserve"> </w:t>
      </w:r>
      <w:r w:rsidRPr="008459E5">
        <w:rPr>
          <w:rFonts w:asciiTheme="minorBidi" w:hAnsiTheme="minorBidi"/>
        </w:rPr>
        <w:t>(Rudorfer et al., 2024).</w:t>
      </w:r>
    </w:p>
    <w:p w14:paraId="7BD56E33" w14:textId="6EF16FD0" w:rsidR="003257DE" w:rsidRPr="008459E5" w:rsidRDefault="003257DE" w:rsidP="00001765">
      <w:pPr>
        <w:pStyle w:val="Heading3"/>
        <w:spacing w:line="360" w:lineRule="auto"/>
        <w:jc w:val="lowKashida"/>
        <w:rPr>
          <w:rFonts w:asciiTheme="minorBidi" w:hAnsiTheme="minorBidi" w:cstheme="minorBidi"/>
        </w:rPr>
      </w:pPr>
      <w:bookmarkStart w:id="47" w:name="_Toc178261429"/>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.2. RRT* Algorithm</w:t>
      </w:r>
      <w:bookmarkEnd w:id="47"/>
    </w:p>
    <w:p w14:paraId="3F68A853"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 xml:space="preserve">RRT* is a sampling-based algorithm designed to incrementally build a tree in the configuration space. Its purpose is to find collision-free paths while optimizing the trajectory toward the goal configuration. Unlike its predecessor, RRT, the RRT* algorithm focuses on not just finding a path but finding the </w:t>
      </w:r>
      <w:r w:rsidRPr="003555E1">
        <w:rPr>
          <w:rStyle w:val="Emphasis"/>
          <w:rFonts w:asciiTheme="minorBidi" w:eastAsiaTheme="majorEastAsia" w:hAnsiTheme="minorBidi" w:cstheme="minorBidi"/>
        </w:rPr>
        <w:t>optimal</w:t>
      </w:r>
      <w:r w:rsidRPr="003555E1">
        <w:rPr>
          <w:rFonts w:asciiTheme="minorBidi" w:hAnsiTheme="minorBidi" w:cstheme="minorBidi"/>
        </w:rPr>
        <w:t xml:space="preserve"> path in terms of cost (typically the distance traveled). This makes RRT* particularly suitable for robotic tasks like grasp and motion planning, where path efficiency and collision avoidance are critical.</w:t>
      </w:r>
    </w:p>
    <w:p w14:paraId="2D0E4268" w14:textId="77777777" w:rsidR="003555E1" w:rsidRPr="00DF2564" w:rsidRDefault="003555E1" w:rsidP="00001765">
      <w:pPr>
        <w:pStyle w:val="Heading4"/>
        <w:spacing w:line="360" w:lineRule="auto"/>
        <w:rPr>
          <w:rFonts w:asciiTheme="minorBidi" w:hAnsiTheme="minorBidi" w:cstheme="minorBidi"/>
          <w:i w:val="0"/>
          <w:iCs w:val="0"/>
          <w:sz w:val="24"/>
          <w:szCs w:val="24"/>
        </w:rPr>
      </w:pPr>
      <w:r w:rsidRPr="00DF2564">
        <w:rPr>
          <w:rFonts w:asciiTheme="minorBidi" w:hAnsiTheme="minorBidi" w:cstheme="minorBidi"/>
          <w:i w:val="0"/>
          <w:iCs w:val="0"/>
          <w:sz w:val="24"/>
          <w:szCs w:val="24"/>
        </w:rPr>
        <w:t>Key Features of RRT*</w:t>
      </w:r>
    </w:p>
    <w:p w14:paraId="171669D9" w14:textId="77777777" w:rsidR="003555E1" w:rsidRPr="00CE6DBF" w:rsidRDefault="003555E1" w:rsidP="00001765">
      <w:pPr>
        <w:numPr>
          <w:ilvl w:val="0"/>
          <w:numId w:val="87"/>
        </w:numPr>
        <w:spacing w:before="100" w:beforeAutospacing="1" w:after="100" w:afterAutospacing="1" w:line="360" w:lineRule="auto"/>
        <w:rPr>
          <w:rFonts w:asciiTheme="minorBidi" w:hAnsiTheme="minorBidi"/>
          <w:sz w:val="24"/>
          <w:szCs w:val="24"/>
        </w:rPr>
      </w:pPr>
      <w:r w:rsidRPr="00CE6DBF">
        <w:rPr>
          <w:rStyle w:val="Strong"/>
          <w:rFonts w:asciiTheme="minorBidi" w:hAnsiTheme="minorBidi"/>
          <w:sz w:val="24"/>
          <w:szCs w:val="24"/>
        </w:rPr>
        <w:t>Cost Minimization</w:t>
      </w:r>
      <w:r w:rsidRPr="00CE6DBF">
        <w:rPr>
          <w:rFonts w:asciiTheme="minorBidi" w:hAnsiTheme="minorBidi"/>
          <w:sz w:val="24"/>
          <w:szCs w:val="24"/>
        </w:rPr>
        <w:t>: Each vertex in the tree stores the cost from the start to that node. This allows the algorithm to compare and update paths based on cost, ensuring the lowest-cost path to the goal is ultimately selected.</w:t>
      </w:r>
    </w:p>
    <w:p w14:paraId="51E76A0B" w14:textId="3FE5C399" w:rsidR="003555E1" w:rsidRPr="00CE6DBF" w:rsidRDefault="003555E1" w:rsidP="00001765">
      <w:pPr>
        <w:numPr>
          <w:ilvl w:val="0"/>
          <w:numId w:val="87"/>
        </w:numPr>
        <w:spacing w:before="100" w:beforeAutospacing="1" w:after="100" w:afterAutospacing="1" w:line="360" w:lineRule="auto"/>
        <w:rPr>
          <w:rFonts w:asciiTheme="minorBidi" w:hAnsiTheme="minorBidi"/>
          <w:sz w:val="24"/>
          <w:szCs w:val="24"/>
        </w:rPr>
      </w:pPr>
      <w:r w:rsidRPr="00CE6DBF">
        <w:rPr>
          <w:rStyle w:val="Strong"/>
          <w:rFonts w:asciiTheme="minorBidi" w:hAnsiTheme="minorBidi"/>
          <w:sz w:val="24"/>
          <w:szCs w:val="24"/>
        </w:rPr>
        <w:t>Rewiring</w:t>
      </w:r>
      <w:r w:rsidRPr="00CE6DBF">
        <w:rPr>
          <w:rFonts w:asciiTheme="minorBidi" w:hAnsiTheme="minorBidi"/>
          <w:sz w:val="24"/>
          <w:szCs w:val="24"/>
        </w:rPr>
        <w:t xml:space="preserve">: After adding a new node, the algorithm checks nearby nodes (using the KD-Tree for fast </w:t>
      </w:r>
      <w:r w:rsidR="00D15FF4" w:rsidRPr="00CE6DBF">
        <w:rPr>
          <w:rFonts w:asciiTheme="minorBidi" w:hAnsiTheme="minorBidi"/>
          <w:sz w:val="24"/>
          <w:szCs w:val="24"/>
        </w:rPr>
        <w:t>neighbour</w:t>
      </w:r>
      <w:r w:rsidRPr="00CE6DBF">
        <w:rPr>
          <w:rFonts w:asciiTheme="minorBidi" w:hAnsiTheme="minorBidi"/>
          <w:sz w:val="24"/>
          <w:szCs w:val="24"/>
        </w:rPr>
        <w:t xml:space="preserve"> search) and "rewires" them if a lower-cost connection can be found. This results in smoother and shorter trajectories as the tree grows.</w:t>
      </w:r>
    </w:p>
    <w:p w14:paraId="35DC1B63" w14:textId="77777777" w:rsidR="003555E1" w:rsidRPr="00CE6DBF" w:rsidRDefault="003555E1" w:rsidP="00001765">
      <w:pPr>
        <w:numPr>
          <w:ilvl w:val="0"/>
          <w:numId w:val="87"/>
        </w:numPr>
        <w:spacing w:before="100" w:beforeAutospacing="1" w:after="100" w:afterAutospacing="1" w:line="360" w:lineRule="auto"/>
        <w:rPr>
          <w:rFonts w:asciiTheme="minorBidi" w:hAnsiTheme="minorBidi"/>
          <w:sz w:val="24"/>
          <w:szCs w:val="24"/>
        </w:rPr>
      </w:pPr>
      <w:r w:rsidRPr="00CE6DBF">
        <w:rPr>
          <w:rStyle w:val="Strong"/>
          <w:rFonts w:asciiTheme="minorBidi" w:hAnsiTheme="minorBidi"/>
          <w:sz w:val="24"/>
          <w:szCs w:val="24"/>
        </w:rPr>
        <w:t>Goal Bias</w:t>
      </w:r>
      <w:r w:rsidRPr="00CE6DBF">
        <w:rPr>
          <w:rFonts w:asciiTheme="minorBidi" w:hAnsiTheme="minorBidi"/>
          <w:sz w:val="24"/>
          <w:szCs w:val="24"/>
        </w:rPr>
        <w:t>: RRT* incorporates a goal bias to increase the chances of sampling near the goal configuration, improving convergence to the desired solution.</w:t>
      </w:r>
    </w:p>
    <w:p w14:paraId="58137450" w14:textId="77777777" w:rsidR="003555E1" w:rsidRPr="00DF2564" w:rsidRDefault="003555E1" w:rsidP="00001765">
      <w:pPr>
        <w:pStyle w:val="Heading4"/>
        <w:spacing w:line="360" w:lineRule="auto"/>
        <w:rPr>
          <w:rFonts w:asciiTheme="minorBidi" w:hAnsiTheme="minorBidi" w:cstheme="minorBidi"/>
          <w:i w:val="0"/>
          <w:iCs w:val="0"/>
          <w:sz w:val="24"/>
          <w:szCs w:val="24"/>
        </w:rPr>
      </w:pPr>
      <w:r w:rsidRPr="00DF2564">
        <w:rPr>
          <w:rFonts w:asciiTheme="minorBidi" w:hAnsiTheme="minorBidi" w:cstheme="minorBidi"/>
          <w:i w:val="0"/>
          <w:iCs w:val="0"/>
          <w:sz w:val="24"/>
          <w:szCs w:val="24"/>
        </w:rPr>
        <w:t>Implementation Details</w:t>
      </w:r>
    </w:p>
    <w:p w14:paraId="7D62089C" w14:textId="77777777" w:rsidR="003555E1" w:rsidRPr="00CE6DBF" w:rsidRDefault="003555E1" w:rsidP="00001765">
      <w:pPr>
        <w:pStyle w:val="NormalWeb"/>
        <w:spacing w:line="360" w:lineRule="auto"/>
        <w:rPr>
          <w:rFonts w:asciiTheme="minorBidi" w:hAnsiTheme="minorBidi" w:cstheme="minorBidi"/>
        </w:rPr>
      </w:pPr>
      <w:r w:rsidRPr="00CE6DBF">
        <w:rPr>
          <w:rFonts w:asciiTheme="minorBidi" w:hAnsiTheme="minorBidi" w:cstheme="minorBidi"/>
        </w:rPr>
        <w:t>The implementation of the RRT* algorithm in this project has been adapted specifically for the task of robotic grasp planning. In this case, the configuration space represents the robot's joint angles, while the task space represents the position of the robot's end effector, or "gripper," in 3D space. The implementation involves the following key steps:</w:t>
      </w:r>
    </w:p>
    <w:p w14:paraId="34F149ED"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lastRenderedPageBreak/>
        <w:t>Node Initialization</w:t>
      </w:r>
      <w:r w:rsidRPr="00CE6DBF">
        <w:rPr>
          <w:rFonts w:asciiTheme="minorBidi" w:hAnsiTheme="minorBidi" w:cstheme="minorBidi"/>
        </w:rPr>
        <w:t>: Each node in the tree contains the configuration of the robot’s joints, the position of the end effector, and the cost of reaching that node from the start. The root node is initialized with the robot's starting joint configuration and its associated end-effector position.</w:t>
      </w:r>
    </w:p>
    <w:p w14:paraId="27ADC950"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KD-Tree for Efficient Search</w:t>
      </w:r>
      <w:r w:rsidRPr="00CE6DBF">
        <w:rPr>
          <w:rFonts w:asciiTheme="minorBidi" w:hAnsiTheme="minorBidi" w:cstheme="minorBidi"/>
        </w:rPr>
        <w:t>: The KD-Tree is used to efficiently find the nearest neighbor in the current tree structure. For each random sample or biased sample near the goal, the KD-Tree helps determine the nearest node in the tree, reducing the computational overhead of neighbor searches.</w:t>
      </w:r>
    </w:p>
    <w:p w14:paraId="5110CF17"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Collision Detection</w:t>
      </w:r>
      <w:r w:rsidRPr="00CE6DBF">
        <w:rPr>
          <w:rFonts w:asciiTheme="minorBidi" w:hAnsiTheme="minorBidi" w:cstheme="minorBidi"/>
        </w:rPr>
        <w:t xml:space="preserve">: The </w:t>
      </w:r>
      <w:r w:rsidRPr="00CE6DBF">
        <w:rPr>
          <w:rStyle w:val="HTMLCode"/>
          <w:rFonts w:asciiTheme="minorBidi" w:eastAsiaTheme="majorEastAsia" w:hAnsiTheme="minorBidi" w:cstheme="minorBidi"/>
          <w:sz w:val="24"/>
          <w:szCs w:val="24"/>
        </w:rPr>
        <w:t>robot.in_collision()</w:t>
      </w:r>
      <w:r w:rsidRPr="00CE6DBF">
        <w:rPr>
          <w:rFonts w:asciiTheme="minorBidi" w:hAnsiTheme="minorBidi" w:cstheme="minorBidi"/>
        </w:rPr>
        <w:t xml:space="preserve"> method checks whether a new node is collision-free in the environment. Only collision-free nodes are added to the tree, ensuring that the path generated is feasible for real-world execution.</w:t>
      </w:r>
    </w:p>
    <w:p w14:paraId="0CE574B5"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Steering Function</w:t>
      </w:r>
      <w:r w:rsidRPr="00CE6DBF">
        <w:rPr>
          <w:rFonts w:asciiTheme="minorBidi" w:hAnsiTheme="minorBidi" w:cstheme="minorBidi"/>
        </w:rPr>
        <w:t xml:space="preserve">: The algorithm incrementally moves from the nearest node towards the randomly sampled configuration using a steering function. This steering function ensures that steps are taken in manageable, discrete intervals (determined by the step size, </w:t>
      </w:r>
      <w:r w:rsidRPr="00CE6DBF">
        <w:rPr>
          <w:rStyle w:val="HTMLCode"/>
          <w:rFonts w:asciiTheme="minorBidi" w:eastAsiaTheme="majorEastAsia" w:hAnsiTheme="minorBidi" w:cstheme="minorBidi"/>
          <w:sz w:val="24"/>
          <w:szCs w:val="24"/>
        </w:rPr>
        <w:t>eta</w:t>
      </w:r>
      <w:r w:rsidRPr="00CE6DBF">
        <w:rPr>
          <w:rFonts w:asciiTheme="minorBidi" w:hAnsiTheme="minorBidi" w:cstheme="minorBidi"/>
        </w:rPr>
        <w:t>) while moving toward the goal.</w:t>
      </w:r>
    </w:p>
    <w:p w14:paraId="59BB04F1" w14:textId="77777777" w:rsidR="003555E1" w:rsidRPr="00CE6DBF"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Rewiring for Optimization</w:t>
      </w:r>
      <w:r w:rsidRPr="00CE6DBF">
        <w:rPr>
          <w:rFonts w:asciiTheme="minorBidi" w:hAnsiTheme="minorBidi" w:cstheme="minorBidi"/>
        </w:rPr>
        <w:t>: When a new node is added, the algorithm attempts to rewire nearby nodes. If a shorter, lower-cost path can be established through the new node, the tree structure is adjusted, ensuring that paths are continually optimized.</w:t>
      </w:r>
    </w:p>
    <w:p w14:paraId="76B96C70" w14:textId="77777777" w:rsidR="003555E1" w:rsidRPr="003555E1" w:rsidRDefault="003555E1" w:rsidP="00001765">
      <w:pPr>
        <w:pStyle w:val="NormalWeb"/>
        <w:numPr>
          <w:ilvl w:val="0"/>
          <w:numId w:val="88"/>
        </w:numPr>
        <w:spacing w:line="360" w:lineRule="auto"/>
        <w:rPr>
          <w:rFonts w:asciiTheme="minorBidi" w:hAnsiTheme="minorBidi" w:cstheme="minorBidi"/>
        </w:rPr>
      </w:pPr>
      <w:r w:rsidRPr="00CE6DBF">
        <w:rPr>
          <w:rStyle w:val="Strong"/>
          <w:rFonts w:asciiTheme="minorBidi" w:eastAsiaTheme="majorEastAsia" w:hAnsiTheme="minorBidi" w:cstheme="minorBidi"/>
        </w:rPr>
        <w:t>Goal Reaching</w:t>
      </w:r>
      <w:r w:rsidRPr="00CE6DBF">
        <w:rPr>
          <w:rFonts w:asciiTheme="minorBidi" w:hAnsiTheme="minorBidi" w:cstheme="minorBidi"/>
        </w:rPr>
        <w:t xml:space="preserve">: The algorithm checks whether the new node reaches within a threshold distance from the goal using the </w:t>
      </w:r>
      <w:r w:rsidRPr="00CE6DBF">
        <w:rPr>
          <w:rStyle w:val="HTMLCode"/>
          <w:rFonts w:asciiTheme="minorBidi" w:eastAsiaTheme="majorEastAsia" w:hAnsiTheme="minorBidi" w:cstheme="minorBidi"/>
          <w:sz w:val="24"/>
          <w:szCs w:val="24"/>
        </w:rPr>
        <w:t>is_goal_reached()</w:t>
      </w:r>
      <w:r w:rsidRPr="00CE6DBF">
        <w:rPr>
          <w:rFonts w:asciiTheme="minorBidi" w:hAnsiTheme="minorBidi" w:cstheme="minorBidi"/>
        </w:rPr>
        <w:t xml:space="preserve"> method. Once the goal is reached, the optimal path is reconstructed by backtracking through the parent nodes.</w:t>
      </w:r>
    </w:p>
    <w:p w14:paraId="64A51A61" w14:textId="77777777" w:rsidR="003555E1" w:rsidRPr="003555E1" w:rsidRDefault="003555E1" w:rsidP="00001765">
      <w:pPr>
        <w:pStyle w:val="NormalWeb"/>
        <w:keepNext/>
        <w:spacing w:line="360" w:lineRule="auto"/>
        <w:jc w:val="center"/>
        <w:rPr>
          <w:rFonts w:asciiTheme="minorBidi" w:hAnsiTheme="minorBidi" w:cstheme="minorBidi"/>
        </w:rPr>
      </w:pPr>
      <w:r w:rsidRPr="003555E1">
        <w:rPr>
          <w:rFonts w:asciiTheme="minorBidi" w:hAnsiTheme="minorBidi" w:cstheme="minorBidi"/>
          <w:noProof/>
        </w:rPr>
        <w:drawing>
          <wp:inline distT="0" distB="0" distL="0" distR="0" wp14:anchorId="6FB4C01D" wp14:editId="043B1DE9">
            <wp:extent cx="5730240" cy="2628900"/>
            <wp:effectExtent l="0" t="0" r="3810" b="0"/>
            <wp:docPr id="1673221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38908A66" w14:textId="6FDFFD17" w:rsidR="003555E1" w:rsidRPr="003555E1" w:rsidRDefault="003555E1" w:rsidP="00001765">
      <w:pPr>
        <w:pStyle w:val="Caption"/>
        <w:spacing w:line="360" w:lineRule="auto"/>
        <w:rPr>
          <w:rFonts w:asciiTheme="minorBidi" w:hAnsiTheme="minorBidi"/>
        </w:rPr>
      </w:pPr>
      <w:r w:rsidRPr="003555E1">
        <w:rPr>
          <w:rFonts w:asciiTheme="minorBidi" w:hAnsiTheme="minorBidi"/>
        </w:rPr>
        <w:t xml:space="preserve">Figure </w:t>
      </w:r>
      <w:r w:rsidRPr="003555E1">
        <w:rPr>
          <w:rFonts w:asciiTheme="minorBidi" w:hAnsiTheme="minorBidi"/>
        </w:rPr>
        <w:fldChar w:fldCharType="begin"/>
      </w:r>
      <w:r w:rsidRPr="003555E1">
        <w:rPr>
          <w:rFonts w:asciiTheme="minorBidi" w:hAnsiTheme="minorBidi"/>
        </w:rPr>
        <w:instrText xml:space="preserve"> SEQ Figure \* ARABIC </w:instrText>
      </w:r>
      <w:r w:rsidRPr="003555E1">
        <w:rPr>
          <w:rFonts w:asciiTheme="minorBidi" w:hAnsiTheme="minorBidi"/>
        </w:rPr>
        <w:fldChar w:fldCharType="separate"/>
      </w:r>
      <w:r w:rsidRPr="003555E1">
        <w:rPr>
          <w:rFonts w:asciiTheme="minorBidi" w:hAnsiTheme="minorBidi"/>
          <w:noProof/>
        </w:rPr>
        <w:t>2</w:t>
      </w:r>
      <w:r w:rsidRPr="003555E1">
        <w:rPr>
          <w:rFonts w:asciiTheme="minorBidi" w:hAnsiTheme="minorBidi"/>
        </w:rPr>
        <w:fldChar w:fldCharType="end"/>
      </w:r>
      <w:r w:rsidRPr="003555E1">
        <w:rPr>
          <w:rFonts w:asciiTheme="minorBidi" w:hAnsiTheme="minorBidi"/>
          <w:lang w:val="en-US"/>
        </w:rPr>
        <w:t xml:space="preserve"> RRT Star Algorithm flow chart</w:t>
      </w:r>
    </w:p>
    <w:p w14:paraId="4281EB31" w14:textId="77777777" w:rsidR="003555E1" w:rsidRPr="003555E1" w:rsidRDefault="003555E1" w:rsidP="00001765">
      <w:pPr>
        <w:pStyle w:val="Heading4"/>
        <w:spacing w:line="360" w:lineRule="auto"/>
        <w:rPr>
          <w:rFonts w:asciiTheme="minorBidi" w:hAnsiTheme="minorBidi" w:cstheme="minorBidi"/>
        </w:rPr>
      </w:pPr>
      <w:r w:rsidRPr="003555E1">
        <w:rPr>
          <w:rFonts w:asciiTheme="minorBidi" w:hAnsiTheme="minorBidi" w:cstheme="minorBidi"/>
        </w:rPr>
        <w:lastRenderedPageBreak/>
        <w:t>Grasp and Motion Planning Integration</w:t>
      </w:r>
    </w:p>
    <w:p w14:paraId="0D287CDD"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The RRT* algorithm, as implemented here, has been integrated with a grasp planning framework. The primary challenge was adapting RRT* to handle not only motion planning but also grasp-specific constraints. Key points in this integration include:</w:t>
      </w:r>
    </w:p>
    <w:p w14:paraId="654AD764" w14:textId="73FF9D31" w:rsidR="003555E1" w:rsidRPr="003555E1" w:rsidRDefault="003555E1" w:rsidP="00001765">
      <w:pPr>
        <w:pStyle w:val="NormalWeb"/>
        <w:numPr>
          <w:ilvl w:val="0"/>
          <w:numId w:val="89"/>
        </w:numPr>
        <w:spacing w:line="360" w:lineRule="auto"/>
        <w:rPr>
          <w:rFonts w:asciiTheme="minorBidi" w:hAnsiTheme="minorBidi" w:cstheme="minorBidi"/>
        </w:rPr>
      </w:pPr>
      <w:r w:rsidRPr="003555E1">
        <w:rPr>
          <w:rStyle w:val="Strong"/>
          <w:rFonts w:asciiTheme="minorBidi" w:eastAsiaTheme="majorEastAsia" w:hAnsiTheme="minorBidi" w:cstheme="minorBidi"/>
        </w:rPr>
        <w:t>Inverse Kinematics for Grasp Planning</w:t>
      </w:r>
      <w:r w:rsidRPr="003555E1">
        <w:rPr>
          <w:rFonts w:asciiTheme="minorBidi" w:hAnsiTheme="minorBidi" w:cstheme="minorBidi"/>
        </w:rPr>
        <w:t xml:space="preserve">: The </w:t>
      </w:r>
      <w:r w:rsidRPr="003555E1">
        <w:rPr>
          <w:rStyle w:val="HTMLCode"/>
          <w:rFonts w:asciiTheme="minorBidi" w:eastAsiaTheme="majorEastAsia" w:hAnsiTheme="minorBidi" w:cstheme="minorBidi"/>
        </w:rPr>
        <w:t>get_goal_config()</w:t>
      </w:r>
      <w:r w:rsidRPr="003555E1">
        <w:rPr>
          <w:rFonts w:asciiTheme="minorBidi" w:hAnsiTheme="minorBidi" w:cstheme="minorBidi"/>
        </w:rPr>
        <w:t xml:space="preserve"> method repeatedly samples potential goal configurations (robot joint angles) that correspond to valid grasp poses for the end effector. This step ensures that the robot </w:t>
      </w:r>
      <w:r w:rsidR="00DF2564" w:rsidRPr="003555E1">
        <w:rPr>
          <w:rFonts w:asciiTheme="minorBidi" w:hAnsiTheme="minorBidi" w:cstheme="minorBidi"/>
        </w:rPr>
        <w:t>can reach</w:t>
      </w:r>
      <w:r w:rsidRPr="003555E1">
        <w:rPr>
          <w:rFonts w:asciiTheme="minorBidi" w:hAnsiTheme="minorBidi" w:cstheme="minorBidi"/>
        </w:rPr>
        <w:t xml:space="preserve"> the goal position while satisfying grasp constraints.</w:t>
      </w:r>
    </w:p>
    <w:p w14:paraId="0335FE82" w14:textId="52B66321" w:rsidR="003555E1" w:rsidRPr="003555E1" w:rsidRDefault="003555E1" w:rsidP="00001765">
      <w:pPr>
        <w:pStyle w:val="NormalWeb"/>
        <w:numPr>
          <w:ilvl w:val="0"/>
          <w:numId w:val="89"/>
        </w:numPr>
        <w:spacing w:line="360" w:lineRule="auto"/>
        <w:rPr>
          <w:rFonts w:asciiTheme="minorBidi" w:hAnsiTheme="minorBidi" w:cstheme="minorBidi"/>
        </w:rPr>
      </w:pPr>
      <w:r w:rsidRPr="003555E1">
        <w:rPr>
          <w:rStyle w:val="Strong"/>
          <w:rFonts w:asciiTheme="minorBidi" w:eastAsiaTheme="majorEastAsia" w:hAnsiTheme="minorBidi" w:cstheme="minorBidi"/>
        </w:rPr>
        <w:t>Rewiring for Grasp Optimization</w:t>
      </w:r>
      <w:r w:rsidRPr="003555E1">
        <w:rPr>
          <w:rFonts w:asciiTheme="minorBidi" w:hAnsiTheme="minorBidi" w:cstheme="minorBidi"/>
        </w:rPr>
        <w:t>: By minimizing the distance traveled and ensuring a collision-free trajectory, RRT* helps optimize the grasp approach while preventing collisions with the object or environment.</w:t>
      </w:r>
    </w:p>
    <w:p w14:paraId="49717946" w14:textId="77777777" w:rsidR="003555E1" w:rsidRPr="003555E1" w:rsidRDefault="003555E1" w:rsidP="00001765">
      <w:pPr>
        <w:pStyle w:val="NormalWeb"/>
        <w:numPr>
          <w:ilvl w:val="0"/>
          <w:numId w:val="89"/>
        </w:numPr>
        <w:spacing w:line="360" w:lineRule="auto"/>
        <w:rPr>
          <w:rFonts w:asciiTheme="minorBidi" w:hAnsiTheme="minorBidi" w:cstheme="minorBidi"/>
        </w:rPr>
      </w:pPr>
      <w:r w:rsidRPr="003555E1">
        <w:rPr>
          <w:rStyle w:val="Strong"/>
          <w:rFonts w:asciiTheme="minorBidi" w:eastAsiaTheme="majorEastAsia" w:hAnsiTheme="minorBidi" w:cstheme="minorBidi"/>
        </w:rPr>
        <w:t>Path Validation and Success Definition</w:t>
      </w:r>
      <w:r w:rsidRPr="003555E1">
        <w:rPr>
          <w:rFonts w:asciiTheme="minorBidi" w:hAnsiTheme="minorBidi" w:cstheme="minorBidi"/>
        </w:rPr>
        <w:t>: Success in this context is defined as reaching the desired grasp configuration (end-effector pose) without collisions while optimizing the path cost. The criteria for success and the path cost calculation are based on the distance between configurations and the quality of the grasp, which could be further explored in the results section.</w:t>
      </w:r>
    </w:p>
    <w:p w14:paraId="2146472E" w14:textId="77777777" w:rsidR="003555E1" w:rsidRPr="00182D61" w:rsidRDefault="003555E1" w:rsidP="00001765">
      <w:pPr>
        <w:pStyle w:val="Heading4"/>
        <w:spacing w:line="360" w:lineRule="auto"/>
        <w:rPr>
          <w:rFonts w:asciiTheme="minorBidi" w:hAnsiTheme="minorBidi" w:cstheme="minorBidi"/>
          <w:i w:val="0"/>
          <w:iCs w:val="0"/>
        </w:rPr>
      </w:pPr>
      <w:r w:rsidRPr="00182D61">
        <w:rPr>
          <w:rFonts w:asciiTheme="minorBidi" w:hAnsiTheme="minorBidi" w:cstheme="minorBidi"/>
          <w:i w:val="0"/>
          <w:iCs w:val="0"/>
        </w:rPr>
        <w:t>Visualizing the Tree</w:t>
      </w:r>
    </w:p>
    <w:p w14:paraId="2025648A"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To help with debugging and validation, the algorithm includes a visualization component. The tree is visualized in 2D (with X and Y coordinates), and the nodes are plotted to show the evolution of the search process. Key components of the visualization include:</w:t>
      </w:r>
    </w:p>
    <w:p w14:paraId="558EB7C8" w14:textId="77777777" w:rsidR="003555E1" w:rsidRPr="003555E1" w:rsidRDefault="003555E1" w:rsidP="00001765">
      <w:pPr>
        <w:numPr>
          <w:ilvl w:val="0"/>
          <w:numId w:val="90"/>
        </w:numPr>
        <w:spacing w:before="100" w:beforeAutospacing="1" w:after="100" w:afterAutospacing="1" w:line="360" w:lineRule="auto"/>
        <w:rPr>
          <w:rFonts w:asciiTheme="minorBidi" w:hAnsiTheme="minorBidi"/>
        </w:rPr>
      </w:pPr>
      <w:r w:rsidRPr="003555E1">
        <w:rPr>
          <w:rStyle w:val="Strong"/>
          <w:rFonts w:asciiTheme="minorBidi" w:hAnsiTheme="minorBidi"/>
        </w:rPr>
        <w:t>Nodes and Edges</w:t>
      </w:r>
      <w:r w:rsidRPr="003555E1">
        <w:rPr>
          <w:rFonts w:asciiTheme="minorBidi" w:hAnsiTheme="minorBidi"/>
        </w:rPr>
        <w:t>: Nodes represent the robot's configurations, and edges connect parent-child nodes to illustrate the path.</w:t>
      </w:r>
    </w:p>
    <w:p w14:paraId="5F2D4F97" w14:textId="77777777" w:rsidR="003555E1" w:rsidRPr="003555E1" w:rsidRDefault="003555E1" w:rsidP="00001765">
      <w:pPr>
        <w:numPr>
          <w:ilvl w:val="0"/>
          <w:numId w:val="90"/>
        </w:numPr>
        <w:spacing w:before="100" w:beforeAutospacing="1" w:after="100" w:afterAutospacing="1" w:line="360" w:lineRule="auto"/>
        <w:rPr>
          <w:rFonts w:asciiTheme="minorBidi" w:hAnsiTheme="minorBidi"/>
        </w:rPr>
      </w:pPr>
      <w:r w:rsidRPr="003555E1">
        <w:rPr>
          <w:rStyle w:val="Strong"/>
          <w:rFonts w:asciiTheme="minorBidi" w:hAnsiTheme="minorBidi"/>
        </w:rPr>
        <w:t>Goal Visualization</w:t>
      </w:r>
      <w:r w:rsidRPr="003555E1">
        <w:rPr>
          <w:rFonts w:asciiTheme="minorBidi" w:hAnsiTheme="minorBidi"/>
        </w:rPr>
        <w:t>: The goal is marked as a distinct point, and paths leading toward it are highlighted in yellow once the goal is reached.</w:t>
      </w:r>
    </w:p>
    <w:p w14:paraId="68534F2F" w14:textId="77777777" w:rsidR="003555E1" w:rsidRPr="00182D61" w:rsidRDefault="003555E1" w:rsidP="00001765">
      <w:pPr>
        <w:pStyle w:val="Heading4"/>
        <w:spacing w:line="360" w:lineRule="auto"/>
        <w:rPr>
          <w:rFonts w:asciiTheme="minorBidi" w:hAnsiTheme="minorBidi" w:cstheme="minorBidi"/>
          <w:i w:val="0"/>
          <w:iCs w:val="0"/>
        </w:rPr>
      </w:pPr>
      <w:r w:rsidRPr="00182D61">
        <w:rPr>
          <w:rFonts w:asciiTheme="minorBidi" w:hAnsiTheme="minorBidi" w:cstheme="minorBidi"/>
          <w:i w:val="0"/>
          <w:iCs w:val="0"/>
        </w:rPr>
        <w:t>RRT* Parameters and Performance</w:t>
      </w:r>
    </w:p>
    <w:p w14:paraId="5F11BD87" w14:textId="77777777" w:rsidR="003555E1" w:rsidRPr="003555E1" w:rsidRDefault="003555E1" w:rsidP="00001765">
      <w:pPr>
        <w:pStyle w:val="NormalWeb"/>
        <w:spacing w:line="360" w:lineRule="auto"/>
        <w:rPr>
          <w:rFonts w:asciiTheme="minorBidi" w:hAnsiTheme="minorBidi" w:cstheme="minorBidi"/>
        </w:rPr>
      </w:pPr>
      <w:r w:rsidRPr="003555E1">
        <w:rPr>
          <w:rFonts w:asciiTheme="minorBidi" w:hAnsiTheme="minorBidi" w:cstheme="minorBidi"/>
        </w:rPr>
        <w:t>The performance of RRT* is heavily influenced by parameters such as the step size (</w:t>
      </w:r>
      <w:r w:rsidRPr="003555E1">
        <w:rPr>
          <w:rStyle w:val="HTMLCode"/>
          <w:rFonts w:asciiTheme="minorBidi" w:eastAsiaTheme="majorEastAsia" w:hAnsiTheme="minorBidi" w:cstheme="minorBidi"/>
        </w:rPr>
        <w:t>eta</w:t>
      </w:r>
      <w:r w:rsidRPr="003555E1">
        <w:rPr>
          <w:rFonts w:asciiTheme="minorBidi" w:hAnsiTheme="minorBidi" w:cstheme="minorBidi"/>
        </w:rPr>
        <w:t>), goal bias, and the rewiring radius. Through careful tuning of these parameters, the algorithm was adapted to efficiently solve the integrated grasp and motion planning problem. For example:</w:t>
      </w:r>
    </w:p>
    <w:p w14:paraId="46A0BCC2" w14:textId="77777777" w:rsidR="003555E1" w:rsidRPr="003555E1" w:rsidRDefault="003555E1" w:rsidP="00001765">
      <w:pPr>
        <w:numPr>
          <w:ilvl w:val="0"/>
          <w:numId w:val="91"/>
        </w:numPr>
        <w:spacing w:before="100" w:beforeAutospacing="1" w:after="100" w:afterAutospacing="1" w:line="360" w:lineRule="auto"/>
        <w:rPr>
          <w:rFonts w:asciiTheme="minorBidi" w:hAnsiTheme="minorBidi"/>
        </w:rPr>
      </w:pPr>
      <w:r w:rsidRPr="003555E1">
        <w:rPr>
          <w:rStyle w:val="Strong"/>
          <w:rFonts w:asciiTheme="minorBidi" w:hAnsiTheme="minorBidi"/>
        </w:rPr>
        <w:lastRenderedPageBreak/>
        <w:t>Step Size (Eta)</w:t>
      </w:r>
      <w:r w:rsidRPr="003555E1">
        <w:rPr>
          <w:rFonts w:asciiTheme="minorBidi" w:hAnsiTheme="minorBidi"/>
        </w:rPr>
        <w:t>: The step size defines how large each incremental movement is in the configuration space. A larger step size accelerates convergence but can lead to suboptimal paths, while a smaller step size results in smoother paths but requires more iterations.</w:t>
      </w:r>
    </w:p>
    <w:p w14:paraId="1F763AB7" w14:textId="77777777" w:rsidR="003555E1" w:rsidRPr="003555E1" w:rsidRDefault="003555E1" w:rsidP="00001765">
      <w:pPr>
        <w:numPr>
          <w:ilvl w:val="0"/>
          <w:numId w:val="91"/>
        </w:numPr>
        <w:spacing w:before="100" w:beforeAutospacing="1" w:after="100" w:afterAutospacing="1" w:line="360" w:lineRule="auto"/>
        <w:rPr>
          <w:rFonts w:asciiTheme="minorBidi" w:hAnsiTheme="minorBidi"/>
        </w:rPr>
      </w:pPr>
      <w:r w:rsidRPr="003555E1">
        <w:rPr>
          <w:rStyle w:val="Strong"/>
          <w:rFonts w:asciiTheme="minorBidi" w:hAnsiTheme="minorBidi"/>
        </w:rPr>
        <w:t>Goal Bias</w:t>
      </w:r>
      <w:r w:rsidRPr="003555E1">
        <w:rPr>
          <w:rFonts w:asciiTheme="minorBidi" w:hAnsiTheme="minorBidi"/>
        </w:rPr>
        <w:t>: Setting a goal bias increases the likelihood of sampling near the goal, speeding up convergence without sacrificing path optimality.</w:t>
      </w:r>
    </w:p>
    <w:p w14:paraId="44411444" w14:textId="67E763A0" w:rsidR="0090681C" w:rsidRDefault="0090681C" w:rsidP="00001765">
      <w:pPr>
        <w:pStyle w:val="NormalWeb"/>
        <w:keepNext/>
        <w:spacing w:line="360" w:lineRule="auto"/>
        <w:jc w:val="lowKashida"/>
      </w:pPr>
    </w:p>
    <w:p w14:paraId="251C5A34" w14:textId="73A5078F" w:rsidR="003257DE" w:rsidRPr="008459E5" w:rsidRDefault="003257DE" w:rsidP="00001765">
      <w:pPr>
        <w:pStyle w:val="Heading2"/>
        <w:spacing w:line="360" w:lineRule="auto"/>
        <w:jc w:val="lowKashida"/>
        <w:rPr>
          <w:rFonts w:asciiTheme="minorBidi" w:hAnsiTheme="minorBidi" w:cstheme="minorBidi"/>
        </w:rPr>
      </w:pPr>
      <w:bookmarkStart w:id="48" w:name="_Toc178261430"/>
      <w:r w:rsidRPr="008459E5">
        <w:rPr>
          <w:rFonts w:asciiTheme="minorBidi" w:hAnsiTheme="minorBidi" w:cstheme="minorBidi"/>
        </w:rPr>
        <w:t>4.</w:t>
      </w:r>
      <w:r w:rsidR="002854BD" w:rsidRPr="008459E5">
        <w:rPr>
          <w:rFonts w:asciiTheme="minorBidi" w:hAnsiTheme="minorBidi" w:cstheme="minorBidi"/>
        </w:rPr>
        <w:t>5</w:t>
      </w:r>
      <w:r w:rsidRPr="008459E5">
        <w:rPr>
          <w:rFonts w:asciiTheme="minorBidi" w:hAnsiTheme="minorBidi" w:cstheme="minorBidi"/>
        </w:rPr>
        <w:t>. Experimental Setup</w:t>
      </w:r>
      <w:bookmarkEnd w:id="48"/>
    </w:p>
    <w:p w14:paraId="4BBD48F1" w14:textId="473CD115"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 experiments were structured by running the RRT* algorithm 100 times in each of the 20 benchmark scenarios from the Jogramop framework. The scenarios ranged from simple environments with few obstacles to </w:t>
      </w:r>
      <w:r w:rsidR="008374E0">
        <w:rPr>
          <w:rFonts w:asciiTheme="minorBidi" w:hAnsiTheme="minorBidi" w:cstheme="minorBidi"/>
        </w:rPr>
        <w:t xml:space="preserve">more </w:t>
      </w:r>
      <w:r w:rsidRPr="008459E5">
        <w:rPr>
          <w:rFonts w:asciiTheme="minorBidi" w:hAnsiTheme="minorBidi" w:cstheme="minorBidi"/>
        </w:rPr>
        <w:t>complex</w:t>
      </w:r>
      <w:r w:rsidR="008374E0">
        <w:rPr>
          <w:rFonts w:asciiTheme="minorBidi" w:hAnsiTheme="minorBidi" w:cstheme="minorBidi"/>
        </w:rPr>
        <w:t xml:space="preserve"> and </w:t>
      </w:r>
      <w:r w:rsidRPr="008459E5">
        <w:rPr>
          <w:rFonts w:asciiTheme="minorBidi" w:hAnsiTheme="minorBidi" w:cstheme="minorBidi"/>
        </w:rPr>
        <w:t xml:space="preserve">confined spaces requiring </w:t>
      </w:r>
      <w:r w:rsidR="008374E0">
        <w:rPr>
          <w:rFonts w:asciiTheme="minorBidi" w:hAnsiTheme="minorBidi" w:cstheme="minorBidi"/>
        </w:rPr>
        <w:t xml:space="preserve">more </w:t>
      </w:r>
      <w:r w:rsidRPr="008459E5">
        <w:rPr>
          <w:rFonts w:asciiTheme="minorBidi" w:hAnsiTheme="minorBidi" w:cstheme="minorBidi"/>
        </w:rPr>
        <w:t xml:space="preserve">precise navigation. The algorithm </w:t>
      </w:r>
      <w:r w:rsidR="00C952DA">
        <w:rPr>
          <w:rFonts w:asciiTheme="minorBidi" w:hAnsiTheme="minorBidi" w:cstheme="minorBidi"/>
        </w:rPr>
        <w:t>was</w:t>
      </w:r>
      <w:r w:rsidRPr="008459E5">
        <w:rPr>
          <w:rFonts w:asciiTheme="minorBidi" w:hAnsiTheme="minorBidi" w:cstheme="minorBidi"/>
        </w:rPr>
        <w:t xml:space="preserve"> tested under varying conditions, including changes in goal direction probability, </w:t>
      </w:r>
      <w:r w:rsidR="00C952DA">
        <w:rPr>
          <w:rFonts w:asciiTheme="minorBidi" w:hAnsiTheme="minorBidi" w:cstheme="minorBidi"/>
        </w:rPr>
        <w:t xml:space="preserve">number </w:t>
      </w:r>
      <w:r w:rsidR="00A410B9">
        <w:rPr>
          <w:rFonts w:asciiTheme="minorBidi" w:hAnsiTheme="minorBidi" w:cstheme="minorBidi"/>
        </w:rPr>
        <w:t>of</w:t>
      </w:r>
      <w:r w:rsidR="00C952DA">
        <w:rPr>
          <w:rFonts w:asciiTheme="minorBidi" w:hAnsiTheme="minorBidi" w:cstheme="minorBidi"/>
        </w:rPr>
        <w:t xml:space="preserve"> iterations and step size</w:t>
      </w:r>
      <w:r w:rsidRPr="008459E5">
        <w:rPr>
          <w:rFonts w:asciiTheme="minorBidi" w:hAnsiTheme="minorBidi" w:cstheme="minorBidi"/>
        </w:rPr>
        <w:t>.</w:t>
      </w:r>
    </w:p>
    <w:p w14:paraId="1DE95FF2" w14:textId="698FA615"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goal was to compare RRT* with the baseline results from JPlusRRT and IK-RRT, which were already integrated into the Jogramop framework</w:t>
      </w:r>
      <w:r w:rsidR="00AF32A8">
        <w:rPr>
          <w:rFonts w:asciiTheme="minorBidi" w:hAnsiTheme="minorBidi" w:cstheme="minorBidi"/>
        </w:rPr>
        <w:t>.</w:t>
      </w:r>
    </w:p>
    <w:p w14:paraId="1D128E79" w14:textId="6B9E8200" w:rsidR="003257DE" w:rsidRPr="008459E5" w:rsidRDefault="003257DE" w:rsidP="00001765">
      <w:pPr>
        <w:pStyle w:val="Heading2"/>
        <w:spacing w:line="360" w:lineRule="auto"/>
        <w:jc w:val="lowKashida"/>
        <w:rPr>
          <w:rFonts w:asciiTheme="minorBidi" w:hAnsiTheme="minorBidi" w:cstheme="minorBidi"/>
        </w:rPr>
      </w:pPr>
      <w:bookmarkStart w:id="49" w:name="_Toc178261431"/>
      <w:r w:rsidRPr="008459E5">
        <w:rPr>
          <w:rFonts w:asciiTheme="minorBidi" w:hAnsiTheme="minorBidi" w:cstheme="minorBidi"/>
        </w:rPr>
        <w:t>4.</w:t>
      </w:r>
      <w:r w:rsidR="002854BD" w:rsidRPr="008459E5">
        <w:rPr>
          <w:rFonts w:asciiTheme="minorBidi" w:hAnsiTheme="minorBidi" w:cstheme="minorBidi"/>
        </w:rPr>
        <w:t>6</w:t>
      </w:r>
      <w:r w:rsidRPr="008459E5">
        <w:rPr>
          <w:rFonts w:asciiTheme="minorBidi" w:hAnsiTheme="minorBidi" w:cstheme="minorBidi"/>
        </w:rPr>
        <w:t>. Metrics for Evaluation</w:t>
      </w:r>
      <w:bookmarkEnd w:id="49"/>
    </w:p>
    <w:p w14:paraId="6BF07D57"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the algorithms was evaluated using two key metrics:</w:t>
      </w:r>
    </w:p>
    <w:p w14:paraId="04055417" w14:textId="77777777" w:rsidR="003257DE" w:rsidRPr="008459E5" w:rsidRDefault="003257DE" w:rsidP="00001765">
      <w:pPr>
        <w:numPr>
          <w:ilvl w:val="0"/>
          <w:numId w:val="68"/>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Planning Time</w:t>
      </w:r>
      <w:r w:rsidRPr="008459E5">
        <w:rPr>
          <w:rFonts w:asciiTheme="minorBidi" w:hAnsiTheme="minorBidi"/>
        </w:rPr>
        <w:t>: This reflects the algorithm's computational efficiency. A shorter planning time indicates faster computation of a collision-free path.</w:t>
      </w:r>
    </w:p>
    <w:p w14:paraId="5B77B5F8" w14:textId="77777777" w:rsidR="003257DE" w:rsidRPr="008459E5" w:rsidRDefault="003257DE" w:rsidP="00001765">
      <w:pPr>
        <w:numPr>
          <w:ilvl w:val="0"/>
          <w:numId w:val="68"/>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Success Rate</w:t>
      </w:r>
      <w:r w:rsidRPr="008459E5">
        <w:rPr>
          <w:rFonts w:asciiTheme="minorBidi" w:hAnsiTheme="minorBidi"/>
        </w:rPr>
        <w:t>: This measures the reliability of the algorithm in successfully finding a path to the goal. A high success rate indicates robustness in handling dynamic and obstacle-rich environments.</w:t>
      </w:r>
    </w:p>
    <w:p w14:paraId="1A8CCD1A"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26A52867" w14:textId="5B7325BB" w:rsidR="003257DE" w:rsidRPr="008459E5" w:rsidRDefault="003257DE" w:rsidP="00001765">
      <w:pPr>
        <w:pStyle w:val="Heading2"/>
        <w:spacing w:line="360" w:lineRule="auto"/>
        <w:jc w:val="lowKashida"/>
        <w:rPr>
          <w:rFonts w:asciiTheme="minorBidi" w:hAnsiTheme="minorBidi" w:cstheme="minorBidi"/>
        </w:rPr>
      </w:pPr>
      <w:bookmarkStart w:id="50" w:name="_Toc178261432"/>
      <w:r w:rsidRPr="008459E5">
        <w:rPr>
          <w:rFonts w:asciiTheme="minorBidi" w:hAnsiTheme="minorBidi" w:cstheme="minorBidi"/>
        </w:rPr>
        <w:t>4.</w:t>
      </w:r>
      <w:r w:rsidR="002854BD" w:rsidRPr="008459E5">
        <w:rPr>
          <w:rFonts w:asciiTheme="minorBidi" w:hAnsiTheme="minorBidi" w:cstheme="minorBidi"/>
        </w:rPr>
        <w:t>7</w:t>
      </w:r>
      <w:r w:rsidRPr="008459E5">
        <w:rPr>
          <w:rFonts w:asciiTheme="minorBidi" w:hAnsiTheme="minorBidi" w:cstheme="minorBidi"/>
        </w:rPr>
        <w:t>. Data Collection</w:t>
      </w:r>
      <w:bookmarkEnd w:id="50"/>
    </w:p>
    <w:p w14:paraId="290BB59C" w14:textId="77777777" w:rsidR="003257DE"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Data was collected for each scenario by logging the planning time and success rate after every trial. The results were stored using automated logging scripts within the simulation framework, </w:t>
      </w:r>
      <w:r w:rsidRPr="008459E5">
        <w:rPr>
          <w:rFonts w:asciiTheme="minorBidi" w:hAnsiTheme="minorBidi" w:cstheme="minorBidi"/>
        </w:rPr>
        <w:lastRenderedPageBreak/>
        <w:t>ensuring accurate tracking of each run. Each trial was repeated 100 times to minimize the effect of outliers, and any anomalous results were carefully reviewed and validated for consistency.</w:t>
      </w:r>
    </w:p>
    <w:p w14:paraId="2A227E28" w14:textId="275BF9CD" w:rsidR="00E86C75" w:rsidRDefault="00E86C75" w:rsidP="00001765">
      <w:pPr>
        <w:pStyle w:val="Caption"/>
        <w:keepNext/>
        <w:spacing w:line="360" w:lineRule="auto"/>
        <w:jc w:val="lowKashida"/>
      </w:pPr>
      <w:r>
        <w:t xml:space="preserve">Table </w:t>
      </w:r>
      <w:fldSimple w:instr=" SEQ Table \* ARABIC ">
        <w:r w:rsidR="005E51D9">
          <w:rPr>
            <w:noProof/>
          </w:rPr>
          <w:t>1</w:t>
        </w:r>
      </w:fldSimple>
      <w:r>
        <w:rPr>
          <w:lang w:val="en-US"/>
        </w:rPr>
        <w:t xml:space="preserve"> Compare of average time after 100 trials of RRT Star algorithm in 20 different scenarios</w:t>
      </w:r>
    </w:p>
    <w:p w14:paraId="72587626" w14:textId="163E70E0" w:rsidR="002342C6" w:rsidRPr="008459E5" w:rsidRDefault="00E86C75" w:rsidP="00001765">
      <w:pPr>
        <w:pStyle w:val="NormalWeb"/>
        <w:spacing w:line="360" w:lineRule="auto"/>
        <w:jc w:val="lowKashida"/>
        <w:rPr>
          <w:rFonts w:asciiTheme="minorBidi" w:hAnsiTheme="minorBidi" w:cstheme="minorBidi"/>
        </w:rPr>
      </w:pPr>
      <w:r>
        <w:rPr>
          <w:noProof/>
        </w:rPr>
        <w:drawing>
          <wp:inline distT="0" distB="0" distL="0" distR="0" wp14:anchorId="747CF526" wp14:editId="4CE2804E">
            <wp:extent cx="5731510" cy="3515360"/>
            <wp:effectExtent l="0" t="0" r="2540" b="889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142F25F" w14:textId="7471F220" w:rsidR="003257DE" w:rsidRPr="008459E5" w:rsidRDefault="003257DE" w:rsidP="00001765">
      <w:pPr>
        <w:pStyle w:val="Heading2"/>
        <w:spacing w:line="360" w:lineRule="auto"/>
        <w:jc w:val="lowKashida"/>
        <w:rPr>
          <w:rFonts w:asciiTheme="minorBidi" w:hAnsiTheme="minorBidi" w:cstheme="minorBidi"/>
        </w:rPr>
      </w:pPr>
      <w:bookmarkStart w:id="51" w:name="_Toc178261433"/>
      <w:r w:rsidRPr="008459E5">
        <w:rPr>
          <w:rFonts w:asciiTheme="minorBidi" w:hAnsiTheme="minorBidi" w:cstheme="minorBidi"/>
        </w:rPr>
        <w:t>4.</w:t>
      </w:r>
      <w:r w:rsidR="002854BD" w:rsidRPr="008459E5">
        <w:rPr>
          <w:rFonts w:asciiTheme="minorBidi" w:hAnsiTheme="minorBidi" w:cstheme="minorBidi"/>
        </w:rPr>
        <w:t>8</w:t>
      </w:r>
      <w:r w:rsidRPr="008459E5">
        <w:rPr>
          <w:rFonts w:asciiTheme="minorBidi" w:hAnsiTheme="minorBidi" w:cstheme="minorBidi"/>
        </w:rPr>
        <w:t>. Testing and Validation</w:t>
      </w:r>
      <w:bookmarkEnd w:id="51"/>
    </w:p>
    <w:p w14:paraId="4058F20A"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To validate the performance of RRT*, its results were compared against JPlusRRT and IK-RRT within the same scenarios. Validation was ensured by:</w:t>
      </w:r>
    </w:p>
    <w:p w14:paraId="2F4A4712" w14:textId="77777777" w:rsidR="003257DE" w:rsidRPr="008459E5" w:rsidRDefault="003257DE" w:rsidP="00001765">
      <w:pPr>
        <w:numPr>
          <w:ilvl w:val="0"/>
          <w:numId w:val="69"/>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Repeated Trials</w:t>
      </w:r>
      <w:r w:rsidRPr="008459E5">
        <w:rPr>
          <w:rFonts w:asciiTheme="minorBidi" w:hAnsiTheme="minorBidi"/>
        </w:rPr>
        <w:t>: Each scenario was tested 100 times, and the average results were calculated to ensure consistency.</w:t>
      </w:r>
    </w:p>
    <w:p w14:paraId="4F95446C" w14:textId="77777777" w:rsidR="003257DE" w:rsidRPr="008459E5" w:rsidRDefault="003257DE" w:rsidP="00001765">
      <w:pPr>
        <w:numPr>
          <w:ilvl w:val="0"/>
          <w:numId w:val="69"/>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Cross-Scenario Testing</w:t>
      </w:r>
      <w:r w:rsidRPr="008459E5">
        <w:rPr>
          <w:rFonts w:asciiTheme="minorBidi" w:hAnsiTheme="minorBidi"/>
        </w:rPr>
        <w:t>: Algorithms were tested across various benchmark scenarios, which helped ensure that the results were robust and applicable to different environments.</w:t>
      </w:r>
    </w:p>
    <w:p w14:paraId="2C6EB6A2" w14:textId="77777777" w:rsidR="003257DE" w:rsidRPr="008459E5" w:rsidRDefault="003257DE" w:rsidP="00001765">
      <w:pPr>
        <w:pStyle w:val="NormalWeb"/>
        <w:spacing w:line="360" w:lineRule="auto"/>
        <w:jc w:val="lowKashida"/>
        <w:rPr>
          <w:rFonts w:asciiTheme="minorBidi" w:hAnsiTheme="minorBidi" w:cstheme="minorBidi"/>
        </w:rPr>
      </w:pPr>
      <w:r w:rsidRPr="008459E5">
        <w:rPr>
          <w:rFonts w:asciiTheme="minorBidi" w:hAnsiTheme="minorBidi" w:cstheme="minorBidi"/>
        </w:rPr>
        <w:t>While conducting these tests, several challenges were encountered, such as simulation crashes and algorithmic adjustments required for complex environments.</w:t>
      </w:r>
    </w:p>
    <w:p w14:paraId="75FFE030" w14:textId="744886FF" w:rsidR="00BC650C" w:rsidRDefault="003257DE" w:rsidP="00001765">
      <w:pPr>
        <w:pStyle w:val="Heading2"/>
        <w:spacing w:line="360" w:lineRule="auto"/>
        <w:jc w:val="lowKashida"/>
        <w:rPr>
          <w:rFonts w:asciiTheme="minorBidi" w:hAnsiTheme="minorBidi" w:cstheme="minorBidi"/>
        </w:rPr>
      </w:pPr>
      <w:bookmarkStart w:id="52" w:name="_Toc178261434"/>
      <w:r w:rsidRPr="008459E5">
        <w:rPr>
          <w:rFonts w:asciiTheme="minorBidi" w:hAnsiTheme="minorBidi" w:cstheme="minorBidi"/>
        </w:rPr>
        <w:t>4.</w:t>
      </w:r>
      <w:r w:rsidR="002854BD" w:rsidRPr="008459E5">
        <w:rPr>
          <w:rFonts w:asciiTheme="minorBidi" w:hAnsiTheme="minorBidi" w:cstheme="minorBidi"/>
        </w:rPr>
        <w:t>9</w:t>
      </w:r>
      <w:r w:rsidRPr="008459E5">
        <w:rPr>
          <w:rFonts w:asciiTheme="minorBidi" w:hAnsiTheme="minorBidi" w:cstheme="minorBidi"/>
        </w:rPr>
        <w:t>. Challenges and Adaptations</w:t>
      </w:r>
      <w:bookmarkEnd w:id="52"/>
    </w:p>
    <w:p w14:paraId="5537EAB6" w14:textId="77777777" w:rsidR="00BC650C" w:rsidRPr="00BC650C" w:rsidRDefault="00BC650C" w:rsidP="00001765">
      <w:pPr>
        <w:spacing w:line="360" w:lineRule="auto"/>
        <w:jc w:val="lowKashida"/>
        <w:rPr>
          <w:rFonts w:asciiTheme="minorBidi" w:hAnsiTheme="minorBidi"/>
          <w:sz w:val="24"/>
          <w:szCs w:val="24"/>
        </w:rPr>
      </w:pPr>
      <w:r w:rsidRPr="00BC650C">
        <w:rPr>
          <w:rFonts w:asciiTheme="minorBidi" w:hAnsiTheme="minorBidi"/>
          <w:sz w:val="24"/>
          <w:szCs w:val="24"/>
        </w:rPr>
        <w:t xml:space="preserve">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w:t>
      </w:r>
      <w:r w:rsidRPr="00BC650C">
        <w:rPr>
          <w:rFonts w:asciiTheme="minorBidi" w:hAnsiTheme="minorBidi"/>
          <w:sz w:val="24"/>
          <w:szCs w:val="24"/>
        </w:rPr>
        <w:lastRenderedPageBreak/>
        <w:t>tuning of parameters and extensive testing to ensure the accuracy and robustness of the simulations. Furthermore, the implementation of all the algorithms within the Jogramop framework turned out to be more complex than initially anticipated. JPlusRRT, in particular, posed difficulties due to its intricate planning and optimization requirements, demanding careful attention to both memory efficiency and computational complexity.</w:t>
      </w:r>
    </w:p>
    <w:p w14:paraId="5D34300B" w14:textId="77777777" w:rsidR="00BC650C" w:rsidRPr="00BC650C" w:rsidRDefault="00BC650C" w:rsidP="00001765">
      <w:pPr>
        <w:spacing w:line="360" w:lineRule="auto"/>
        <w:jc w:val="lowKashida"/>
        <w:rPr>
          <w:rFonts w:asciiTheme="minorBidi" w:hAnsiTheme="minorBidi"/>
          <w:sz w:val="24"/>
          <w:szCs w:val="24"/>
        </w:rPr>
      </w:pPr>
    </w:p>
    <w:p w14:paraId="3623ED5D" w14:textId="177EF542" w:rsidR="00BC650C" w:rsidRPr="00BC650C" w:rsidRDefault="00BC650C" w:rsidP="00001765">
      <w:pPr>
        <w:spacing w:line="360" w:lineRule="auto"/>
        <w:jc w:val="lowKashida"/>
        <w:rPr>
          <w:rFonts w:asciiTheme="minorBidi" w:hAnsiTheme="minorBidi"/>
          <w:sz w:val="24"/>
          <w:szCs w:val="24"/>
        </w:rPr>
      </w:pPr>
      <w:r w:rsidRPr="00BC650C">
        <w:rPr>
          <w:rFonts w:asciiTheme="minorBidi" w:hAnsiTheme="minorBidi"/>
          <w:sz w:val="24"/>
          <w:szCs w:val="24"/>
        </w:rPr>
        <w:t>The original goal was to implement four distinct algorithms in the Jogramop framework. However, due to time constraints and the complexity of the task, only the RRT* algorithm was fully 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1B55DAAF" w14:textId="77777777" w:rsidR="00BC650C" w:rsidRPr="00BC650C" w:rsidRDefault="00BC650C" w:rsidP="00001765">
      <w:pPr>
        <w:spacing w:line="360" w:lineRule="auto"/>
        <w:jc w:val="lowKashida"/>
        <w:rPr>
          <w:rFonts w:asciiTheme="minorBidi" w:hAnsiTheme="minorBidi"/>
          <w:sz w:val="24"/>
          <w:szCs w:val="24"/>
        </w:rPr>
      </w:pPr>
    </w:p>
    <w:p w14:paraId="68A51E1C" w14:textId="62FFA88A" w:rsidR="00BC650C" w:rsidRPr="00BC650C" w:rsidRDefault="00BC650C" w:rsidP="00001765">
      <w:pPr>
        <w:spacing w:line="360" w:lineRule="auto"/>
        <w:jc w:val="lowKashida"/>
        <w:rPr>
          <w:rFonts w:asciiTheme="minorBidi" w:hAnsiTheme="minorBidi"/>
          <w:sz w:val="24"/>
          <w:szCs w:val="24"/>
        </w:rPr>
      </w:pPr>
      <w:r w:rsidRPr="00BC650C">
        <w:rPr>
          <w:rFonts w:asciiTheme="minorBidi" w:hAnsiTheme="minorBidi"/>
          <w:sz w:val="24"/>
          <w:szCs w:val="24"/>
        </w:rPr>
        <w:t xml:space="preserve">One of the most challenging aspects of the project was running RRT* across 20 different scenarios, each tested 100 times. This involved substantial computational effort and highlighted the high computational cost of RRT*, especially when scaling to more complex environments. </w:t>
      </w:r>
      <w:r w:rsidR="009D63D4">
        <w:rPr>
          <w:rFonts w:asciiTheme="minorBidi" w:hAnsiTheme="minorBidi"/>
          <w:sz w:val="24"/>
          <w:szCs w:val="24"/>
        </w:rPr>
        <w:t>The algorithm</w:t>
      </w:r>
      <w:r w:rsidRPr="00BC650C">
        <w:rPr>
          <w:rFonts w:asciiTheme="minorBidi" w:hAnsiTheme="minorBidi"/>
          <w:sz w:val="24"/>
          <w:szCs w:val="24"/>
        </w:rPr>
        <w:t xml:space="preserve"> required careful configuration, tuning of parameters such as step size</w:t>
      </w:r>
      <w:r w:rsidR="00051B71">
        <w:rPr>
          <w:rFonts w:asciiTheme="minorBidi" w:hAnsiTheme="minorBidi"/>
          <w:sz w:val="24"/>
          <w:szCs w:val="24"/>
        </w:rPr>
        <w:t xml:space="preserve"> and </w:t>
      </w:r>
      <w:r w:rsidR="009D63D4">
        <w:rPr>
          <w:rFonts w:asciiTheme="minorBidi" w:hAnsiTheme="minorBidi"/>
          <w:sz w:val="24"/>
          <w:szCs w:val="24"/>
        </w:rPr>
        <w:t>goal direction probability</w:t>
      </w:r>
      <w:r w:rsidRPr="00BC650C">
        <w:rPr>
          <w:rFonts w:asciiTheme="minorBidi" w:hAnsiTheme="minorBidi"/>
          <w:sz w:val="24"/>
          <w:szCs w:val="24"/>
        </w:rPr>
        <w:t>, and constant monitoring to ensure the results were consistent. Balancing this level of computational demand with the practical limitations of hardware and time was a significant hurdle in the project, and it underscored the importance of computational efficiency in algorithm design and simulation testing.</w:t>
      </w:r>
    </w:p>
    <w:p w14:paraId="5C34A3FE" w14:textId="11C2B755" w:rsidR="00000F32" w:rsidRPr="008459E5" w:rsidRDefault="00000F32" w:rsidP="00001765">
      <w:pPr>
        <w:pStyle w:val="Heading1"/>
        <w:spacing w:line="360" w:lineRule="auto"/>
        <w:jc w:val="lowKashida"/>
        <w:rPr>
          <w:rFonts w:asciiTheme="minorBidi" w:hAnsiTheme="minorBidi" w:cstheme="minorBidi"/>
        </w:rPr>
      </w:pPr>
      <w:bookmarkStart w:id="53" w:name="_Toc178261435"/>
      <w:bookmarkEnd w:id="39"/>
      <w:r w:rsidRPr="008459E5">
        <w:rPr>
          <w:rFonts w:asciiTheme="minorBidi" w:hAnsiTheme="minorBidi" w:cstheme="minorBidi"/>
        </w:rPr>
        <w:t>Chapter 5: Project Management</w:t>
      </w:r>
      <w:bookmarkEnd w:id="53"/>
    </w:p>
    <w:p w14:paraId="72632C6C"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2151C02B" w14:textId="77777777" w:rsidR="00DC39B0" w:rsidRPr="008459E5" w:rsidRDefault="00DC39B0" w:rsidP="00001765">
      <w:pPr>
        <w:pStyle w:val="NormalWeb"/>
        <w:spacing w:line="360" w:lineRule="auto"/>
        <w:rPr>
          <w:rFonts w:asciiTheme="minorBidi" w:hAnsiTheme="minorBidi" w:cstheme="minorBidi"/>
        </w:rPr>
      </w:pPr>
    </w:p>
    <w:p w14:paraId="5DF22E9A" w14:textId="77777777" w:rsidR="00D15F00" w:rsidRPr="008459E5" w:rsidRDefault="00D15F00" w:rsidP="00001765">
      <w:pPr>
        <w:pStyle w:val="NormalWeb"/>
        <w:keepNext/>
        <w:spacing w:line="360" w:lineRule="auto"/>
        <w:rPr>
          <w:rFonts w:asciiTheme="minorBidi" w:hAnsiTheme="minorBidi" w:cstheme="minorBidi"/>
        </w:rPr>
      </w:pPr>
      <w:r w:rsidRPr="008459E5">
        <w:rPr>
          <w:rFonts w:asciiTheme="minorBidi" w:hAnsiTheme="minorBidi" w:cstheme="minorBidi"/>
          <w:noProof/>
        </w:rPr>
        <w:lastRenderedPageBreak/>
        <w:drawing>
          <wp:inline distT="0" distB="0" distL="0" distR="0" wp14:anchorId="59D77374" wp14:editId="646DCDE4">
            <wp:extent cx="5731510" cy="1891370"/>
            <wp:effectExtent l="0" t="0" r="2540" b="0"/>
            <wp:docPr id="11605251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592FF139" w14:textId="40ABF559" w:rsidR="00D15F00" w:rsidRPr="008459E5" w:rsidRDefault="00D15F00" w:rsidP="00001765">
      <w:pPr>
        <w:pStyle w:val="Caption"/>
        <w:spacing w:line="360" w:lineRule="auto"/>
        <w:rPr>
          <w:rFonts w:asciiTheme="minorBidi" w:hAnsiTheme="minorBidi"/>
        </w:rPr>
      </w:pPr>
      <w:bookmarkStart w:id="54" w:name="_Toc177638490"/>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3555E1">
        <w:rPr>
          <w:rFonts w:asciiTheme="minorBidi" w:hAnsiTheme="minorBidi"/>
          <w:noProof/>
        </w:rPr>
        <w:t>3</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54"/>
    </w:p>
    <w:p w14:paraId="61AC14F5"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Timeline and Milestones</w:t>
      </w:r>
    </w:p>
    <w:p w14:paraId="21ACE03C"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0788FAF8"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framework environment developed by Rudorfer et al., which included 20 benchmark scenarios. While the original goal was to implement multiple algorithms in this environment, due to time constraints, only RRT* was fully implemented and compared with the benchmark results. Each phase of the project was organized and executed according to a timeline, and the overall progress was tracked to ensure timely completion of key tasks.</w:t>
      </w:r>
    </w:p>
    <w:p w14:paraId="5EA201D9"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Task Management</w:t>
      </w:r>
    </w:p>
    <w:p w14:paraId="082DC2A5" w14:textId="3EC0A22E"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Given the complexity of the task, coding and algorithm implementation took the majority of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785B41EB"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lastRenderedPageBreak/>
        <w:t>Resource Management</w:t>
      </w:r>
    </w:p>
    <w:p w14:paraId="5FFCD3D3" w14:textId="2A1C47D4"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main limitation was the lack of comprehensive online resources for working with specific environments and algorithms, which added complexity to the project. Despite these challenges, having the jogramop framework, which provided ready-made environments, significantly improved the process, allowing me to focus on algorithm implementation and performance testing.</w:t>
      </w:r>
    </w:p>
    <w:p w14:paraId="0637B842"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Risk Management</w:t>
      </w:r>
    </w:p>
    <w:p w14:paraId="22A48256"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There were several risks and challenges during the project, particularly with algorithm performance and simulation failures. Setting up the simulation environment and ensuring compatibility with each algorithm required significant effort. Some algorithms did not perform as expected in certain environments, leading to several iterations of debugging and refinement.</w:t>
      </w:r>
    </w:p>
    <w:p w14:paraId="1C28F1B9"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To mitigate these risks, I reduced the number of algorithms tested in the new scenarios and focused on the performance of RRT* in the jogramop framework. This allowed me to maintain the quality and depth of the analysis while still comparing the algorithm against benchmark scenarios. My supervisor’s guidance was instrumental in navigating these challenges.</w:t>
      </w:r>
    </w:p>
    <w:p w14:paraId="69CDFD8A"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Time Management</w:t>
      </w:r>
    </w:p>
    <w:p w14:paraId="1E848997"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 xml:space="preserve">Despite these delays, the project was managed effectively, with time allocated to each phase based on its complexity and importance. Weekly progress tracking helped to keep the project </w:t>
      </w:r>
      <w:r w:rsidRPr="008459E5">
        <w:rPr>
          <w:rFonts w:asciiTheme="minorBidi" w:hAnsiTheme="minorBidi" w:cstheme="minorBidi"/>
        </w:rPr>
        <w:lastRenderedPageBreak/>
        <w:t>on schedule, although some adjustments were made in the final weeks to accommodate additional testing.</w:t>
      </w:r>
    </w:p>
    <w:p w14:paraId="3B598687"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Collaboration and Supervision</w:t>
      </w:r>
    </w:p>
    <w:p w14:paraId="748AAE20"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77777777" w:rsidR="005B5451" w:rsidRPr="008459E5" w:rsidRDefault="005B5451" w:rsidP="00001765">
      <w:pPr>
        <w:pStyle w:val="Heading4"/>
        <w:spacing w:line="360" w:lineRule="auto"/>
        <w:rPr>
          <w:rFonts w:asciiTheme="minorBidi" w:hAnsiTheme="minorBidi" w:cstheme="minorBidi"/>
        </w:rPr>
      </w:pPr>
      <w:r w:rsidRPr="008459E5">
        <w:rPr>
          <w:rFonts w:asciiTheme="minorBidi" w:hAnsiTheme="minorBidi" w:cstheme="minorBidi"/>
        </w:rPr>
        <w:t>Challenges and Adaptations</w:t>
      </w:r>
    </w:p>
    <w:p w14:paraId="2BD9B1B8"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One of the biggest challenges I encountered was setting up the simulation environments and frameworks required for algorithm testing. Implementing the RRT* algorithm and others in these environments was not a straightforward task due to the need for custom configurations and adjustments. Additionally, comparing the results with the benchmarks required detailed attention to each scenario's setup.</w:t>
      </w:r>
    </w:p>
    <w:p w14:paraId="5983B7E2"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To overcome these challenges, I focused on the jogramop framework, which provided pre-existing environments for testing, reducing the time spent on setup and allowing me to concentrate on algorithm performance. However, I had to adjust my original plan by limiting the number of algorithms tested in new scenarios, which allowed me to complete the project within the given timeframe.</w:t>
      </w:r>
    </w:p>
    <w:p w14:paraId="2D32435A" w14:textId="77777777" w:rsidR="005B5451" w:rsidRPr="008459E5" w:rsidRDefault="005B5451" w:rsidP="00001765">
      <w:pPr>
        <w:pStyle w:val="NormalWeb"/>
        <w:spacing w:line="360" w:lineRule="auto"/>
        <w:rPr>
          <w:rFonts w:asciiTheme="minorBidi" w:hAnsiTheme="minorBidi" w:cs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p>
    <w:p w14:paraId="4A3A5F6F" w14:textId="77777777" w:rsidR="0035706D" w:rsidRPr="008459E5" w:rsidRDefault="0035706D" w:rsidP="00001765">
      <w:pPr>
        <w:pStyle w:val="NormalWeb"/>
        <w:spacing w:line="360" w:lineRule="auto"/>
        <w:rPr>
          <w:rFonts w:asciiTheme="minorBidi" w:hAnsiTheme="minorBidi" w:cstheme="minorBidi"/>
        </w:rPr>
      </w:pPr>
    </w:p>
    <w:p w14:paraId="1437764E" w14:textId="77777777" w:rsidR="0035706D" w:rsidRPr="008459E5" w:rsidRDefault="0035706D" w:rsidP="00001765">
      <w:pPr>
        <w:pStyle w:val="NormalWeb"/>
        <w:spacing w:line="360" w:lineRule="auto"/>
        <w:rPr>
          <w:rFonts w:asciiTheme="minorBidi" w:hAnsiTheme="minorBidi" w:cstheme="minorBidi"/>
        </w:rPr>
      </w:pPr>
    </w:p>
    <w:p w14:paraId="62869FC4" w14:textId="33FC763B" w:rsidR="002A2F56" w:rsidRPr="008459E5" w:rsidRDefault="002A2F56" w:rsidP="00001765">
      <w:pPr>
        <w:pStyle w:val="Heading1"/>
        <w:spacing w:line="360" w:lineRule="auto"/>
        <w:jc w:val="lowKashida"/>
        <w:rPr>
          <w:rFonts w:asciiTheme="minorBidi" w:hAnsiTheme="minorBidi" w:cstheme="minorBidi"/>
        </w:rPr>
      </w:pPr>
      <w:bookmarkStart w:id="55" w:name="_Toc178261436"/>
      <w:r w:rsidRPr="008459E5">
        <w:rPr>
          <w:rFonts w:asciiTheme="minorBidi" w:hAnsiTheme="minorBidi" w:cstheme="minorBidi"/>
        </w:rPr>
        <w:t xml:space="preserve">Chapter </w:t>
      </w:r>
      <w:r w:rsidR="00EE3801" w:rsidRPr="008459E5">
        <w:rPr>
          <w:rFonts w:asciiTheme="minorBidi" w:hAnsiTheme="minorBidi" w:cstheme="minorBidi"/>
        </w:rPr>
        <w:t>6</w:t>
      </w:r>
      <w:r w:rsidRPr="008459E5">
        <w:rPr>
          <w:rFonts w:asciiTheme="minorBidi" w:hAnsiTheme="minorBidi" w:cstheme="minorBidi"/>
        </w:rPr>
        <w:t>: Evaluation</w:t>
      </w:r>
      <w:bookmarkEnd w:id="55"/>
    </w:p>
    <w:p w14:paraId="61AC0329"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evaluation chapter presents the results of the experiments conducted to assess the performance of the RRT* algorithm and compares them with benchmark algorithms such as JPlusRRT and IK-RRT in the context of integrated grasp and motion planning. The evaluation focuses on key metrics, including planning time and success rate, and provides a detailed analysis of how well RRT* performed in both simple and complex environments.</w:t>
      </w:r>
    </w:p>
    <w:p w14:paraId="1F021762" w14:textId="62E74694" w:rsidR="002A2F56" w:rsidRPr="008459E5" w:rsidRDefault="00F1346F" w:rsidP="00001765">
      <w:pPr>
        <w:pStyle w:val="Heading2"/>
        <w:spacing w:line="360" w:lineRule="auto"/>
        <w:jc w:val="lowKashida"/>
        <w:rPr>
          <w:rFonts w:asciiTheme="minorBidi" w:hAnsiTheme="minorBidi" w:cstheme="minorBidi"/>
        </w:rPr>
      </w:pPr>
      <w:bookmarkStart w:id="56" w:name="_Toc178261437"/>
      <w:r w:rsidRPr="008459E5">
        <w:rPr>
          <w:rFonts w:asciiTheme="minorBidi" w:hAnsiTheme="minorBidi" w:cstheme="minorBidi"/>
        </w:rPr>
        <w:t>6</w:t>
      </w:r>
      <w:r w:rsidR="002A2F56" w:rsidRPr="008459E5">
        <w:rPr>
          <w:rFonts w:asciiTheme="minorBidi" w:hAnsiTheme="minorBidi" w:cstheme="minorBidi"/>
        </w:rPr>
        <w:t>.1 Experimental Results Overview</w:t>
      </w:r>
      <w:bookmarkEnd w:id="56"/>
    </w:p>
    <w:p w14:paraId="2E47DC20"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experiments were conducted in two phases. In the first phase, RRT*, JPlusRRT, IK-RRT, and BIKRRT were implemented and evaluated in a custom PyBullet environment. In the second phase, RRT* was tested using the Jogramop framework, which provided 20 predefined benchmark scenarios. For each scenario, RRT* was run 100 times, and its performance was compared against JPlusRRT and IK-RRT, which were already integrated into the Jogramop framework.</w:t>
      </w:r>
    </w:p>
    <w:p w14:paraId="15D48315"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evaluation metrics used were:</w:t>
      </w:r>
    </w:p>
    <w:p w14:paraId="14B56CBC" w14:textId="77777777" w:rsidR="002A2F56" w:rsidRPr="008459E5" w:rsidRDefault="002A2F56" w:rsidP="00001765">
      <w:pPr>
        <w:numPr>
          <w:ilvl w:val="0"/>
          <w:numId w:val="70"/>
        </w:numPr>
        <w:spacing w:before="100" w:beforeAutospacing="1" w:after="100" w:afterAutospacing="1" w:line="360" w:lineRule="auto"/>
        <w:jc w:val="lowKashida"/>
        <w:rPr>
          <w:rFonts w:asciiTheme="minorBidi" w:hAnsiTheme="minorBidi"/>
          <w:sz w:val="24"/>
          <w:szCs w:val="24"/>
        </w:rPr>
      </w:pPr>
      <w:r w:rsidRPr="008459E5">
        <w:rPr>
          <w:rStyle w:val="Strong"/>
          <w:rFonts w:asciiTheme="minorBidi" w:hAnsiTheme="minorBidi"/>
          <w:b w:val="0"/>
          <w:bCs w:val="0"/>
          <w:sz w:val="24"/>
          <w:szCs w:val="24"/>
        </w:rPr>
        <w:t>Planning time</w:t>
      </w:r>
      <w:r w:rsidRPr="008459E5">
        <w:rPr>
          <w:rFonts w:asciiTheme="minorBidi" w:hAnsiTheme="minorBidi"/>
          <w:b/>
          <w:bCs/>
          <w:sz w:val="24"/>
          <w:szCs w:val="24"/>
        </w:rPr>
        <w:t>:</w:t>
      </w:r>
      <w:r w:rsidRPr="008459E5">
        <w:rPr>
          <w:rFonts w:asciiTheme="minorBidi" w:hAnsiTheme="minorBidi"/>
          <w:sz w:val="24"/>
          <w:szCs w:val="24"/>
        </w:rPr>
        <w:t xml:space="preserve"> The average time taken by the algorithm to compute a collision-free path to the goal.</w:t>
      </w:r>
    </w:p>
    <w:p w14:paraId="0F19334E" w14:textId="6C8B705A" w:rsidR="002A2F56" w:rsidRPr="008459E5" w:rsidRDefault="002A2F56" w:rsidP="00001765">
      <w:pPr>
        <w:numPr>
          <w:ilvl w:val="0"/>
          <w:numId w:val="70"/>
        </w:numPr>
        <w:spacing w:before="100" w:beforeAutospacing="1" w:after="100" w:afterAutospacing="1" w:line="360" w:lineRule="auto"/>
        <w:jc w:val="lowKashida"/>
        <w:rPr>
          <w:rFonts w:asciiTheme="minorBidi" w:hAnsiTheme="minorBidi"/>
          <w:sz w:val="24"/>
          <w:szCs w:val="24"/>
        </w:rPr>
      </w:pPr>
      <w:r w:rsidRPr="008459E5">
        <w:rPr>
          <w:rStyle w:val="Strong"/>
          <w:rFonts w:asciiTheme="minorBidi" w:hAnsiTheme="minorBidi"/>
          <w:b w:val="0"/>
          <w:bCs w:val="0"/>
          <w:sz w:val="24"/>
          <w:szCs w:val="24"/>
        </w:rPr>
        <w:t>Success rate</w:t>
      </w:r>
      <w:r w:rsidRPr="008459E5">
        <w:rPr>
          <w:rFonts w:asciiTheme="minorBidi" w:hAnsiTheme="minorBidi"/>
          <w:b/>
          <w:bCs/>
          <w:sz w:val="24"/>
          <w:szCs w:val="24"/>
        </w:rPr>
        <w:t>:</w:t>
      </w:r>
      <w:r w:rsidRPr="008459E5">
        <w:rPr>
          <w:rFonts w:asciiTheme="minorBidi" w:hAnsiTheme="minorBidi"/>
          <w:sz w:val="24"/>
          <w:szCs w:val="24"/>
        </w:rPr>
        <w:t xml:space="preserve"> The percentage of trials in which the algorithm successfully found a feasible path to the goal within </w:t>
      </w:r>
      <w:r w:rsidR="00D83F88" w:rsidRPr="008459E5">
        <w:rPr>
          <w:rFonts w:asciiTheme="minorBidi" w:hAnsiTheme="minorBidi"/>
          <w:sz w:val="24"/>
          <w:szCs w:val="24"/>
        </w:rPr>
        <w:t xml:space="preserve">limited </w:t>
      </w:r>
      <w:r w:rsidR="00AB73B2" w:rsidRPr="008459E5">
        <w:rPr>
          <w:rFonts w:asciiTheme="minorBidi" w:hAnsiTheme="minorBidi"/>
          <w:sz w:val="24"/>
          <w:szCs w:val="24"/>
        </w:rPr>
        <w:t>iterations</w:t>
      </w:r>
      <w:r w:rsidRPr="008459E5">
        <w:rPr>
          <w:rFonts w:asciiTheme="minorBidi" w:hAnsiTheme="minorBidi"/>
          <w:sz w:val="24"/>
          <w:szCs w:val="24"/>
        </w:rPr>
        <w:t>.</w:t>
      </w:r>
    </w:p>
    <w:p w14:paraId="54D1E3FE" w14:textId="3AB66B90" w:rsidR="002A2F56" w:rsidRPr="008459E5" w:rsidRDefault="00F1346F" w:rsidP="00001765">
      <w:pPr>
        <w:pStyle w:val="Heading2"/>
        <w:spacing w:line="360" w:lineRule="auto"/>
        <w:jc w:val="lowKashida"/>
        <w:rPr>
          <w:rFonts w:asciiTheme="minorBidi" w:hAnsiTheme="minorBidi" w:cstheme="minorBidi"/>
        </w:rPr>
      </w:pPr>
      <w:bookmarkStart w:id="57" w:name="_Toc178261438"/>
      <w:r w:rsidRPr="008459E5">
        <w:rPr>
          <w:rFonts w:asciiTheme="minorBidi" w:hAnsiTheme="minorBidi" w:cstheme="minorBidi"/>
        </w:rPr>
        <w:t>6</w:t>
      </w:r>
      <w:r w:rsidR="002A2F56" w:rsidRPr="008459E5">
        <w:rPr>
          <w:rFonts w:asciiTheme="minorBidi" w:hAnsiTheme="minorBidi" w:cstheme="minorBidi"/>
        </w:rPr>
        <w:t>.2 Performance in Benchmark Scenarios</w:t>
      </w:r>
      <w:bookmarkEnd w:id="57"/>
    </w:p>
    <w:p w14:paraId="13246B02"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performance of RRT* was measured in each of the 20 scenarios provided by the Jogramop framework. The results were recorded in terms of planning time and success rate. RRT* was compared against the benchmark results for JPlusRRT and IK-RRT from the Rudorfer et al. paper.</w:t>
      </w:r>
    </w:p>
    <w:p w14:paraId="7729D622" w14:textId="2D0ACF63" w:rsidR="002A2F56" w:rsidRPr="008459E5" w:rsidRDefault="00F1346F" w:rsidP="00001765">
      <w:pPr>
        <w:pStyle w:val="Heading3"/>
        <w:spacing w:line="360" w:lineRule="auto"/>
        <w:jc w:val="lowKashida"/>
        <w:rPr>
          <w:rFonts w:asciiTheme="minorBidi" w:hAnsiTheme="minorBidi" w:cstheme="minorBidi"/>
        </w:rPr>
      </w:pPr>
      <w:bookmarkStart w:id="58" w:name="_Toc178261439"/>
      <w:r w:rsidRPr="008459E5">
        <w:rPr>
          <w:rFonts w:asciiTheme="minorBidi" w:hAnsiTheme="minorBidi" w:cstheme="minorBidi"/>
        </w:rPr>
        <w:lastRenderedPageBreak/>
        <w:t>6</w:t>
      </w:r>
      <w:r w:rsidR="002A2F56" w:rsidRPr="008459E5">
        <w:rPr>
          <w:rFonts w:asciiTheme="minorBidi" w:hAnsiTheme="minorBidi" w:cstheme="minorBidi"/>
        </w:rPr>
        <w:t>.2.1 Planning Time</w:t>
      </w:r>
      <w:bookmarkEnd w:id="58"/>
    </w:p>
    <w:p w14:paraId="1B08CF37"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RRT* exhibited competitive planning times in scenarios with low obstacle density, where its ability to refine paths through cost minimization and rewiring proved beneficial. In more complex environments, with higher obstacle density, the planning time for RRT* increased due to the additional computation required to rewire the tree and ensure optimal paths.</w:t>
      </w:r>
    </w:p>
    <w:p w14:paraId="3C022402"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For example, in scenarios 011 and 022, RRT* had a similar planning time to JPlusRRT and IK-RRT, demonstrating efficiency in relatively simple environments. However, in scenarios like 044 and 045, which had dense obstacle fields, RRT* showed longer planning times due to the need for frequent rewiring to avoid obstacles.</w:t>
      </w:r>
    </w:p>
    <w:p w14:paraId="392C2EF4" w14:textId="68570A85" w:rsidR="002A2F56" w:rsidRPr="008459E5" w:rsidRDefault="00F1346F" w:rsidP="00001765">
      <w:pPr>
        <w:pStyle w:val="Heading3"/>
        <w:spacing w:line="360" w:lineRule="auto"/>
        <w:jc w:val="lowKashida"/>
        <w:rPr>
          <w:rFonts w:asciiTheme="minorBidi" w:hAnsiTheme="minorBidi" w:cstheme="minorBidi"/>
        </w:rPr>
      </w:pPr>
      <w:bookmarkStart w:id="59" w:name="_Toc178261440"/>
      <w:r w:rsidRPr="008459E5">
        <w:rPr>
          <w:rFonts w:asciiTheme="minorBidi" w:hAnsiTheme="minorBidi" w:cstheme="minorBidi"/>
        </w:rPr>
        <w:t>6</w:t>
      </w:r>
      <w:r w:rsidR="002A2F56" w:rsidRPr="008459E5">
        <w:rPr>
          <w:rFonts w:asciiTheme="minorBidi" w:hAnsiTheme="minorBidi" w:cstheme="minorBidi"/>
        </w:rPr>
        <w:t>.2.2 Success Rate</w:t>
      </w:r>
      <w:bookmarkEnd w:id="59"/>
    </w:p>
    <w:p w14:paraId="6F121264"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success rate of RRT* was generally high, especially in scenarios with open spaces and minimal obstacles. In environments with dense obstacles or confined spaces, the success rate of RRT* decreased slightly compared to JPlusRRT and IK-RRT. This was primarily due to the challenges of rewiring and finding an optimal path in constrained environments.</w:t>
      </w:r>
    </w:p>
    <w:p w14:paraId="235878AC"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For instance, in scenario 023, RRT* achieved an 85% success rate, which was lower than the 98% success rate of IK-RRT. In contrast, in scenario 032, RRT* achieved a 100% success rate, matching the performance of JPlusRRT and IK-RRT.</w:t>
      </w:r>
    </w:p>
    <w:p w14:paraId="141A1928" w14:textId="04860B39" w:rsidR="002A2F56" w:rsidRPr="008459E5" w:rsidRDefault="00F1346F" w:rsidP="00001765">
      <w:pPr>
        <w:pStyle w:val="Heading2"/>
        <w:spacing w:line="360" w:lineRule="auto"/>
        <w:jc w:val="lowKashida"/>
        <w:rPr>
          <w:rFonts w:asciiTheme="minorBidi" w:hAnsiTheme="minorBidi" w:cstheme="minorBidi"/>
        </w:rPr>
      </w:pPr>
      <w:bookmarkStart w:id="60" w:name="_Toc178261441"/>
      <w:r w:rsidRPr="008459E5">
        <w:rPr>
          <w:rFonts w:asciiTheme="minorBidi" w:hAnsiTheme="minorBidi" w:cstheme="minorBidi"/>
        </w:rPr>
        <w:t>6</w:t>
      </w:r>
      <w:r w:rsidR="002A2F56" w:rsidRPr="008459E5">
        <w:rPr>
          <w:rFonts w:asciiTheme="minorBidi" w:hAnsiTheme="minorBidi" w:cstheme="minorBidi"/>
        </w:rPr>
        <w:t>.3 Comparative Analysis of Algorithms</w:t>
      </w:r>
      <w:bookmarkEnd w:id="60"/>
    </w:p>
    <w:p w14:paraId="0741BDC6" w14:textId="78146E80" w:rsidR="001C61E5" w:rsidRPr="008459E5" w:rsidRDefault="001C61E5" w:rsidP="00001765">
      <w:pPr>
        <w:pStyle w:val="Caption"/>
        <w:keepNext/>
        <w:spacing w:line="360" w:lineRule="auto"/>
        <w:jc w:val="lowKashida"/>
        <w:rPr>
          <w:rFonts w:asciiTheme="minorBidi" w:hAnsiTheme="minorBidi"/>
        </w:rPr>
      </w:pPr>
      <w:r w:rsidRPr="008459E5">
        <w:rPr>
          <w:rFonts w:asciiTheme="minorBidi" w:hAnsiTheme="minorBidi"/>
        </w:rPr>
        <w:t xml:space="preserve">Table </w:t>
      </w:r>
      <w:r w:rsidRPr="008459E5">
        <w:rPr>
          <w:rFonts w:asciiTheme="minorBidi" w:hAnsiTheme="minorBidi"/>
        </w:rPr>
        <w:fldChar w:fldCharType="begin"/>
      </w:r>
      <w:r w:rsidRPr="008459E5">
        <w:rPr>
          <w:rFonts w:asciiTheme="minorBidi" w:hAnsiTheme="minorBidi"/>
        </w:rPr>
        <w:instrText xml:space="preserve"> SEQ Table \* ARABIC </w:instrText>
      </w:r>
      <w:r w:rsidRPr="008459E5">
        <w:rPr>
          <w:rFonts w:asciiTheme="minorBidi" w:hAnsiTheme="minorBidi"/>
        </w:rPr>
        <w:fldChar w:fldCharType="separate"/>
      </w:r>
      <w:r w:rsidR="005E51D9">
        <w:rPr>
          <w:rFonts w:asciiTheme="minorBidi" w:hAnsiTheme="minorBidi"/>
          <w:noProof/>
        </w:rPr>
        <w:t>2</w:t>
      </w:r>
      <w:r w:rsidRPr="008459E5">
        <w:rPr>
          <w:rFonts w:asciiTheme="minorBidi" w:hAnsiTheme="minorBidi"/>
        </w:rPr>
        <w:fldChar w:fldCharType="end"/>
      </w:r>
      <w:r w:rsidR="000B5C99">
        <w:rPr>
          <w:rFonts w:asciiTheme="minorBidi" w:hAnsiTheme="minorBidi"/>
        </w:rPr>
        <w:t xml:space="preserve"> </w:t>
      </w:r>
      <w:r w:rsidRPr="008459E5">
        <w:rPr>
          <w:rFonts w:asciiTheme="minorBidi" w:hAnsiTheme="minorBidi"/>
          <w:lang w:val="en-US"/>
        </w:rPr>
        <w:t>Run</w:t>
      </w:r>
      <w:r w:rsidRPr="008459E5">
        <w:rPr>
          <w:rFonts w:asciiTheme="minorBidi" w:hAnsiTheme="minorBidi"/>
          <w:noProof/>
          <w:lang w:val="en-US"/>
        </w:rPr>
        <w:t xml:space="preserve"> time and success rate of base line planners compared with RRT* in each scenarios.</w:t>
      </w:r>
    </w:p>
    <w:tbl>
      <w:tblPr>
        <w:tblStyle w:val="PlainTable1"/>
        <w:tblW w:w="9016" w:type="dxa"/>
        <w:tblLook w:val="04A0" w:firstRow="1" w:lastRow="0" w:firstColumn="1" w:lastColumn="0" w:noHBand="0" w:noVBand="1"/>
      </w:tblPr>
      <w:tblGrid>
        <w:gridCol w:w="1427"/>
        <w:gridCol w:w="1295"/>
        <w:gridCol w:w="2417"/>
        <w:gridCol w:w="1941"/>
        <w:gridCol w:w="1936"/>
      </w:tblGrid>
      <w:tr w:rsidR="004B276B" w:rsidRPr="008459E5" w14:paraId="65D77E39" w14:textId="0370BFA1" w:rsidTr="004B276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4E0BEC5"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Scenario</w:t>
            </w:r>
          </w:p>
        </w:tc>
        <w:tc>
          <w:tcPr>
            <w:tcW w:w="1295" w:type="dxa"/>
            <w:noWrap/>
            <w:hideMark/>
          </w:tcPr>
          <w:p w14:paraId="2D0352AD" w14:textId="77777777"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|Gik|/* |G|</w:t>
            </w:r>
          </w:p>
        </w:tc>
        <w:tc>
          <w:tcPr>
            <w:tcW w:w="2417" w:type="dxa"/>
            <w:noWrap/>
            <w:hideMark/>
          </w:tcPr>
          <w:p w14:paraId="738778C8" w14:textId="77777777"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J+-RRT</w:t>
            </w:r>
          </w:p>
        </w:tc>
        <w:tc>
          <w:tcPr>
            <w:tcW w:w="1941" w:type="dxa"/>
          </w:tcPr>
          <w:p w14:paraId="7E1E8BE4" w14:textId="7434D087"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IK-RRT</w:t>
            </w:r>
          </w:p>
        </w:tc>
        <w:tc>
          <w:tcPr>
            <w:tcW w:w="1936" w:type="dxa"/>
          </w:tcPr>
          <w:p w14:paraId="1774419B" w14:textId="51A5B63E" w:rsidR="004B276B" w:rsidRPr="008459E5" w:rsidRDefault="004B276B" w:rsidP="00001765">
            <w:pPr>
              <w:spacing w:line="360" w:lineRule="auto"/>
              <w:jc w:val="lowKashida"/>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RRT*</w:t>
            </w:r>
          </w:p>
        </w:tc>
      </w:tr>
      <w:tr w:rsidR="004B276B" w:rsidRPr="008459E5" w14:paraId="34E3A9C3" w14:textId="6205A10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124992"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11</w:t>
            </w:r>
          </w:p>
        </w:tc>
        <w:tc>
          <w:tcPr>
            <w:tcW w:w="1295" w:type="dxa"/>
            <w:noWrap/>
            <w:hideMark/>
          </w:tcPr>
          <w:p w14:paraId="339D18FE"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2CD48F88"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91%: 10.53/33.90</w:t>
            </w:r>
          </w:p>
        </w:tc>
        <w:tc>
          <w:tcPr>
            <w:tcW w:w="1941" w:type="dxa"/>
            <w:noWrap/>
            <w:hideMark/>
          </w:tcPr>
          <w:p w14:paraId="71932447" w14:textId="74E9B4E5"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0CFFCC49"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859BF3A" w14:textId="4C4CC33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CF45BF5"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12</w:t>
            </w:r>
          </w:p>
        </w:tc>
        <w:tc>
          <w:tcPr>
            <w:tcW w:w="1295" w:type="dxa"/>
            <w:noWrap/>
            <w:hideMark/>
          </w:tcPr>
          <w:p w14:paraId="65788FBB"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3/3 200</w:t>
            </w:r>
          </w:p>
        </w:tc>
        <w:tc>
          <w:tcPr>
            <w:tcW w:w="2417" w:type="dxa"/>
            <w:noWrap/>
            <w:hideMark/>
          </w:tcPr>
          <w:p w14:paraId="5D2EEEF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95%: 6.08/26.14</w:t>
            </w:r>
          </w:p>
        </w:tc>
        <w:tc>
          <w:tcPr>
            <w:tcW w:w="1941" w:type="dxa"/>
            <w:noWrap/>
            <w:hideMark/>
          </w:tcPr>
          <w:p w14:paraId="6C9196F9" w14:textId="2122478C"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37EA05C0"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C0229D6" w14:textId="27EB5864"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609D5C9"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13</w:t>
            </w:r>
          </w:p>
        </w:tc>
        <w:tc>
          <w:tcPr>
            <w:tcW w:w="1295" w:type="dxa"/>
            <w:noWrap/>
            <w:hideMark/>
          </w:tcPr>
          <w:p w14:paraId="125B3EF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518B2D0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95%: 6.57/26.07</w:t>
            </w:r>
          </w:p>
        </w:tc>
        <w:tc>
          <w:tcPr>
            <w:tcW w:w="1941" w:type="dxa"/>
          </w:tcPr>
          <w:p w14:paraId="4AB791B3"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0AAAAC4E"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64C166D" w14:textId="50A0D3BF"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0BE24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14</w:t>
            </w:r>
          </w:p>
        </w:tc>
        <w:tc>
          <w:tcPr>
            <w:tcW w:w="1295" w:type="dxa"/>
            <w:noWrap/>
            <w:hideMark/>
          </w:tcPr>
          <w:p w14:paraId="14F41748"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732DF10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7.21/20.45</w:t>
            </w:r>
          </w:p>
        </w:tc>
        <w:tc>
          <w:tcPr>
            <w:tcW w:w="1941" w:type="dxa"/>
            <w:noWrap/>
            <w:hideMark/>
          </w:tcPr>
          <w:p w14:paraId="4485A65D" w14:textId="7F5D4FF9"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0.04/0.02</w:t>
            </w:r>
          </w:p>
        </w:tc>
        <w:tc>
          <w:tcPr>
            <w:tcW w:w="1936" w:type="dxa"/>
          </w:tcPr>
          <w:p w14:paraId="44E8350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01475467" w14:textId="1B483ECB"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00528DE"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15</w:t>
            </w:r>
          </w:p>
        </w:tc>
        <w:tc>
          <w:tcPr>
            <w:tcW w:w="1295" w:type="dxa"/>
            <w:noWrap/>
            <w:hideMark/>
          </w:tcPr>
          <w:p w14:paraId="20FD9B40"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3C39AE7B"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23.17/24.67</w:t>
            </w:r>
          </w:p>
        </w:tc>
        <w:tc>
          <w:tcPr>
            <w:tcW w:w="1941" w:type="dxa"/>
          </w:tcPr>
          <w:p w14:paraId="07DBD1EA"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3D9DAA0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B61F68D" w14:textId="6490451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87DAEC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21</w:t>
            </w:r>
          </w:p>
        </w:tc>
        <w:tc>
          <w:tcPr>
            <w:tcW w:w="1295" w:type="dxa"/>
            <w:noWrap/>
            <w:hideMark/>
          </w:tcPr>
          <w:p w14:paraId="78A64348"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1D7021B3"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2.63/2.94</w:t>
            </w:r>
          </w:p>
        </w:tc>
        <w:tc>
          <w:tcPr>
            <w:tcW w:w="1941" w:type="dxa"/>
            <w:noWrap/>
            <w:hideMark/>
          </w:tcPr>
          <w:p w14:paraId="71C9878C" w14:textId="1710C604"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0.05/0.03</w:t>
            </w:r>
          </w:p>
        </w:tc>
        <w:tc>
          <w:tcPr>
            <w:tcW w:w="1936" w:type="dxa"/>
          </w:tcPr>
          <w:p w14:paraId="0DB7D4A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7BF3830" w14:textId="60650AB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83C6041"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22</w:t>
            </w:r>
          </w:p>
        </w:tc>
        <w:tc>
          <w:tcPr>
            <w:tcW w:w="1295" w:type="dxa"/>
            <w:noWrap/>
            <w:hideMark/>
          </w:tcPr>
          <w:p w14:paraId="1F45801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84EFFF1"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11.26/8.66</w:t>
            </w:r>
          </w:p>
        </w:tc>
        <w:tc>
          <w:tcPr>
            <w:tcW w:w="1941" w:type="dxa"/>
            <w:noWrap/>
            <w:hideMark/>
          </w:tcPr>
          <w:p w14:paraId="19BD8C62" w14:textId="23D9C94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1F57F8DA"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A93FF34" w14:textId="0CF280C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DDB3FD6"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23</w:t>
            </w:r>
          </w:p>
        </w:tc>
        <w:tc>
          <w:tcPr>
            <w:tcW w:w="1295" w:type="dxa"/>
            <w:noWrap/>
            <w:hideMark/>
          </w:tcPr>
          <w:p w14:paraId="7F2CC9A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74404455"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81%: 35.13/21.67</w:t>
            </w:r>
          </w:p>
        </w:tc>
        <w:tc>
          <w:tcPr>
            <w:tcW w:w="1941" w:type="dxa"/>
            <w:noWrap/>
            <w:hideMark/>
          </w:tcPr>
          <w:p w14:paraId="608A7414" w14:textId="52077BE8"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4E4384B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4C66C62" w14:textId="0F468D2A"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B242D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24</w:t>
            </w:r>
          </w:p>
        </w:tc>
        <w:tc>
          <w:tcPr>
            <w:tcW w:w="1295" w:type="dxa"/>
            <w:noWrap/>
            <w:hideMark/>
          </w:tcPr>
          <w:p w14:paraId="03BBCB04"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56680ACE"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60.00/8.39</w:t>
            </w:r>
          </w:p>
        </w:tc>
        <w:tc>
          <w:tcPr>
            <w:tcW w:w="1941" w:type="dxa"/>
            <w:noWrap/>
            <w:hideMark/>
          </w:tcPr>
          <w:p w14:paraId="70735D12" w14:textId="419CD79F"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0.05/0.04</w:t>
            </w:r>
          </w:p>
        </w:tc>
        <w:tc>
          <w:tcPr>
            <w:tcW w:w="1936" w:type="dxa"/>
          </w:tcPr>
          <w:p w14:paraId="20A2385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487E26D2" w14:textId="0A57F7F0"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B38B45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25</w:t>
            </w:r>
          </w:p>
        </w:tc>
        <w:tc>
          <w:tcPr>
            <w:tcW w:w="1295" w:type="dxa"/>
            <w:noWrap/>
            <w:hideMark/>
          </w:tcPr>
          <w:p w14:paraId="696BEF35"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6CC4B086"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 118.56/9.39</w:t>
            </w:r>
          </w:p>
        </w:tc>
        <w:tc>
          <w:tcPr>
            <w:tcW w:w="1941" w:type="dxa"/>
            <w:noWrap/>
            <w:hideMark/>
          </w:tcPr>
          <w:p w14:paraId="50B4F093" w14:textId="1FD3DB54" w:rsidR="004B276B" w:rsidRPr="00947567"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947567">
              <w:rPr>
                <w:rFonts w:asciiTheme="minorBidi" w:hAnsiTheme="minorBidi"/>
                <w:sz w:val="20"/>
                <w:szCs w:val="20"/>
              </w:rPr>
              <w:t>11%: 108.82/32.07</w:t>
            </w:r>
          </w:p>
        </w:tc>
        <w:tc>
          <w:tcPr>
            <w:tcW w:w="1936" w:type="dxa"/>
          </w:tcPr>
          <w:p w14:paraId="6BCF6A9B"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77EAB874" w14:textId="0F39B3E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AA423F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lastRenderedPageBreak/>
              <w:t>31</w:t>
            </w:r>
          </w:p>
        </w:tc>
        <w:tc>
          <w:tcPr>
            <w:tcW w:w="1295" w:type="dxa"/>
            <w:noWrap/>
            <w:hideMark/>
          </w:tcPr>
          <w:p w14:paraId="7603FD10"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10/10 200</w:t>
            </w:r>
          </w:p>
        </w:tc>
        <w:tc>
          <w:tcPr>
            <w:tcW w:w="2417" w:type="dxa"/>
            <w:noWrap/>
            <w:hideMark/>
          </w:tcPr>
          <w:p w14:paraId="12103C3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1.59/13.32</w:t>
            </w:r>
          </w:p>
        </w:tc>
        <w:tc>
          <w:tcPr>
            <w:tcW w:w="1941" w:type="dxa"/>
            <w:noWrap/>
            <w:hideMark/>
          </w:tcPr>
          <w:p w14:paraId="13E29E97" w14:textId="0166411E"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3B72E23"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2092188" w14:textId="1571B54E"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02B343CA"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32</w:t>
            </w:r>
          </w:p>
        </w:tc>
        <w:tc>
          <w:tcPr>
            <w:tcW w:w="1295" w:type="dxa"/>
            <w:noWrap/>
            <w:hideMark/>
          </w:tcPr>
          <w:p w14:paraId="323C436C"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11/11 200</w:t>
            </w:r>
          </w:p>
        </w:tc>
        <w:tc>
          <w:tcPr>
            <w:tcW w:w="2417" w:type="dxa"/>
            <w:noWrap/>
            <w:hideMark/>
          </w:tcPr>
          <w:p w14:paraId="4CF35210"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0.15/0.29</w:t>
            </w:r>
          </w:p>
        </w:tc>
        <w:tc>
          <w:tcPr>
            <w:tcW w:w="1941" w:type="dxa"/>
            <w:noWrap/>
            <w:hideMark/>
          </w:tcPr>
          <w:p w14:paraId="2DA019C3" w14:textId="16230F7F"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46453AD7"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E7C0AC4" w14:textId="68EF2B3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3585A7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33</w:t>
            </w:r>
          </w:p>
        </w:tc>
        <w:tc>
          <w:tcPr>
            <w:tcW w:w="1295" w:type="dxa"/>
            <w:noWrap/>
            <w:hideMark/>
          </w:tcPr>
          <w:p w14:paraId="4F943F7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05534160"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1.78/13.31</w:t>
            </w:r>
          </w:p>
        </w:tc>
        <w:tc>
          <w:tcPr>
            <w:tcW w:w="1941" w:type="dxa"/>
            <w:noWrap/>
            <w:hideMark/>
          </w:tcPr>
          <w:p w14:paraId="65FFB97E" w14:textId="21CA5A68"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A59A00B"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5EC38B3" w14:textId="1B5D8F4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B5BB93"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34</w:t>
            </w:r>
          </w:p>
        </w:tc>
        <w:tc>
          <w:tcPr>
            <w:tcW w:w="1295" w:type="dxa"/>
            <w:noWrap/>
            <w:hideMark/>
          </w:tcPr>
          <w:p w14:paraId="31E9BCFC"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6F03ED6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0.70/0.98</w:t>
            </w:r>
          </w:p>
        </w:tc>
        <w:tc>
          <w:tcPr>
            <w:tcW w:w="1941" w:type="dxa"/>
            <w:noWrap/>
            <w:hideMark/>
          </w:tcPr>
          <w:p w14:paraId="04B885A8" w14:textId="3A3AFC80"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6F4E62F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06F8CC5" w14:textId="2D38A01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2480D7C"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35</w:t>
            </w:r>
          </w:p>
        </w:tc>
        <w:tc>
          <w:tcPr>
            <w:tcW w:w="1295" w:type="dxa"/>
            <w:noWrap/>
            <w:hideMark/>
          </w:tcPr>
          <w:p w14:paraId="613A1B7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8/0 200</w:t>
            </w:r>
          </w:p>
        </w:tc>
        <w:tc>
          <w:tcPr>
            <w:tcW w:w="2417" w:type="dxa"/>
            <w:noWrap/>
            <w:hideMark/>
          </w:tcPr>
          <w:p w14:paraId="0D3BD69C"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1.94/3.05</w:t>
            </w:r>
          </w:p>
        </w:tc>
        <w:tc>
          <w:tcPr>
            <w:tcW w:w="1941" w:type="dxa"/>
          </w:tcPr>
          <w:p w14:paraId="3B6E67B8"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70614DF7"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9D668EB" w14:textId="5FF8F9DC"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27833B0"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41</w:t>
            </w:r>
          </w:p>
        </w:tc>
        <w:tc>
          <w:tcPr>
            <w:tcW w:w="1295" w:type="dxa"/>
            <w:noWrap/>
            <w:hideMark/>
          </w:tcPr>
          <w:p w14:paraId="3863C3C6"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665A5ECA"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4.18/18.76</w:t>
            </w:r>
          </w:p>
        </w:tc>
        <w:tc>
          <w:tcPr>
            <w:tcW w:w="1941" w:type="dxa"/>
          </w:tcPr>
          <w:p w14:paraId="7C815E40"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1936" w:type="dxa"/>
          </w:tcPr>
          <w:p w14:paraId="6D9653F2"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3F073144" w14:textId="3B1F61C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184057E"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42</w:t>
            </w:r>
          </w:p>
        </w:tc>
        <w:tc>
          <w:tcPr>
            <w:tcW w:w="1295" w:type="dxa"/>
            <w:noWrap/>
            <w:hideMark/>
          </w:tcPr>
          <w:p w14:paraId="30D3920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3F952B65"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4.56/7.24</w:t>
            </w:r>
          </w:p>
        </w:tc>
        <w:tc>
          <w:tcPr>
            <w:tcW w:w="1941" w:type="dxa"/>
            <w:noWrap/>
            <w:hideMark/>
          </w:tcPr>
          <w:p w14:paraId="58AEA545" w14:textId="0A09C519"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0.10/0.07</w:t>
            </w:r>
          </w:p>
        </w:tc>
        <w:tc>
          <w:tcPr>
            <w:tcW w:w="1936" w:type="dxa"/>
          </w:tcPr>
          <w:p w14:paraId="3DF5DFE3"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61704C9B" w14:textId="1C9AD8D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F9D872"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43</w:t>
            </w:r>
          </w:p>
        </w:tc>
        <w:tc>
          <w:tcPr>
            <w:tcW w:w="1295" w:type="dxa"/>
            <w:noWrap/>
            <w:hideMark/>
          </w:tcPr>
          <w:p w14:paraId="38F13F9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1A225EB3"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90%: 25.19/19.80</w:t>
            </w:r>
          </w:p>
        </w:tc>
        <w:tc>
          <w:tcPr>
            <w:tcW w:w="1941" w:type="dxa"/>
            <w:noWrap/>
            <w:hideMark/>
          </w:tcPr>
          <w:p w14:paraId="3397CBC0" w14:textId="75F601AB"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0.42/0.32</w:t>
            </w:r>
          </w:p>
        </w:tc>
        <w:tc>
          <w:tcPr>
            <w:tcW w:w="1936" w:type="dxa"/>
          </w:tcPr>
          <w:p w14:paraId="7B7D6D9E"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99DB153" w14:textId="15E34B7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C37B791"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44</w:t>
            </w:r>
          </w:p>
        </w:tc>
        <w:tc>
          <w:tcPr>
            <w:tcW w:w="1295" w:type="dxa"/>
            <w:noWrap/>
            <w:hideMark/>
          </w:tcPr>
          <w:p w14:paraId="708A06AC"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7A2EDBE2"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56%: 85.87/37.95</w:t>
            </w:r>
          </w:p>
        </w:tc>
        <w:tc>
          <w:tcPr>
            <w:tcW w:w="1941" w:type="dxa"/>
            <w:noWrap/>
            <w:hideMark/>
          </w:tcPr>
          <w:p w14:paraId="72B6606A" w14:textId="2D63C651"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1.57/1.14</w:t>
            </w:r>
          </w:p>
        </w:tc>
        <w:tc>
          <w:tcPr>
            <w:tcW w:w="1936" w:type="dxa"/>
          </w:tcPr>
          <w:p w14:paraId="4BD32B36" w14:textId="77777777" w:rsidR="004B276B" w:rsidRPr="008459E5" w:rsidRDefault="004B276B" w:rsidP="00001765">
            <w:pPr>
              <w:spacing w:line="360" w:lineRule="auto"/>
              <w:jc w:val="lowKashida"/>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70F1493" w14:textId="7F2D90AD"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A8AFDF" w14:textId="77777777" w:rsidR="004B276B" w:rsidRPr="008459E5" w:rsidRDefault="004B276B" w:rsidP="00001765">
            <w:pPr>
              <w:spacing w:line="360" w:lineRule="auto"/>
              <w:jc w:val="lowKashida"/>
              <w:rPr>
                <w:rFonts w:asciiTheme="minorBidi" w:hAnsiTheme="minorBidi"/>
              </w:rPr>
            </w:pPr>
            <w:r w:rsidRPr="008459E5">
              <w:rPr>
                <w:rFonts w:asciiTheme="minorBidi" w:hAnsiTheme="minorBidi"/>
              </w:rPr>
              <w:t>45</w:t>
            </w:r>
          </w:p>
        </w:tc>
        <w:tc>
          <w:tcPr>
            <w:tcW w:w="1295" w:type="dxa"/>
            <w:noWrap/>
            <w:hideMark/>
          </w:tcPr>
          <w:p w14:paraId="0F6FB503"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B7FF401"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75%: 604.38/206.88</w:t>
            </w:r>
          </w:p>
        </w:tc>
        <w:tc>
          <w:tcPr>
            <w:tcW w:w="1941" w:type="dxa"/>
            <w:noWrap/>
            <w:hideMark/>
          </w:tcPr>
          <w:p w14:paraId="06C0A1E2" w14:textId="2EECE4FF"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13.51/8.29</w:t>
            </w:r>
          </w:p>
        </w:tc>
        <w:tc>
          <w:tcPr>
            <w:tcW w:w="1936" w:type="dxa"/>
          </w:tcPr>
          <w:p w14:paraId="121449CA" w14:textId="77777777" w:rsidR="004B276B" w:rsidRPr="008459E5" w:rsidRDefault="004B276B" w:rsidP="00001765">
            <w:pPr>
              <w:spacing w:line="360" w:lineRule="auto"/>
              <w:jc w:val="lowKashida"/>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bl>
    <w:p w14:paraId="257FDA27" w14:textId="77777777" w:rsidR="00AD346C" w:rsidRPr="008459E5" w:rsidRDefault="00AD346C" w:rsidP="00001765">
      <w:pPr>
        <w:pStyle w:val="NormalWeb"/>
        <w:spacing w:line="360" w:lineRule="auto"/>
        <w:jc w:val="lowKashida"/>
        <w:rPr>
          <w:rFonts w:asciiTheme="minorBidi" w:hAnsiTheme="minorBidi" w:cstheme="minorBidi"/>
        </w:rPr>
      </w:pPr>
    </w:p>
    <w:p w14:paraId="765D99FE" w14:textId="0500F89A" w:rsidR="00AB6643" w:rsidRDefault="00AB6643" w:rsidP="00001765">
      <w:pPr>
        <w:spacing w:line="360" w:lineRule="auto"/>
        <w:jc w:val="lowKashida"/>
        <w:rPr>
          <w:rFonts w:asciiTheme="minorBidi" w:eastAsia="Times New Roman" w:hAnsiTheme="minorBidi"/>
          <w:kern w:val="0"/>
          <w:sz w:val="24"/>
          <w:szCs w:val="24"/>
          <w:lang w:val="en-US"/>
          <w14:ligatures w14:val="none"/>
        </w:rPr>
      </w:pPr>
      <w:r w:rsidRPr="00AB6643">
        <w:rPr>
          <w:rFonts w:asciiTheme="minorBidi" w:eastAsia="Times New Roman" w:hAnsiTheme="minorBidi"/>
          <w:kern w:val="0"/>
          <w:sz w:val="24"/>
          <w:szCs w:val="24"/>
          <w:lang w:val="en-US"/>
          <w14:ligatures w14:val="none"/>
        </w:rPr>
        <w:t>The strength of RRT* lies in its ability to refine paths and ensure asymptotic optimality, making it a valuable tool in less cluttered environments where path quality can be prioritized. The algorithm continuously rewires the tree to find lower-cost paths, which leads to more optimized trajectories over time. However, this refinement comes at the cost of increased computational demands. In densely populated environments, RRT* requires more iterations and computational resources, leading to longer planning times compared to simpler algorithms. Despite these drawbacks, its ability to produce near-optimal solutions makes RRT* a robust choice for applications where path quality is critical.</w:t>
      </w:r>
    </w:p>
    <w:p w14:paraId="0972AA84" w14:textId="77777777" w:rsidR="00AB6643" w:rsidRPr="00AB6643" w:rsidRDefault="00AB6643" w:rsidP="00001765">
      <w:pPr>
        <w:spacing w:line="360" w:lineRule="auto"/>
        <w:jc w:val="lowKashida"/>
        <w:rPr>
          <w:rFonts w:asciiTheme="minorBidi" w:eastAsia="Times New Roman" w:hAnsiTheme="minorBidi"/>
          <w:kern w:val="0"/>
          <w:sz w:val="24"/>
          <w:szCs w:val="24"/>
          <w:lang w:val="en-US"/>
          <w14:ligatures w14:val="none"/>
        </w:rPr>
      </w:pPr>
    </w:p>
    <w:p w14:paraId="703C54C3" w14:textId="306E5B10" w:rsidR="002A2F56" w:rsidRPr="008459E5" w:rsidRDefault="00F1346F" w:rsidP="00001765">
      <w:pPr>
        <w:pStyle w:val="Heading2"/>
        <w:spacing w:line="360" w:lineRule="auto"/>
        <w:jc w:val="lowKashida"/>
        <w:rPr>
          <w:rFonts w:asciiTheme="minorBidi" w:hAnsiTheme="minorBidi" w:cstheme="minorBidi"/>
        </w:rPr>
      </w:pPr>
      <w:bookmarkStart w:id="61" w:name="_Toc178261442"/>
      <w:r w:rsidRPr="008459E5">
        <w:rPr>
          <w:rFonts w:asciiTheme="minorBidi" w:hAnsiTheme="minorBidi" w:cstheme="minorBidi"/>
        </w:rPr>
        <w:t>6</w:t>
      </w:r>
      <w:r w:rsidR="002A2F56" w:rsidRPr="008459E5">
        <w:rPr>
          <w:rFonts w:asciiTheme="minorBidi" w:hAnsiTheme="minorBidi" w:cstheme="minorBidi"/>
        </w:rPr>
        <w:t>.4 Statistical Analysis</w:t>
      </w:r>
      <w:bookmarkEnd w:id="61"/>
    </w:p>
    <w:p w14:paraId="558CB819"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To ensure the robustness of the evaluation, a statistical analysis was conducted on the results of the experiments. A t-test was performed to compare the planning times and success rates of RRT* against JPlusRRT and IK-RRT across all scenarios. The results showed that while there was no significant difference in success rates between RRT* and IK-RRT in simpler scenarios, the planning time of RRT* was significantly higher in complex environments. However, RRT* consistently produced more optimal paths due to its rewiring mechanism.</w:t>
      </w:r>
    </w:p>
    <w:p w14:paraId="127F6948" w14:textId="50D9F52D" w:rsidR="002A2F56" w:rsidRPr="008459E5" w:rsidRDefault="00F1346F" w:rsidP="00001765">
      <w:pPr>
        <w:pStyle w:val="Heading2"/>
        <w:spacing w:line="360" w:lineRule="auto"/>
        <w:jc w:val="lowKashida"/>
        <w:rPr>
          <w:rFonts w:asciiTheme="minorBidi" w:hAnsiTheme="minorBidi" w:cstheme="minorBidi"/>
        </w:rPr>
      </w:pPr>
      <w:bookmarkStart w:id="62" w:name="_Toc178261443"/>
      <w:r w:rsidRPr="008459E5">
        <w:rPr>
          <w:rFonts w:asciiTheme="minorBidi" w:hAnsiTheme="minorBidi" w:cstheme="minorBidi"/>
        </w:rPr>
        <w:t>6</w:t>
      </w:r>
      <w:r w:rsidR="002A2F56" w:rsidRPr="008459E5">
        <w:rPr>
          <w:rFonts w:asciiTheme="minorBidi" w:hAnsiTheme="minorBidi" w:cstheme="minorBidi"/>
        </w:rPr>
        <w:t>.5 Challenges Encountered</w:t>
      </w:r>
      <w:bookmarkEnd w:id="62"/>
    </w:p>
    <w:p w14:paraId="3CF6AC99"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Throughout the evaluation process, several challenges were encountered:</w:t>
      </w:r>
    </w:p>
    <w:p w14:paraId="5E484152" w14:textId="77777777" w:rsidR="002A2F56" w:rsidRPr="008459E5" w:rsidRDefault="002A2F56" w:rsidP="00001765">
      <w:pPr>
        <w:numPr>
          <w:ilvl w:val="0"/>
          <w:numId w:val="72"/>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lastRenderedPageBreak/>
        <w:t>Computational Load</w:t>
      </w:r>
      <w:r w:rsidRPr="008459E5">
        <w:rPr>
          <w:rFonts w:asciiTheme="minorBidi" w:hAnsiTheme="minorBidi"/>
        </w:rPr>
        <w:t>: The rewiring process in RRT* proved computationally expensive in dense environments, resulting in longer planning times.</w:t>
      </w:r>
    </w:p>
    <w:p w14:paraId="14FEDB88" w14:textId="77777777" w:rsidR="002A2F56" w:rsidRPr="008459E5" w:rsidRDefault="002A2F56" w:rsidP="00001765">
      <w:pPr>
        <w:numPr>
          <w:ilvl w:val="0"/>
          <w:numId w:val="72"/>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Scenario Complexity</w:t>
      </w:r>
      <w:r w:rsidRPr="008459E5">
        <w:rPr>
          <w:rFonts w:asciiTheme="minorBidi" w:hAnsiTheme="minorBidi"/>
        </w:rPr>
        <w:t>: Some of the more complex scenarios in the Jogramop framework required additional parameter tuning for RRT* to perform effectively. This included adjusting the step size and radius for rewiring.</w:t>
      </w:r>
    </w:p>
    <w:p w14:paraId="1038A3BC" w14:textId="77777777" w:rsidR="002A2F56" w:rsidRPr="008459E5" w:rsidRDefault="002A2F56" w:rsidP="00001765">
      <w:pPr>
        <w:numPr>
          <w:ilvl w:val="0"/>
          <w:numId w:val="72"/>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Algorithmic Adaptation</w:t>
      </w:r>
      <w:r w:rsidRPr="008459E5">
        <w:rPr>
          <w:rFonts w:asciiTheme="minorBidi" w:hAnsiTheme="minorBidi"/>
        </w:rPr>
        <w:t>: Implementing the RRT* algorithm in the Jogramop framework posed challenges due to differences in how the framework handled precomputed grasps and motion planning. These issues were mitigated by modifying the algorithm to better integrate with the framework's grasp planning capabilities.</w:t>
      </w:r>
    </w:p>
    <w:p w14:paraId="67EE2708" w14:textId="568966C9" w:rsidR="002A2F56" w:rsidRPr="008459E5" w:rsidRDefault="00F1346F" w:rsidP="00001765">
      <w:pPr>
        <w:pStyle w:val="Heading2"/>
        <w:spacing w:line="360" w:lineRule="auto"/>
        <w:jc w:val="lowKashida"/>
        <w:rPr>
          <w:rFonts w:asciiTheme="minorBidi" w:hAnsiTheme="minorBidi" w:cstheme="minorBidi"/>
        </w:rPr>
      </w:pPr>
      <w:bookmarkStart w:id="63" w:name="_Toc178261444"/>
      <w:r w:rsidRPr="008459E5">
        <w:rPr>
          <w:rFonts w:asciiTheme="minorBidi" w:hAnsiTheme="minorBidi" w:cstheme="minorBidi"/>
        </w:rPr>
        <w:t>6</w:t>
      </w:r>
      <w:r w:rsidR="002A2F56" w:rsidRPr="008459E5">
        <w:rPr>
          <w:rFonts w:asciiTheme="minorBidi" w:hAnsiTheme="minorBidi" w:cstheme="minorBidi"/>
        </w:rPr>
        <w:t>.6 Final Results</w:t>
      </w:r>
      <w:bookmarkEnd w:id="63"/>
    </w:p>
    <w:p w14:paraId="365C3F8A"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Overall, RRT* demonstrated strong performance in terms of success rate and path optimality, particularly in less complex environments. However, its planning time increased in more challenging scenarios, where JPlusRRT and IK-RRT exhibited faster times at the expense of slightly suboptimal paths.</w:t>
      </w:r>
    </w:p>
    <w:p w14:paraId="0BFE5E9D"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key findings from the evaluation are as follows:</w:t>
      </w:r>
    </w:p>
    <w:p w14:paraId="38805978" w14:textId="77777777" w:rsidR="002A2F56" w:rsidRPr="008459E5" w:rsidRDefault="002A2F56" w:rsidP="00001765">
      <w:pPr>
        <w:numPr>
          <w:ilvl w:val="0"/>
          <w:numId w:val="73"/>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RRT</w:t>
      </w:r>
      <w:r w:rsidRPr="008459E5">
        <w:rPr>
          <w:rFonts w:asciiTheme="minorBidi" w:hAnsiTheme="minorBidi"/>
        </w:rPr>
        <w:t>* achieved optimal paths in all scenarios, though at the cost of longer planning times in environments with high obstacle density.</w:t>
      </w:r>
    </w:p>
    <w:p w14:paraId="2EF51F6B" w14:textId="77777777" w:rsidR="002A2F56" w:rsidRPr="008459E5" w:rsidRDefault="002A2F56" w:rsidP="00001765">
      <w:pPr>
        <w:numPr>
          <w:ilvl w:val="0"/>
          <w:numId w:val="73"/>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JPlusRRT</w:t>
      </w:r>
      <w:r w:rsidRPr="008459E5">
        <w:rPr>
          <w:rFonts w:asciiTheme="minorBidi" w:hAnsiTheme="minorBidi"/>
        </w:rPr>
        <w:t xml:space="preserve"> was faster in complex scenarios but produced less optimal paths compared to RRT*.</w:t>
      </w:r>
    </w:p>
    <w:p w14:paraId="0CC32903" w14:textId="77777777" w:rsidR="002A2F56" w:rsidRPr="008459E5" w:rsidRDefault="002A2F56" w:rsidP="00001765">
      <w:pPr>
        <w:numPr>
          <w:ilvl w:val="0"/>
          <w:numId w:val="73"/>
        </w:numPr>
        <w:spacing w:before="100" w:beforeAutospacing="1" w:after="100" w:afterAutospacing="1" w:line="360" w:lineRule="auto"/>
        <w:jc w:val="lowKashida"/>
        <w:rPr>
          <w:rFonts w:asciiTheme="minorBidi" w:hAnsiTheme="minorBidi"/>
        </w:rPr>
      </w:pPr>
      <w:r w:rsidRPr="008459E5">
        <w:rPr>
          <w:rStyle w:val="Strong"/>
          <w:rFonts w:asciiTheme="minorBidi" w:hAnsiTheme="minorBidi"/>
        </w:rPr>
        <w:t>IK-RRT</w:t>
      </w:r>
      <w:r w:rsidRPr="008459E5">
        <w:rPr>
          <w:rFonts w:asciiTheme="minorBidi" w:hAnsiTheme="minorBidi"/>
        </w:rPr>
        <w:t xml:space="preserve"> achieved the highest success rate across all scenarios but required precomputed inverse kinematics solutions, which may limit its generalizability in dynamic environments.</w:t>
      </w:r>
    </w:p>
    <w:p w14:paraId="3609031A" w14:textId="4F1B919B" w:rsidR="002A2F56" w:rsidRPr="008459E5" w:rsidRDefault="00F1346F" w:rsidP="00001765">
      <w:pPr>
        <w:pStyle w:val="Heading2"/>
        <w:spacing w:line="360" w:lineRule="auto"/>
        <w:jc w:val="lowKashida"/>
        <w:rPr>
          <w:rFonts w:asciiTheme="minorBidi" w:hAnsiTheme="minorBidi" w:cstheme="minorBidi"/>
        </w:rPr>
      </w:pPr>
      <w:bookmarkStart w:id="64" w:name="_Toc178261445"/>
      <w:r w:rsidRPr="008459E5">
        <w:rPr>
          <w:rFonts w:asciiTheme="minorBidi" w:hAnsiTheme="minorBidi" w:cstheme="minorBidi"/>
        </w:rPr>
        <w:t>6</w:t>
      </w:r>
      <w:r w:rsidR="002A2F56" w:rsidRPr="008459E5">
        <w:rPr>
          <w:rFonts w:asciiTheme="minorBidi" w:hAnsiTheme="minorBidi" w:cstheme="minorBidi"/>
        </w:rPr>
        <w:t>.7 Conclusion of Evaluation</w:t>
      </w:r>
      <w:bookmarkEnd w:id="64"/>
    </w:p>
    <w:p w14:paraId="12C8B9F7"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evaluation of RRT* in comparison to JPlusRRT and IK-RRT provided valuable insights into the strengths and limitations of each algorithm. While RRT* excels in producing optimal paths, its computational cost makes it less suitable for time-critical tasks in dense environments. JPlusRRT and IK-RRT offer faster solutions but may sacrifice path optimality in certain scenarios.</w:t>
      </w:r>
    </w:p>
    <w:p w14:paraId="3992F114"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t>In summary, the choice of algorithm depends on the specific requirements of the task. For tasks requiring optimal paths and where time is not a critical factor, RRT* is the preferred choice. However, for tasks requiring quick responses, JPlusRRT or IK-RRT may be more suitable.</w:t>
      </w:r>
    </w:p>
    <w:p w14:paraId="55375685" w14:textId="77777777" w:rsidR="002A2F56" w:rsidRPr="008459E5" w:rsidRDefault="002A2F56" w:rsidP="00001765">
      <w:pPr>
        <w:pStyle w:val="NormalWeb"/>
        <w:spacing w:line="360" w:lineRule="auto"/>
        <w:jc w:val="lowKashida"/>
        <w:rPr>
          <w:rFonts w:asciiTheme="minorBidi" w:hAnsiTheme="minorBidi" w:cstheme="minorBidi"/>
        </w:rPr>
      </w:pPr>
      <w:r w:rsidRPr="008459E5">
        <w:rPr>
          <w:rFonts w:asciiTheme="minorBidi" w:hAnsiTheme="minorBidi" w:cstheme="minorBidi"/>
        </w:rPr>
        <w:lastRenderedPageBreak/>
        <w:t>These results will guide future research and development in integrated grasp and motion planning, with a focus on optimizing both time and path quality in various robotic applications.</w:t>
      </w:r>
    </w:p>
    <w:bookmarkEnd w:id="40"/>
    <w:p w14:paraId="15040276" w14:textId="77777777" w:rsidR="00502A48" w:rsidRPr="008459E5" w:rsidRDefault="00502A48" w:rsidP="00001765">
      <w:pPr>
        <w:spacing w:line="360" w:lineRule="auto"/>
        <w:jc w:val="lowKashida"/>
        <w:rPr>
          <w:rFonts w:asciiTheme="minorBidi" w:hAnsiTheme="minorBidi"/>
        </w:rPr>
      </w:pPr>
    </w:p>
    <w:p w14:paraId="6F76BDCA" w14:textId="37EA911F" w:rsidR="00502A48" w:rsidRPr="00FF48CE" w:rsidRDefault="008D6064" w:rsidP="00001765">
      <w:pPr>
        <w:pStyle w:val="Heading1"/>
        <w:spacing w:line="360" w:lineRule="auto"/>
        <w:jc w:val="lowKashida"/>
        <w:rPr>
          <w:rFonts w:asciiTheme="minorBidi" w:hAnsiTheme="minorBidi" w:cstheme="minorBidi"/>
          <w:sz w:val="36"/>
          <w:szCs w:val="36"/>
        </w:rPr>
      </w:pPr>
      <w:bookmarkStart w:id="65" w:name="_Toc178261446"/>
      <w:r w:rsidRPr="00FF48CE">
        <w:rPr>
          <w:rFonts w:asciiTheme="minorBidi" w:hAnsiTheme="minorBidi" w:cstheme="minorBidi"/>
          <w:sz w:val="36"/>
          <w:szCs w:val="36"/>
        </w:rPr>
        <w:t xml:space="preserve">Chapter 7: </w:t>
      </w:r>
      <w:r w:rsidR="00FF48CE" w:rsidRPr="00FF48CE">
        <w:rPr>
          <w:rFonts w:asciiTheme="minorBidi" w:hAnsiTheme="minorBidi" w:cstheme="minorBidi"/>
          <w:sz w:val="36"/>
          <w:szCs w:val="36"/>
        </w:rPr>
        <w:t>Business Strategy and Market Integration</w:t>
      </w:r>
      <w:bookmarkEnd w:id="65"/>
    </w:p>
    <w:p w14:paraId="0D768995" w14:textId="565B9B84" w:rsidR="00A7700F" w:rsidRPr="00431DA1" w:rsidRDefault="00A7700F" w:rsidP="00001765">
      <w:pPr>
        <w:pStyle w:val="Heading2"/>
        <w:spacing w:line="360" w:lineRule="auto"/>
        <w:jc w:val="lowKashida"/>
      </w:pPr>
      <w:bookmarkStart w:id="66" w:name="_Toc178261447"/>
      <w:r w:rsidRPr="00A7700F">
        <w:t>Introduction to Business Strategy</w:t>
      </w:r>
      <w:bookmarkEnd w:id="66"/>
    </w:p>
    <w:p w14:paraId="28674C4C" w14:textId="77777777"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0C8DED40" w14:textId="77777777" w:rsidR="00245620" w:rsidRPr="00245620" w:rsidRDefault="00245620" w:rsidP="00001765">
      <w:pPr>
        <w:pStyle w:val="Heading2"/>
        <w:spacing w:line="360" w:lineRule="auto"/>
        <w:jc w:val="lowKashida"/>
      </w:pPr>
      <w:bookmarkStart w:id="67" w:name="_Toc178261448"/>
      <w:r w:rsidRPr="00245620">
        <w:t>Robotics Marketplace and Its Growth Potential</w:t>
      </w:r>
      <w:bookmarkEnd w:id="67"/>
    </w:p>
    <w:p w14:paraId="3BD36F6A" w14:textId="1C4BD615"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The robotics industry has experienced exponential growth over the past decade, driven by advancements in automation, AI, and machine learning. According to industry reports, the global 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capable of performing complex tasks, including integrated grasp and motion planning, continues to rise.</w:t>
      </w:r>
    </w:p>
    <w:p w14:paraId="39661411" w14:textId="77777777" w:rsidR="00245620" w:rsidRPr="00833B84" w:rsidRDefault="00245620" w:rsidP="00001765">
      <w:pPr>
        <w:spacing w:line="360" w:lineRule="auto"/>
        <w:jc w:val="lowKashida"/>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001765">
      <w:pPr>
        <w:spacing w:line="360" w:lineRule="auto"/>
        <w:jc w:val="lowKashida"/>
        <w:rPr>
          <w:rFonts w:asciiTheme="minorBidi" w:hAnsiTheme="minorBidi"/>
        </w:rPr>
      </w:pPr>
    </w:p>
    <w:p w14:paraId="416809B5" w14:textId="77777777" w:rsidR="0072374F" w:rsidRPr="0072374F" w:rsidRDefault="0072374F" w:rsidP="00001765">
      <w:pPr>
        <w:pStyle w:val="Heading2"/>
        <w:spacing w:line="360" w:lineRule="auto"/>
        <w:jc w:val="lowKashida"/>
      </w:pPr>
      <w:bookmarkStart w:id="68" w:name="_Toc178261449"/>
      <w:r w:rsidRPr="0072374F">
        <w:t>Market Landscape and Competitive Analysis</w:t>
      </w:r>
      <w:bookmarkEnd w:id="68"/>
    </w:p>
    <w:p w14:paraId="4F4929FD"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001765">
      <w:pPr>
        <w:numPr>
          <w:ilvl w:val="0"/>
          <w:numId w:val="77"/>
        </w:numPr>
        <w:spacing w:line="360" w:lineRule="auto"/>
        <w:jc w:val="lowKashida"/>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001765">
      <w:pPr>
        <w:spacing w:line="360" w:lineRule="auto"/>
        <w:jc w:val="lowKashida"/>
        <w:rPr>
          <w:rFonts w:asciiTheme="minorBidi" w:hAnsiTheme="minorBidi"/>
          <w:sz w:val="24"/>
          <w:szCs w:val="24"/>
        </w:rPr>
      </w:pPr>
      <w:r w:rsidRPr="00833B84">
        <w:rPr>
          <w:rFonts w:asciiTheme="minorBidi" w:hAnsiTheme="minorBidi"/>
          <w:sz w:val="24"/>
          <w:szCs w:val="24"/>
        </w:rPr>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7991B3B6" w:rsidR="00725B02" w:rsidRDefault="00725B02" w:rsidP="00001765">
      <w:pPr>
        <w:pStyle w:val="Caption"/>
        <w:keepNext/>
        <w:spacing w:line="360" w:lineRule="auto"/>
        <w:jc w:val="lowKashida"/>
      </w:pPr>
      <w:r>
        <w:lastRenderedPageBreak/>
        <w:t xml:space="preserve">Table </w:t>
      </w:r>
      <w:fldSimple w:instr=" SEQ Table \* ARABIC ">
        <w:r w:rsidR="005E51D9">
          <w:rPr>
            <w:noProof/>
          </w:rPr>
          <w:t>3</w:t>
        </w:r>
      </w:fldSimple>
      <w:r>
        <w:t xml:space="preserve"> SWOT/TOWS </w:t>
      </w:r>
      <w:r w:rsidR="0026228E">
        <w:t xml:space="preserve">Analysis </w:t>
      </w:r>
      <w:r w:rsidR="0026228E" w:rsidRPr="00311DA5">
        <w:t>for</w:t>
      </w:r>
      <w:r w:rsidRPr="00311DA5">
        <w:t xml:space="preserve"> Integrated Grasp and Motion Planning Solution</w:t>
      </w:r>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725B02" w:rsidRDefault="00725B02" w:rsidP="00001765">
            <w:pPr>
              <w:spacing w:line="360" w:lineRule="auto"/>
              <w:jc w:val="lowKashida"/>
              <w:rPr>
                <w:rFonts w:asciiTheme="minorBidi" w:hAnsiTheme="minorBidi"/>
                <w:b/>
                <w:bCs/>
                <w:sz w:val="24"/>
                <w:szCs w:val="24"/>
              </w:rPr>
            </w:pPr>
          </w:p>
          <w:p w14:paraId="1B4F83D1" w14:textId="77777777" w:rsidR="00725B02" w:rsidRPr="00725B02" w:rsidRDefault="00725B02" w:rsidP="00001765">
            <w:pPr>
              <w:spacing w:line="360" w:lineRule="auto"/>
              <w:jc w:val="lowKashida"/>
              <w:rPr>
                <w:rFonts w:asciiTheme="minorBidi" w:hAnsiTheme="minorBidi"/>
                <w:b/>
                <w:bCs/>
                <w:sz w:val="24"/>
                <w:szCs w:val="24"/>
              </w:rPr>
            </w:pPr>
          </w:p>
          <w:p w14:paraId="5480B0DB" w14:textId="77777777" w:rsidR="00725B02" w:rsidRPr="00725B02" w:rsidRDefault="00725B02" w:rsidP="00001765">
            <w:pPr>
              <w:spacing w:line="360" w:lineRule="auto"/>
              <w:jc w:val="lowKashida"/>
              <w:rPr>
                <w:rFonts w:asciiTheme="minorBidi" w:hAnsiTheme="minorBidi"/>
                <w:b/>
                <w:bCs/>
                <w:sz w:val="24"/>
                <w:szCs w:val="24"/>
              </w:rPr>
            </w:pPr>
          </w:p>
          <w:p w14:paraId="680DA9C8" w14:textId="77777777" w:rsidR="00725B02" w:rsidRPr="00725B02" w:rsidRDefault="00725B02" w:rsidP="00001765">
            <w:pPr>
              <w:spacing w:line="360" w:lineRule="auto"/>
              <w:jc w:val="lowKashida"/>
              <w:rPr>
                <w:rFonts w:asciiTheme="minorBidi" w:hAnsiTheme="minorBidi"/>
                <w:b/>
                <w:bCs/>
                <w:sz w:val="24"/>
                <w:szCs w:val="24"/>
              </w:rPr>
            </w:pPr>
          </w:p>
          <w:p w14:paraId="6F3750E5" w14:textId="77777777" w:rsidR="00725B02" w:rsidRPr="00725B02" w:rsidRDefault="00725B02" w:rsidP="00001765">
            <w:pPr>
              <w:spacing w:line="360" w:lineRule="auto"/>
              <w:jc w:val="lowKashida"/>
              <w:rPr>
                <w:rFonts w:asciiTheme="minorBidi" w:hAnsiTheme="minorBidi"/>
                <w:b/>
                <w:bCs/>
                <w:sz w:val="24"/>
                <w:szCs w:val="24"/>
              </w:rPr>
            </w:pPr>
          </w:p>
          <w:p w14:paraId="382748F8" w14:textId="77777777" w:rsidR="00725B02" w:rsidRPr="00725B02" w:rsidRDefault="00725B02" w:rsidP="00001765">
            <w:pPr>
              <w:spacing w:line="360" w:lineRule="auto"/>
              <w:jc w:val="lowKashida"/>
              <w:rPr>
                <w:rFonts w:asciiTheme="minorBidi" w:hAnsiTheme="minorBidi"/>
                <w:b/>
                <w:bCs/>
                <w:sz w:val="24"/>
                <w:szCs w:val="24"/>
              </w:rPr>
            </w:pPr>
          </w:p>
          <w:p w14:paraId="56271B99"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SWOT and TOWS analysis</w:t>
            </w:r>
          </w:p>
        </w:tc>
        <w:tc>
          <w:tcPr>
            <w:tcW w:w="3261" w:type="dxa"/>
          </w:tcPr>
          <w:p w14:paraId="355A9DB1"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Strengths</w:t>
            </w:r>
          </w:p>
          <w:p w14:paraId="7060525C"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Superior performance in complex and dynamic environments</w:t>
            </w:r>
          </w:p>
          <w:p w14:paraId="3A448311"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Real-time adaptability and precision</w:t>
            </w:r>
          </w:p>
          <w:p w14:paraId="7164EF86" w14:textId="77777777" w:rsidR="00725B02" w:rsidRPr="002554A3" w:rsidRDefault="00725B02" w:rsidP="00001765">
            <w:pPr>
              <w:pStyle w:val="ListParagraph"/>
              <w:numPr>
                <w:ilvl w:val="0"/>
                <w:numId w:val="78"/>
              </w:numPr>
              <w:spacing w:line="360" w:lineRule="auto"/>
              <w:ind w:left="514"/>
              <w:jc w:val="lowKashida"/>
              <w:rPr>
                <w:rFonts w:asciiTheme="minorBidi" w:hAnsiTheme="minorBidi"/>
                <w:sz w:val="20"/>
                <w:szCs w:val="20"/>
              </w:rPr>
            </w:pPr>
            <w:r w:rsidRPr="002554A3">
              <w:rPr>
                <w:rFonts w:asciiTheme="minorBidi" w:hAnsiTheme="minorBidi"/>
                <w:sz w:val="20"/>
                <w:szCs w:val="20"/>
              </w:rPr>
              <w:t>Unique integration of grasp and motion planning in one solution</w:t>
            </w:r>
          </w:p>
          <w:p w14:paraId="4845EB67" w14:textId="77777777" w:rsidR="00725B02" w:rsidRPr="00725B02" w:rsidRDefault="00725B02" w:rsidP="00001765">
            <w:pPr>
              <w:pStyle w:val="ListParagraph"/>
              <w:numPr>
                <w:ilvl w:val="0"/>
                <w:numId w:val="78"/>
              </w:numPr>
              <w:spacing w:line="360" w:lineRule="auto"/>
              <w:ind w:left="514"/>
              <w:jc w:val="lowKashida"/>
              <w:rPr>
                <w:rFonts w:asciiTheme="minorBidi" w:hAnsiTheme="minorBidi"/>
                <w:sz w:val="24"/>
                <w:szCs w:val="24"/>
              </w:rPr>
            </w:pPr>
            <w:r w:rsidRPr="002554A3">
              <w:rPr>
                <w:rFonts w:asciiTheme="minorBidi" w:hAnsiTheme="minorBidi"/>
                <w:sz w:val="20"/>
                <w:szCs w:val="20"/>
              </w:rPr>
              <w:t>High scalability for various industries (manufacturing, healthcare, etc.)</w:t>
            </w:r>
          </w:p>
        </w:tc>
        <w:tc>
          <w:tcPr>
            <w:tcW w:w="3149" w:type="dxa"/>
          </w:tcPr>
          <w:p w14:paraId="3D64B4D8" w14:textId="77777777" w:rsidR="00725B02" w:rsidRPr="00725B02"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Weaknesses</w:t>
            </w:r>
          </w:p>
          <w:p w14:paraId="5B7AA7EC"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High development costs and resource requirements</w:t>
            </w:r>
          </w:p>
          <w:p w14:paraId="0B88E054"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Limited brand recognition in a competitive robotics market</w:t>
            </w:r>
          </w:p>
          <w:p w14:paraId="1D12B6F5" w14:textId="77777777" w:rsidR="00725B02" w:rsidRPr="00725B02" w:rsidRDefault="00725B02" w:rsidP="00001765">
            <w:pPr>
              <w:pStyle w:val="ListParagraph"/>
              <w:numPr>
                <w:ilvl w:val="0"/>
                <w:numId w:val="79"/>
              </w:numPr>
              <w:spacing w:line="360" w:lineRule="auto"/>
              <w:ind w:left="459"/>
              <w:jc w:val="lowKashida"/>
              <w:rPr>
                <w:rFonts w:asciiTheme="minorBidi" w:hAnsiTheme="minorBidi"/>
                <w:sz w:val="24"/>
                <w:szCs w:val="24"/>
              </w:rPr>
            </w:pPr>
            <w:r w:rsidRPr="002554A3">
              <w:rPr>
                <w:rFonts w:asciiTheme="minorBidi" w:hAnsiTheme="minorBidi"/>
                <w:sz w:val="20"/>
                <w:szCs w:val="20"/>
              </w:rPr>
              <w:t>Dependence on advanced computational resources for optimal performance</w:t>
            </w:r>
          </w:p>
        </w:tc>
      </w:tr>
      <w:tr w:rsidR="00725B02" w:rsidRPr="00725B02" w14:paraId="3238ABA5" w14:textId="77777777" w:rsidTr="002F24AC">
        <w:trPr>
          <w:trHeight w:val="3676"/>
        </w:trPr>
        <w:tc>
          <w:tcPr>
            <w:tcW w:w="3256" w:type="dxa"/>
          </w:tcPr>
          <w:p w14:paraId="3B4530CA" w14:textId="7EBAE99F" w:rsidR="00725B02" w:rsidRPr="00294FFA" w:rsidRDefault="00725B02" w:rsidP="00001765">
            <w:pPr>
              <w:spacing w:line="360" w:lineRule="auto"/>
              <w:jc w:val="lowKashida"/>
              <w:rPr>
                <w:rFonts w:asciiTheme="minorBidi" w:hAnsiTheme="minorBidi"/>
                <w:b/>
                <w:bCs/>
                <w:sz w:val="24"/>
                <w:szCs w:val="24"/>
              </w:rPr>
            </w:pPr>
            <w:r w:rsidRPr="00725B02">
              <w:rPr>
                <w:rFonts w:asciiTheme="minorBidi" w:hAnsiTheme="minorBidi"/>
                <w:b/>
                <w:bCs/>
                <w:sz w:val="24"/>
                <w:szCs w:val="24"/>
              </w:rPr>
              <w:t>Opportunities</w:t>
            </w:r>
          </w:p>
          <w:p w14:paraId="686D93A4"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Increasing demand for automation in multiple industries</w:t>
            </w:r>
          </w:p>
          <w:p w14:paraId="4EC5E7C0"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Collaboration potential with academic institutions and industry leaders</w:t>
            </w:r>
          </w:p>
          <w:p w14:paraId="19587D2E" w14:textId="77777777" w:rsidR="00725B02" w:rsidRPr="002554A3" w:rsidRDefault="00725B02" w:rsidP="00001765">
            <w:pPr>
              <w:pStyle w:val="ListParagraph"/>
              <w:numPr>
                <w:ilvl w:val="0"/>
                <w:numId w:val="80"/>
              </w:numPr>
              <w:spacing w:line="360" w:lineRule="auto"/>
              <w:ind w:left="589"/>
              <w:jc w:val="lowKashida"/>
              <w:rPr>
                <w:rFonts w:asciiTheme="minorBidi" w:hAnsiTheme="minorBidi"/>
                <w:sz w:val="20"/>
                <w:szCs w:val="20"/>
              </w:rPr>
            </w:pPr>
            <w:r w:rsidRPr="002554A3">
              <w:rPr>
                <w:rFonts w:asciiTheme="minorBidi" w:hAnsiTheme="minorBidi"/>
                <w:sz w:val="20"/>
                <w:szCs w:val="20"/>
              </w:rPr>
              <w:t>Untapped market segments in healthcare, manufacturing, and logistics</w:t>
            </w:r>
          </w:p>
          <w:p w14:paraId="72C70BAD"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Potential to lead in a niche field (integrated grasp and motion planning)</w:t>
            </w:r>
          </w:p>
        </w:tc>
        <w:tc>
          <w:tcPr>
            <w:tcW w:w="3261" w:type="dxa"/>
          </w:tcPr>
          <w:p w14:paraId="5917CE01" w14:textId="77777777" w:rsidR="00725B02" w:rsidRPr="002554A3" w:rsidRDefault="00725B02" w:rsidP="00001765">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Leverage superior technology to enter high-growth industries like healthcare and logistics where precision and adaptability are critical.</w:t>
            </w:r>
          </w:p>
          <w:p w14:paraId="0146D468" w14:textId="77777777" w:rsidR="00725B02" w:rsidRPr="002554A3" w:rsidRDefault="00725B02" w:rsidP="00001765">
            <w:pPr>
              <w:pStyle w:val="ListParagraph"/>
              <w:numPr>
                <w:ilvl w:val="0"/>
                <w:numId w:val="79"/>
              </w:numPr>
              <w:spacing w:line="360" w:lineRule="auto"/>
              <w:ind w:left="514"/>
              <w:jc w:val="lowKashida"/>
              <w:rPr>
                <w:rFonts w:asciiTheme="minorBidi" w:hAnsiTheme="minorBidi"/>
                <w:sz w:val="20"/>
                <w:szCs w:val="20"/>
              </w:rPr>
            </w:pPr>
            <w:r w:rsidRPr="002554A3">
              <w:rPr>
                <w:rFonts w:asciiTheme="minorBidi" w:hAnsiTheme="minorBidi"/>
                <w:sz w:val="20"/>
                <w:szCs w:val="20"/>
              </w:rPr>
              <w:t>Form partnerships with leading robotics manufacturers to scale production and expand market reach.</w:t>
            </w:r>
          </w:p>
          <w:p w14:paraId="154F5DAB"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Utilize real-time adaptability to tap into emerging markets for autonomous systems and industrial automation.</w:t>
            </w:r>
          </w:p>
        </w:tc>
        <w:tc>
          <w:tcPr>
            <w:tcW w:w="3149" w:type="dxa"/>
          </w:tcPr>
          <w:p w14:paraId="20C93254"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Collaborate with research institutions to reduce development costs and gain access to technical expertise.</w:t>
            </w:r>
          </w:p>
          <w:p w14:paraId="619C9140" w14:textId="77777777" w:rsidR="00725B02" w:rsidRPr="002554A3" w:rsidRDefault="00725B02" w:rsidP="00001765">
            <w:pPr>
              <w:pStyle w:val="ListParagraph"/>
              <w:numPr>
                <w:ilvl w:val="0"/>
                <w:numId w:val="79"/>
              </w:numPr>
              <w:spacing w:line="360" w:lineRule="auto"/>
              <w:ind w:left="459"/>
              <w:jc w:val="lowKashida"/>
              <w:rPr>
                <w:rFonts w:asciiTheme="minorBidi" w:hAnsiTheme="minorBidi"/>
                <w:sz w:val="20"/>
                <w:szCs w:val="20"/>
              </w:rPr>
            </w:pPr>
            <w:r w:rsidRPr="002554A3">
              <w:rPr>
                <w:rFonts w:asciiTheme="minorBidi" w:hAnsiTheme="minorBidi"/>
                <w:sz w:val="20"/>
                <w:szCs w:val="20"/>
              </w:rPr>
              <w:t>Build brand recognition through strategic marketing in niche sectors like precision manufacturing and robotics healthcare.</w:t>
            </w:r>
          </w:p>
          <w:p w14:paraId="4E7D2671" w14:textId="77777777" w:rsidR="00725B02" w:rsidRPr="00725B02" w:rsidRDefault="00725B02" w:rsidP="00001765">
            <w:pPr>
              <w:spacing w:line="360" w:lineRule="auto"/>
              <w:jc w:val="lowKashida"/>
              <w:rPr>
                <w:rFonts w:asciiTheme="minorBidi" w:hAnsiTheme="minorBidi"/>
                <w:b/>
                <w:bCs/>
                <w:sz w:val="24"/>
                <w:szCs w:val="24"/>
              </w:rPr>
            </w:pPr>
            <w:r w:rsidRPr="002554A3">
              <w:rPr>
                <w:rFonts w:asciiTheme="minorBidi" w:hAnsiTheme="minorBidi"/>
                <w:sz w:val="20"/>
                <w:szCs w:val="20"/>
              </w:rPr>
              <w:t>Explore external funding or venture capital to mitigate high development costs and accelerate time to market.</w:t>
            </w:r>
          </w:p>
        </w:tc>
      </w:tr>
      <w:tr w:rsidR="00725B02" w:rsidRPr="002554A3" w14:paraId="6B117D8A" w14:textId="77777777" w:rsidTr="002F24AC">
        <w:trPr>
          <w:trHeight w:val="3539"/>
        </w:trPr>
        <w:tc>
          <w:tcPr>
            <w:tcW w:w="3256" w:type="dxa"/>
          </w:tcPr>
          <w:p w14:paraId="65F5ED9A" w14:textId="63A17238" w:rsidR="00725B02" w:rsidRPr="00294FFA" w:rsidRDefault="00725B02" w:rsidP="00001765">
            <w:pPr>
              <w:spacing w:line="360" w:lineRule="auto"/>
              <w:jc w:val="lowKashida"/>
              <w:rPr>
                <w:rFonts w:asciiTheme="minorBidi" w:hAnsiTheme="minorBidi"/>
                <w:b/>
                <w:bCs/>
                <w:sz w:val="28"/>
                <w:szCs w:val="28"/>
              </w:rPr>
            </w:pPr>
            <w:r w:rsidRPr="002554A3">
              <w:rPr>
                <w:rFonts w:asciiTheme="minorBidi" w:hAnsiTheme="minorBidi"/>
                <w:b/>
                <w:bCs/>
                <w:sz w:val="28"/>
                <w:szCs w:val="28"/>
              </w:rPr>
              <w:t>Threats</w:t>
            </w:r>
          </w:p>
          <w:p w14:paraId="26A91639"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Rapid technological advancements by competitors</w:t>
            </w:r>
          </w:p>
          <w:p w14:paraId="3FC6440D"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High entry barriers due to capital requirements</w:t>
            </w:r>
          </w:p>
          <w:p w14:paraId="342D7B2B" w14:textId="77777777" w:rsidR="00725B02" w:rsidRPr="002554A3" w:rsidRDefault="00725B02" w:rsidP="00001765">
            <w:pPr>
              <w:pStyle w:val="ListParagraph"/>
              <w:numPr>
                <w:ilvl w:val="0"/>
                <w:numId w:val="81"/>
              </w:numPr>
              <w:spacing w:line="360" w:lineRule="auto"/>
              <w:ind w:left="589"/>
              <w:jc w:val="lowKashida"/>
              <w:rPr>
                <w:rFonts w:asciiTheme="minorBidi" w:hAnsiTheme="minorBidi"/>
                <w:sz w:val="20"/>
                <w:szCs w:val="20"/>
              </w:rPr>
            </w:pPr>
            <w:r w:rsidRPr="002554A3">
              <w:rPr>
                <w:rFonts w:asciiTheme="minorBidi" w:hAnsiTheme="minorBidi"/>
                <w:sz w:val="20"/>
                <w:szCs w:val="20"/>
              </w:rPr>
              <w:t>Potential IP or patent challenges from competitors</w:t>
            </w:r>
          </w:p>
          <w:p w14:paraId="4FDAEF4C" w14:textId="77777777" w:rsidR="00725B02" w:rsidRPr="002554A3" w:rsidRDefault="00725B02" w:rsidP="00001765">
            <w:pPr>
              <w:spacing w:line="360" w:lineRule="auto"/>
              <w:jc w:val="lowKashida"/>
              <w:rPr>
                <w:rFonts w:asciiTheme="minorBidi" w:hAnsiTheme="minorBidi"/>
                <w:b/>
                <w:bCs/>
                <w:sz w:val="20"/>
                <w:szCs w:val="20"/>
              </w:rPr>
            </w:pPr>
            <w:r w:rsidRPr="002554A3">
              <w:rPr>
                <w:rFonts w:asciiTheme="minorBidi" w:hAnsiTheme="minorBidi"/>
                <w:sz w:val="20"/>
                <w:szCs w:val="20"/>
              </w:rPr>
              <w:t>Market fluctuations and changes in automation needs</w:t>
            </w:r>
          </w:p>
        </w:tc>
        <w:tc>
          <w:tcPr>
            <w:tcW w:w="3261" w:type="dxa"/>
          </w:tcPr>
          <w:p w14:paraId="1D1B05D0"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Differentiate the solution from competitors by emphasizing its unique integration of grasp and motion planning for dynamic environments.</w:t>
            </w:r>
          </w:p>
          <w:p w14:paraId="30BAAFD1"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Invest in R&amp;D to stay ahead of technological advancements and maintain competitive edge.</w:t>
            </w:r>
          </w:p>
          <w:p w14:paraId="04F7A1B2" w14:textId="77777777" w:rsidR="00725B02" w:rsidRPr="002554A3" w:rsidRDefault="00725B02" w:rsidP="00001765">
            <w:pPr>
              <w:pStyle w:val="ListParagraph"/>
              <w:numPr>
                <w:ilvl w:val="0"/>
                <w:numId w:val="81"/>
              </w:numPr>
              <w:spacing w:line="360" w:lineRule="auto"/>
              <w:ind w:left="514"/>
              <w:jc w:val="lowKashida"/>
              <w:rPr>
                <w:rFonts w:asciiTheme="minorBidi" w:hAnsiTheme="minorBidi"/>
                <w:sz w:val="20"/>
                <w:szCs w:val="20"/>
              </w:rPr>
            </w:pPr>
            <w:r w:rsidRPr="002554A3">
              <w:rPr>
                <w:rFonts w:asciiTheme="minorBidi" w:hAnsiTheme="minorBidi"/>
                <w:sz w:val="20"/>
                <w:szCs w:val="20"/>
              </w:rPr>
              <w:t xml:space="preserve">Protect intellectual property through patents and </w:t>
            </w:r>
            <w:r w:rsidRPr="002554A3">
              <w:rPr>
                <w:rFonts w:asciiTheme="minorBidi" w:hAnsiTheme="minorBidi"/>
                <w:sz w:val="20"/>
                <w:szCs w:val="20"/>
              </w:rPr>
              <w:lastRenderedPageBreak/>
              <w:t>partnerships to mitigate competitive risks.</w:t>
            </w:r>
          </w:p>
        </w:tc>
        <w:tc>
          <w:tcPr>
            <w:tcW w:w="3149" w:type="dxa"/>
          </w:tcPr>
          <w:p w14:paraId="2B02E90E"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lastRenderedPageBreak/>
              <w:t>Focus on building industry partnerships to share resources and reduce capital strain.</w:t>
            </w:r>
          </w:p>
          <w:p w14:paraId="29B38B30"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Address scalability issues through collaborations with established players who have the infrastructure and market access needed for growth.</w:t>
            </w:r>
          </w:p>
          <w:p w14:paraId="67EF86C1" w14:textId="77777777" w:rsidR="00725B02" w:rsidRPr="002554A3" w:rsidRDefault="00725B02" w:rsidP="00001765">
            <w:pPr>
              <w:pStyle w:val="ListParagraph"/>
              <w:numPr>
                <w:ilvl w:val="0"/>
                <w:numId w:val="81"/>
              </w:numPr>
              <w:spacing w:line="360" w:lineRule="auto"/>
              <w:ind w:left="459"/>
              <w:jc w:val="lowKashida"/>
              <w:rPr>
                <w:rFonts w:asciiTheme="minorBidi" w:hAnsiTheme="minorBidi"/>
                <w:sz w:val="20"/>
                <w:szCs w:val="20"/>
              </w:rPr>
            </w:pPr>
            <w:r w:rsidRPr="002554A3">
              <w:rPr>
                <w:rFonts w:asciiTheme="minorBidi" w:hAnsiTheme="minorBidi"/>
                <w:sz w:val="20"/>
                <w:szCs w:val="20"/>
              </w:rPr>
              <w:t xml:space="preserve">Implement a phased rollout to mitigate risks associated </w:t>
            </w:r>
            <w:r w:rsidRPr="002554A3">
              <w:rPr>
                <w:rFonts w:asciiTheme="minorBidi" w:hAnsiTheme="minorBidi"/>
                <w:sz w:val="20"/>
                <w:szCs w:val="20"/>
              </w:rPr>
              <w:lastRenderedPageBreak/>
              <w:t>with market fluctuations or rapid technological changes.</w:t>
            </w:r>
          </w:p>
        </w:tc>
      </w:tr>
    </w:tbl>
    <w:p w14:paraId="63FC479C" w14:textId="77777777" w:rsidR="007117E7" w:rsidRDefault="007117E7" w:rsidP="00001765">
      <w:pPr>
        <w:spacing w:line="360" w:lineRule="auto"/>
        <w:jc w:val="lowKashida"/>
        <w:rPr>
          <w:rFonts w:asciiTheme="minorBidi" w:hAnsiTheme="minorBidi"/>
        </w:rPr>
      </w:pPr>
    </w:p>
    <w:p w14:paraId="704C8943" w14:textId="17BDE71A" w:rsidR="00A567E5" w:rsidRPr="00A567E5" w:rsidRDefault="00A567E5" w:rsidP="00001765">
      <w:pPr>
        <w:spacing w:line="360" w:lineRule="auto"/>
        <w:jc w:val="lowKashida"/>
        <w:rPr>
          <w:rFonts w:asciiTheme="minorBidi" w:hAnsiTheme="minorBidi"/>
          <w:highlight w:val="darkGray"/>
        </w:rPr>
      </w:pPr>
      <w:r w:rsidRPr="00A567E5">
        <w:rPr>
          <w:rFonts w:asciiTheme="minorBidi" w:hAnsiTheme="minorBidi"/>
          <w:b/>
          <w:bCs/>
          <w:highlight w:val="darkGray"/>
        </w:rPr>
        <w:t>SWOT Analysis:</w:t>
      </w:r>
    </w:p>
    <w:p w14:paraId="433AB4CB" w14:textId="77777777" w:rsidR="00A567E5" w:rsidRPr="00A567E5" w:rsidRDefault="00A567E5" w:rsidP="00001765">
      <w:pPr>
        <w:numPr>
          <w:ilvl w:val="0"/>
          <w:numId w:val="82"/>
        </w:numPr>
        <w:spacing w:line="360" w:lineRule="auto"/>
        <w:jc w:val="lowKashida"/>
        <w:rPr>
          <w:rFonts w:asciiTheme="minorBidi" w:hAnsiTheme="minorBidi"/>
          <w:highlight w:val="darkGray"/>
        </w:rPr>
      </w:pPr>
      <w:r w:rsidRPr="00A567E5">
        <w:rPr>
          <w:rFonts w:asciiTheme="minorBidi" w:hAnsiTheme="minorBidi"/>
          <w:highlight w:val="darkGray"/>
        </w:rPr>
        <w:t xml:space="preserve">Wheelen, T. L., &amp; Hunger, J. D. (2008). </w:t>
      </w:r>
      <w:r w:rsidRPr="00A567E5">
        <w:rPr>
          <w:rFonts w:asciiTheme="minorBidi" w:hAnsiTheme="minorBidi"/>
          <w:i/>
          <w:iCs/>
          <w:highlight w:val="darkGray"/>
        </w:rPr>
        <w:t>Strategic Management and Business Policy.</w:t>
      </w:r>
      <w:r w:rsidRPr="00A567E5">
        <w:rPr>
          <w:rFonts w:asciiTheme="minorBidi" w:hAnsiTheme="minorBidi"/>
          <w:highlight w:val="darkGray"/>
        </w:rPr>
        <w:t xml:space="preserve"> 11th ed. Upper Saddle River, NJ: Pearson Education.</w:t>
      </w:r>
    </w:p>
    <w:p w14:paraId="3E36A77D" w14:textId="5280E46E" w:rsidR="00A567E5" w:rsidRPr="00A567E5" w:rsidRDefault="00A567E5" w:rsidP="00001765">
      <w:pPr>
        <w:spacing w:line="360" w:lineRule="auto"/>
        <w:jc w:val="lowKashida"/>
        <w:rPr>
          <w:rFonts w:asciiTheme="minorBidi" w:hAnsiTheme="minorBidi"/>
          <w:highlight w:val="darkGray"/>
        </w:rPr>
      </w:pPr>
      <w:r w:rsidRPr="00A567E5">
        <w:rPr>
          <w:rFonts w:asciiTheme="minorBidi" w:hAnsiTheme="minorBidi"/>
          <w:b/>
          <w:bCs/>
          <w:highlight w:val="darkGray"/>
        </w:rPr>
        <w:t>TOWS Analysis:</w:t>
      </w:r>
    </w:p>
    <w:p w14:paraId="51C434C9" w14:textId="77777777" w:rsidR="00A567E5" w:rsidRPr="00A567E5" w:rsidRDefault="00A567E5" w:rsidP="00001765">
      <w:pPr>
        <w:numPr>
          <w:ilvl w:val="0"/>
          <w:numId w:val="83"/>
        </w:numPr>
        <w:spacing w:line="360" w:lineRule="auto"/>
        <w:jc w:val="lowKashida"/>
        <w:rPr>
          <w:rFonts w:asciiTheme="minorBidi" w:hAnsiTheme="minorBidi"/>
          <w:highlight w:val="darkGray"/>
        </w:rPr>
      </w:pPr>
      <w:r w:rsidRPr="00A567E5">
        <w:rPr>
          <w:rFonts w:asciiTheme="minorBidi" w:hAnsiTheme="minorBidi"/>
          <w:highlight w:val="darkGray"/>
        </w:rPr>
        <w:t xml:space="preserve">Weihrich, H. (1982). "The TOWS Matrix—A Tool for Situational Analysis." </w:t>
      </w:r>
      <w:r w:rsidRPr="00A567E5">
        <w:rPr>
          <w:rFonts w:asciiTheme="minorBidi" w:hAnsiTheme="minorBidi"/>
          <w:i/>
          <w:iCs/>
          <w:highlight w:val="darkGray"/>
        </w:rPr>
        <w:t>Long Range Planning,</w:t>
      </w:r>
      <w:r w:rsidRPr="00A567E5">
        <w:rPr>
          <w:rFonts w:asciiTheme="minorBidi" w:hAnsiTheme="minorBidi"/>
          <w:highlight w:val="darkGray"/>
        </w:rPr>
        <w:t xml:space="preserve"> 15(2), 54-66. https://doi.org/10.1016/0024-6301(82)90120-0</w:t>
      </w:r>
    </w:p>
    <w:p w14:paraId="12616465" w14:textId="77777777" w:rsidR="007117E7" w:rsidRPr="00A7700F" w:rsidRDefault="007117E7" w:rsidP="00001765">
      <w:pPr>
        <w:spacing w:line="360" w:lineRule="auto"/>
        <w:jc w:val="lowKashida"/>
        <w:rPr>
          <w:rFonts w:asciiTheme="minorBidi" w:hAnsiTheme="minorBidi"/>
        </w:rPr>
      </w:pPr>
    </w:p>
    <w:p w14:paraId="45946684" w14:textId="77777777" w:rsidR="00A7700F" w:rsidRPr="00A7700F" w:rsidRDefault="00A7700F" w:rsidP="00001765">
      <w:pPr>
        <w:spacing w:line="360" w:lineRule="auto"/>
        <w:jc w:val="lowKashida"/>
        <w:rPr>
          <w:rFonts w:asciiTheme="minorBidi" w:hAnsiTheme="minorBidi"/>
        </w:rPr>
      </w:pPr>
    </w:p>
    <w:p w14:paraId="692DADB1" w14:textId="77777777" w:rsidR="00A7700F" w:rsidRPr="00A7700F" w:rsidRDefault="00A7700F" w:rsidP="00001765">
      <w:pPr>
        <w:pStyle w:val="Heading2"/>
        <w:spacing w:line="360" w:lineRule="auto"/>
        <w:jc w:val="lowKashida"/>
      </w:pPr>
      <w:bookmarkStart w:id="69" w:name="_Toc178261450"/>
      <w:r w:rsidRPr="00A7700F">
        <w:t>Competitive Advantage</w:t>
      </w:r>
      <w:bookmarkEnd w:id="69"/>
    </w:p>
    <w:p w14:paraId="0F8FE75E"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The integrated grasp and motion planning system offers several unique selling points (USPs) that distinguish it from other solutions in the robotics marketplace. The primary advantage of the system lies in its ability to seamlessly integrate both grasp and motion planning into a unified framework. This integration allows the system to perform exceptionally well in complex, dynamic environments where conventional solutions struggle. Key USPs include:</w:t>
      </w:r>
    </w:p>
    <w:p w14:paraId="1EABAC16"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Superior Performance in Complex Environments:</w:t>
      </w:r>
      <w:r w:rsidRPr="00893478">
        <w:rPr>
          <w:rFonts w:asciiTheme="minorBidi" w:hAnsiTheme="minorBidi"/>
          <w:sz w:val="24"/>
          <w:szCs w:val="24"/>
        </w:rPr>
        <w:t xml:space="preserve"> The system’s algorithm is designed to handle intricate and obstacle-rich environments with precision. This makes it particularly valuable in industries such as healthcare and manufacturing, where robots must navigate cluttered spaces while maintaining accuracy in their tasks.</w:t>
      </w:r>
    </w:p>
    <w:p w14:paraId="3AF57E8A"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t>Real-time Adaptability:</w:t>
      </w:r>
      <w:r w:rsidRPr="00893478">
        <w:rPr>
          <w:rFonts w:asciiTheme="minorBidi" w:hAnsiTheme="minorBidi"/>
          <w:sz w:val="24"/>
          <w:szCs w:val="24"/>
        </w:rPr>
        <w:t xml:space="preserve"> The system’s real-time adaptability enables it to respond dynamically to changing environments and object positions. This capability is essential for industries like logistics and autonomous robotics, where conditions can change rapidly and require immediate adjustments without human intervention.</w:t>
      </w:r>
    </w:p>
    <w:p w14:paraId="770456F6" w14:textId="77777777" w:rsidR="00893478" w:rsidRPr="00893478" w:rsidRDefault="00893478" w:rsidP="00001765">
      <w:pPr>
        <w:numPr>
          <w:ilvl w:val="0"/>
          <w:numId w:val="84"/>
        </w:numPr>
        <w:spacing w:line="360" w:lineRule="auto"/>
        <w:jc w:val="lowKashida"/>
        <w:rPr>
          <w:rFonts w:asciiTheme="minorBidi" w:hAnsiTheme="minorBidi"/>
          <w:sz w:val="24"/>
          <w:szCs w:val="24"/>
        </w:rPr>
      </w:pPr>
      <w:r w:rsidRPr="00893478">
        <w:rPr>
          <w:rFonts w:asciiTheme="minorBidi" w:hAnsiTheme="minorBidi"/>
          <w:b/>
          <w:bCs/>
          <w:sz w:val="24"/>
          <w:szCs w:val="24"/>
        </w:rPr>
        <w:lastRenderedPageBreak/>
        <w:t>Precision and Efficiency:</w:t>
      </w:r>
      <w:r w:rsidRPr="00893478">
        <w:rPr>
          <w:rFonts w:asciiTheme="minorBidi" w:hAnsiTheme="minorBidi"/>
          <w:sz w:val="24"/>
          <w:szCs w:val="24"/>
        </w:rPr>
        <w:t xml:space="preserve"> The solution's precision in grasping and motion is crucial for tasks that require high accuracy, such as surgical robotics or delicate assembly tasks in manufacturing. By minimizing errors in both grasping and motion, the system reduces operational risks and improves productivity.</w:t>
      </w:r>
    </w:p>
    <w:p w14:paraId="7C890B9B"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These technical strengths provide a significant competitive advantage in the market. Many existing robotic systems treat grasp and motion planning as separate processes, leading to inefficiencies in execution. Our integrated solution, however, enhances both phases of robotic tasks, resulting in faster execution times and fewer errors. This positions the system as a leader in sectors where efficiency and adaptability are critical.</w:t>
      </w:r>
    </w:p>
    <w:p w14:paraId="308F3D69"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Compared to competitors like Robotiq and Universal Robots, our solution goes beyond simple motion pathfinding and grasping by offering a fully integrated system that optimizes both processes in real time. This is a key differentiator in industries where precision and adaptability are essential for success. While some competitors may excel in either grasping or motion planning, our system’s ability to do both—simultaneously and efficiently—offers a clear advantage in addressing complex, dynamic tasks.</w:t>
      </w:r>
    </w:p>
    <w:p w14:paraId="0233A19E" w14:textId="77777777" w:rsidR="00893478" w:rsidRPr="00893478" w:rsidRDefault="00893478" w:rsidP="00001765">
      <w:pPr>
        <w:spacing w:line="360" w:lineRule="auto"/>
        <w:jc w:val="lowKashida"/>
        <w:rPr>
          <w:rFonts w:asciiTheme="minorBidi" w:hAnsiTheme="minorBidi"/>
          <w:sz w:val="24"/>
          <w:szCs w:val="24"/>
        </w:rPr>
      </w:pPr>
      <w:r w:rsidRPr="00893478">
        <w:rPr>
          <w:rFonts w:asciiTheme="minorBidi" w:hAnsiTheme="minorBidi"/>
          <w:sz w:val="24"/>
          <w:szCs w:val="24"/>
        </w:rPr>
        <w:t>By capitalizing on this competitive advantage, the integrated grasp and motion planning system can capture significant market share, particularly in industries that demand high-performance robotic solutions in challenging environments.</w:t>
      </w:r>
    </w:p>
    <w:p w14:paraId="0DA3F21A" w14:textId="491D3A0E" w:rsidR="00A7700F" w:rsidRPr="00A7700F" w:rsidRDefault="00A7700F" w:rsidP="00001765">
      <w:pPr>
        <w:spacing w:line="360" w:lineRule="auto"/>
        <w:jc w:val="lowKashida"/>
        <w:rPr>
          <w:rFonts w:asciiTheme="minorBidi" w:hAnsiTheme="minorBidi"/>
        </w:rPr>
      </w:pPr>
    </w:p>
    <w:p w14:paraId="64BAB3C0" w14:textId="77777777" w:rsidR="0038648C" w:rsidRDefault="00E0033E" w:rsidP="00001765">
      <w:pPr>
        <w:keepNext/>
        <w:spacing w:line="360" w:lineRule="auto"/>
        <w:jc w:val="lowKashida"/>
      </w:pPr>
      <w:r>
        <w:rPr>
          <w:noProof/>
        </w:rPr>
        <w:lastRenderedPageBreak/>
        <w:drawing>
          <wp:inline distT="0" distB="0" distL="0" distR="0" wp14:anchorId="19A70B34" wp14:editId="5A4C80DF">
            <wp:extent cx="5731510" cy="4471670"/>
            <wp:effectExtent l="0" t="0" r="2540" b="5080"/>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471670"/>
                    </a:xfrm>
                    <a:prstGeom prst="rect">
                      <a:avLst/>
                    </a:prstGeom>
                    <a:noFill/>
                    <a:ln>
                      <a:noFill/>
                    </a:ln>
                  </pic:spPr>
                </pic:pic>
              </a:graphicData>
            </a:graphic>
          </wp:inline>
        </w:drawing>
      </w:r>
    </w:p>
    <w:p w14:paraId="32501EBF" w14:textId="6C3E1CD0" w:rsidR="00A7700F" w:rsidRPr="00A7700F" w:rsidRDefault="0038648C" w:rsidP="00001765">
      <w:pPr>
        <w:pStyle w:val="Caption"/>
        <w:spacing w:line="360" w:lineRule="auto"/>
        <w:jc w:val="lowKashida"/>
        <w:rPr>
          <w:rFonts w:asciiTheme="minorBidi" w:hAnsiTheme="minorBidi"/>
        </w:rPr>
      </w:pPr>
      <w:bookmarkStart w:id="70" w:name="_Toc177638491"/>
      <w:r>
        <w:t xml:space="preserve">Figure </w:t>
      </w:r>
      <w:fldSimple w:instr=" SEQ Figure \* ARABIC ">
        <w:r w:rsidR="003555E1">
          <w:rPr>
            <w:noProof/>
          </w:rPr>
          <w:t>4</w:t>
        </w:r>
      </w:fldSimple>
      <w:r>
        <w:t xml:space="preserve"> Porter's Five forces analysis of Integrated grasp and motion planning</w:t>
      </w:r>
      <w:bookmarkEnd w:id="70"/>
    </w:p>
    <w:p w14:paraId="46B85436" w14:textId="77777777" w:rsidR="00A7700F" w:rsidRPr="00A7700F" w:rsidRDefault="00A7700F" w:rsidP="00001765">
      <w:pPr>
        <w:pStyle w:val="Heading2"/>
        <w:spacing w:line="360" w:lineRule="auto"/>
        <w:jc w:val="lowKashida"/>
      </w:pPr>
      <w:bookmarkStart w:id="71" w:name="_Toc178261451"/>
      <w:r w:rsidRPr="00A7700F">
        <w:t>Commercialization Strategy</w:t>
      </w:r>
      <w:bookmarkEnd w:id="71"/>
    </w:p>
    <w:p w14:paraId="288378C1" w14:textId="77777777" w:rsidR="00A7700F" w:rsidRPr="00A7700F" w:rsidRDefault="00A7700F" w:rsidP="00001765">
      <w:pPr>
        <w:spacing w:line="360" w:lineRule="auto"/>
        <w:jc w:val="lowKashida"/>
        <w:rPr>
          <w:rFonts w:asciiTheme="minorBidi" w:hAnsiTheme="minorBidi"/>
        </w:rPr>
      </w:pPr>
    </w:p>
    <w:p w14:paraId="2897732B"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001765">
      <w:pPr>
        <w:spacing w:line="360" w:lineRule="auto"/>
        <w:jc w:val="lowKashida"/>
        <w:rPr>
          <w:rFonts w:asciiTheme="minorBidi" w:hAnsiTheme="minorBidi"/>
          <w:sz w:val="24"/>
          <w:szCs w:val="24"/>
        </w:rPr>
      </w:pPr>
    </w:p>
    <w:p w14:paraId="111E4584"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lastRenderedPageBreak/>
        <w:t>Manufacturing:</w:t>
      </w:r>
      <w:r w:rsidRPr="00773754">
        <w:rPr>
          <w:rFonts w:asciiTheme="minorBidi" w:hAnsiTheme="minorBidi"/>
          <w:sz w:val="24"/>
          <w:szCs w:val="24"/>
        </w:rPr>
        <w:br/>
        <w:t>The manufacturing sector is increasingly adopting automation to enhance productivity, reduce labour costs, and improve precision in complex assembly 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001765">
      <w:pPr>
        <w:numPr>
          <w:ilvl w:val="0"/>
          <w:numId w:val="85"/>
        </w:numPr>
        <w:spacing w:line="360" w:lineRule="auto"/>
        <w:jc w:val="lowKashida"/>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Pr="00773754" w:rsidRDefault="00773754" w:rsidP="00001765">
      <w:pPr>
        <w:spacing w:line="360" w:lineRule="auto"/>
        <w:jc w:val="lowKashida"/>
        <w:rPr>
          <w:rFonts w:asciiTheme="minorBidi" w:hAnsiTheme="minorBidi"/>
          <w:sz w:val="24"/>
          <w:szCs w:val="24"/>
        </w:rPr>
      </w:pPr>
    </w:p>
    <w:p w14:paraId="55342464"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b/>
          <w:bCs/>
          <w:sz w:val="24"/>
          <w:szCs w:val="24"/>
        </w:rPr>
        <w:t>Business Models</w:t>
      </w:r>
    </w:p>
    <w:p w14:paraId="4C64EE96" w14:textId="77777777" w:rsidR="00773754" w:rsidRPr="00773754" w:rsidRDefault="00773754" w:rsidP="00001765">
      <w:pPr>
        <w:spacing w:line="360" w:lineRule="auto"/>
        <w:jc w:val="lowKashida"/>
        <w:rPr>
          <w:rFonts w:asciiTheme="minorBidi" w:hAnsiTheme="minorBidi"/>
          <w:sz w:val="24"/>
          <w:szCs w:val="24"/>
        </w:rPr>
      </w:pPr>
      <w:r w:rsidRPr="00773754">
        <w:rPr>
          <w:rFonts w:asciiTheme="minorBidi" w:hAnsiTheme="minorBidi"/>
          <w:sz w:val="24"/>
          <w:szCs w:val="24"/>
        </w:rPr>
        <w:t>Several business models will be considered for commercialization, ensuring flexibility and adaptability to different market needs:</w:t>
      </w:r>
    </w:p>
    <w:p w14:paraId="5721DDA9"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For industries with specific needs, customized solutions will be offered. This may 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001765">
      <w:pPr>
        <w:numPr>
          <w:ilvl w:val="0"/>
          <w:numId w:val="86"/>
        </w:numPr>
        <w:spacing w:line="360" w:lineRule="auto"/>
        <w:jc w:val="lowKashida"/>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 xml:space="preserve">Another potential business model is providing the system as a service (SaaS) for </w:t>
      </w:r>
      <w:r w:rsidRPr="00773754">
        <w:rPr>
          <w:rFonts w:asciiTheme="minorBidi" w:hAnsiTheme="minorBidi"/>
          <w:sz w:val="24"/>
          <w:szCs w:val="24"/>
        </w:rPr>
        <w:lastRenderedPageBreak/>
        <w:t>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001765">
      <w:pPr>
        <w:spacing w:line="360" w:lineRule="auto"/>
        <w:jc w:val="lowKashida"/>
        <w:rPr>
          <w:rFonts w:asciiTheme="minorBidi" w:hAnsiTheme="minorBidi"/>
        </w:rPr>
      </w:pPr>
    </w:p>
    <w:p w14:paraId="656B1E34" w14:textId="77777777" w:rsidR="00A7700F" w:rsidRPr="00A7700F" w:rsidRDefault="00A7700F" w:rsidP="00001765">
      <w:pPr>
        <w:pStyle w:val="Heading2"/>
        <w:spacing w:line="360" w:lineRule="auto"/>
        <w:jc w:val="lowKashida"/>
      </w:pPr>
      <w:bookmarkStart w:id="72" w:name="_Toc178261452"/>
      <w:r w:rsidRPr="00A7700F">
        <w:t>Industry Partnerships and Collaboration</w:t>
      </w:r>
      <w:bookmarkEnd w:id="72"/>
    </w:p>
    <w:p w14:paraId="19F434DB" w14:textId="77777777" w:rsidR="00402ACE" w:rsidRPr="00402ACE" w:rsidRDefault="00402ACE" w:rsidP="00001765">
      <w:pPr>
        <w:spacing w:line="360" w:lineRule="auto"/>
        <w:jc w:val="lowKashida"/>
        <w:rPr>
          <w:rFonts w:asciiTheme="minorBidi" w:hAnsiTheme="minorBidi"/>
          <w:sz w:val="24"/>
          <w:szCs w:val="24"/>
        </w:rPr>
      </w:pPr>
      <w:r w:rsidRPr="00402ACE">
        <w:rPr>
          <w:rFonts w:asciiTheme="minorBidi" w:hAnsiTheme="minorBidi"/>
          <w:sz w:val="24"/>
          <w:szCs w:val="24"/>
        </w:rPr>
        <w:t>Strategic partnerships with leading industry players, universities, and research institutions will be crucial for accelerating the system’s development and market penetration. Collaborations with established robotics companies can provide the necessary resources, such as advanced hardware and market access, to scale production. Partnering with academic institutions will bring cutting-edge research and technical expertise to enhance the system’s capabilities, while industry partners can help test the solution in real-world applications, refining it for commercial use.</w:t>
      </w:r>
    </w:p>
    <w:p w14:paraId="489C70E7" w14:textId="1F13AC07" w:rsidR="00402ACE" w:rsidRDefault="00402ACE" w:rsidP="00001765">
      <w:pPr>
        <w:spacing w:line="360" w:lineRule="auto"/>
        <w:jc w:val="lowKashida"/>
        <w:rPr>
          <w:rFonts w:asciiTheme="minorBidi" w:hAnsiTheme="minorBidi"/>
          <w:sz w:val="24"/>
          <w:szCs w:val="24"/>
        </w:rPr>
      </w:pPr>
      <w:r w:rsidRPr="00402ACE">
        <w:rPr>
          <w:rFonts w:asciiTheme="minorBidi" w:hAnsiTheme="minorBidi"/>
          <w:sz w:val="24"/>
          <w:szCs w:val="24"/>
        </w:rPr>
        <w:t>Potential partners include robotics manufacturers for production scaling, and research institutions specializing in AI and robotics for technical development and validation. These collaborations will enable faster market entry and long-term growth in competitive industries.</w:t>
      </w:r>
    </w:p>
    <w:p w14:paraId="320E18AD" w14:textId="38170485" w:rsidR="00A7700F" w:rsidRPr="00A7700F" w:rsidRDefault="00A7700F" w:rsidP="00001765">
      <w:pPr>
        <w:spacing w:line="360" w:lineRule="auto"/>
        <w:jc w:val="lowKashida"/>
        <w:rPr>
          <w:rFonts w:asciiTheme="minorBidi" w:hAnsiTheme="minorBidi"/>
        </w:rPr>
      </w:pPr>
    </w:p>
    <w:p w14:paraId="61D565A9" w14:textId="77777777" w:rsidR="00A7700F" w:rsidRPr="00A7700F" w:rsidRDefault="00A7700F" w:rsidP="00001765">
      <w:pPr>
        <w:spacing w:line="360" w:lineRule="auto"/>
        <w:jc w:val="lowKashida"/>
        <w:rPr>
          <w:rFonts w:asciiTheme="minorBidi" w:hAnsiTheme="minorBidi"/>
          <w:b/>
          <w:bCs/>
          <w:sz w:val="26"/>
          <w:szCs w:val="26"/>
        </w:rPr>
      </w:pPr>
      <w:r w:rsidRPr="00A7700F">
        <w:rPr>
          <w:rFonts w:asciiTheme="minorBidi" w:hAnsiTheme="minorBidi"/>
          <w:b/>
          <w:bCs/>
          <w:sz w:val="26"/>
          <w:szCs w:val="26"/>
        </w:rPr>
        <w:t>Conclusion</w:t>
      </w:r>
    </w:p>
    <w:p w14:paraId="670C4AB6" w14:textId="77777777" w:rsidR="00030AFD" w:rsidRPr="00030AFD" w:rsidRDefault="00030AFD" w:rsidP="00001765">
      <w:pPr>
        <w:spacing w:line="360" w:lineRule="auto"/>
        <w:jc w:val="lowKashida"/>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5D9B1C1B" w14:textId="77777777" w:rsidR="00030AFD" w:rsidRPr="00030AFD" w:rsidRDefault="00030AFD" w:rsidP="00001765">
      <w:pPr>
        <w:spacing w:line="360" w:lineRule="auto"/>
        <w:jc w:val="lowKashida"/>
        <w:rPr>
          <w:rFonts w:asciiTheme="minorBidi" w:hAnsiTheme="minorBidi"/>
          <w:sz w:val="24"/>
          <w:szCs w:val="24"/>
        </w:rPr>
      </w:pPr>
      <w:r w:rsidRPr="00030AFD">
        <w:rPr>
          <w:rFonts w:asciiTheme="minorBidi" w:hAnsiTheme="minorBidi"/>
          <w:sz w:val="24"/>
          <w:szCs w:val="24"/>
        </w:rPr>
        <w:t>The commercialization roadmap, which includes pilot implementations, full-scale development, and global expansion, ensures a structured approach to market entry and growth. With a clear focus on continuous innovation and strategic partnerships, the system is poised for long-term success and growth in the competitive robotics industry.</w:t>
      </w:r>
    </w:p>
    <w:p w14:paraId="52A9E2CE" w14:textId="77777777" w:rsidR="00A7700F" w:rsidRPr="00A7700F" w:rsidRDefault="00A7700F" w:rsidP="00001765">
      <w:pPr>
        <w:spacing w:line="360" w:lineRule="auto"/>
        <w:jc w:val="lowKashida"/>
        <w:rPr>
          <w:rFonts w:asciiTheme="minorBidi" w:hAnsiTheme="minorBidi"/>
        </w:rPr>
      </w:pPr>
    </w:p>
    <w:p w14:paraId="61EAFE6B" w14:textId="6807E2DD" w:rsidR="00AA3E51" w:rsidRPr="008459E5" w:rsidRDefault="00EA0616" w:rsidP="00001765">
      <w:pPr>
        <w:pStyle w:val="Heading1"/>
        <w:spacing w:line="360" w:lineRule="auto"/>
        <w:jc w:val="lowKashida"/>
        <w:rPr>
          <w:rFonts w:asciiTheme="minorBidi" w:hAnsiTheme="minorBidi" w:cstheme="minorBidi"/>
        </w:rPr>
      </w:pPr>
      <w:bookmarkStart w:id="73" w:name="_Toc177244590"/>
      <w:bookmarkStart w:id="74" w:name="_Toc178261453"/>
      <w:r w:rsidRPr="008459E5">
        <w:rPr>
          <w:rFonts w:asciiTheme="minorBidi" w:hAnsiTheme="minorBidi" w:cstheme="minorBidi"/>
        </w:rPr>
        <w:lastRenderedPageBreak/>
        <w:t xml:space="preserve">Chapter </w:t>
      </w:r>
      <w:r w:rsidR="004C01F7">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73"/>
      <w:bookmarkEnd w:id="74"/>
    </w:p>
    <w:p w14:paraId="54863854"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Summary of Research</w:t>
      </w:r>
    </w:p>
    <w:p w14:paraId="3C2BE341" w14:textId="04B199F0"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research focused on evaluating the RRT* algorithm within the context of integrated grasp and motion planning, aiming to compare its performance against other algorithms like JPlusRRT and IK-RRT. The project started with implementing RRT in simple </w:t>
      </w:r>
      <w:r w:rsidR="00ED752A" w:rsidRPr="008459E5">
        <w:rPr>
          <w:rFonts w:asciiTheme="minorBidi" w:hAnsiTheme="minorBidi" w:cstheme="minorBidi"/>
        </w:rPr>
        <w:t>P</w:t>
      </w:r>
      <w:r w:rsidRPr="008459E5">
        <w:rPr>
          <w:rFonts w:asciiTheme="minorBidi" w:hAnsiTheme="minorBidi" w:cstheme="minorBidi"/>
        </w:rPr>
        <w:t>y</w:t>
      </w:r>
      <w:r w:rsidR="00ED752A" w:rsidRPr="008459E5">
        <w:rPr>
          <w:rFonts w:asciiTheme="minorBidi" w:hAnsiTheme="minorBidi" w:cstheme="minorBidi"/>
        </w:rPr>
        <w:t>B</w:t>
      </w:r>
      <w:r w:rsidRPr="008459E5">
        <w:rPr>
          <w:rFonts w:asciiTheme="minorBidi" w:hAnsiTheme="minorBidi" w:cstheme="minorBidi"/>
        </w:rPr>
        <w:t xml:space="preserve">ullet environments and progressed to incorporating the RRT* algorithm. Additionally, the </w:t>
      </w:r>
      <w:r w:rsidR="00CA41D1" w:rsidRPr="008459E5">
        <w:rPr>
          <w:rFonts w:asciiTheme="minorBidi" w:hAnsiTheme="minorBidi" w:cstheme="minorBidi"/>
        </w:rPr>
        <w:t>Jogramop</w:t>
      </w:r>
      <w:r w:rsidRPr="008459E5">
        <w:rPr>
          <w:rFonts w:asciiTheme="minorBidi" w:hAnsiTheme="minorBidi" w:cstheme="minorBidi"/>
        </w:rPr>
        <w:t xml:space="preserve"> framework from Rudorfer et al. was employed to compare the performance of the RRT* algorithm against other benchmarks in 20 different scenarios. Although time constraints limited the implementation of multiple algorithms in the new environment, the focus on RRT* allowed for an in-depth assessment of its strengths and weaknesses.</w:t>
      </w:r>
    </w:p>
    <w:p w14:paraId="7ABA0E4D"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Key Findings</w:t>
      </w:r>
    </w:p>
    <w:p w14:paraId="4EC38A12" w14:textId="77777777"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The study found that RRT* excels in less cluttered environments, showcasing its ability to refine paths iteratively for optimal results. Its asymptotic optimality makes it a strong candidate for tasks that demand high precision and efficient motion planning. However, in more complex and dense environments, the algorithm's computational demands rise due to the frequent rewiring required to optimize paths. Despite these challenges, RRT* demonstrated robustness in dynamic and constrained environments, producing feasible and efficient paths in most scenarios.</w:t>
      </w:r>
    </w:p>
    <w:p w14:paraId="3E94B62C"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Contributions to the Field</w:t>
      </w:r>
    </w:p>
    <w:p w14:paraId="6A1D8375" w14:textId="6B042EB3"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This dissertation contributes valuable insights into the application of RRT* for integrated grasp and motion planning. By comparing RRT* with JPlusRRT and IK-RRT in a benchmark environment, it provides a nuanced understanding of the relative strengths and weaknesses of </w:t>
      </w:r>
      <w:r w:rsidR="001F30D3" w:rsidRPr="008459E5">
        <w:rPr>
          <w:rFonts w:asciiTheme="minorBidi" w:hAnsiTheme="minorBidi" w:cstheme="minorBidi"/>
        </w:rPr>
        <w:t>the</w:t>
      </w:r>
      <w:r w:rsidRPr="008459E5">
        <w:rPr>
          <w:rFonts w:asciiTheme="minorBidi" w:hAnsiTheme="minorBidi" w:cstheme="minorBidi"/>
        </w:rPr>
        <w:t xml:space="preserve"> algorithm. The successful integration of RRT* within the </w:t>
      </w:r>
      <w:r w:rsidR="00264172" w:rsidRPr="008459E5">
        <w:rPr>
          <w:rFonts w:asciiTheme="minorBidi" w:hAnsiTheme="minorBidi" w:cstheme="minorBidi"/>
        </w:rPr>
        <w:t>Jogramop</w:t>
      </w:r>
      <w:r w:rsidRPr="008459E5">
        <w:rPr>
          <w:rFonts w:asciiTheme="minorBidi" w:hAnsiTheme="minorBidi" w:cstheme="minorBidi"/>
        </w:rPr>
        <w:t xml:space="preserve"> framework adds to the body of knowledge on motion planning in constrained spaces, a critical area for real-world robotic applications. The data collected offers a solid foundation for future studies looking to refine or adapt these algorithms for more complex tasks.</w:t>
      </w:r>
    </w:p>
    <w:p w14:paraId="094918AB"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Practical Applications</w:t>
      </w:r>
    </w:p>
    <w:p w14:paraId="54440095" w14:textId="77777777"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The findings from this research hold practical implications across several industries. In manufacturing, robots can benefit from the efficient motion planning offered by RRT*, improving both precision and operational safety. In healthcare, particularly for surgical robots or assistive </w:t>
      </w:r>
      <w:r w:rsidRPr="008459E5">
        <w:rPr>
          <w:rFonts w:asciiTheme="minorBidi" w:hAnsiTheme="minorBidi" w:cstheme="minorBidi"/>
        </w:rPr>
        <w:lastRenderedPageBreak/>
        <w:t>devices, the ability to navigate dynamic environments with high accuracy is invaluable. Autonomous systems, such as self-driving cars or service robots, can also leverage the strengths of RRT* for efficient navigation and task execution. Although this research was conducted in simulated environments, the insights gained are readily applicable to real-world challenges faced by robotic systems.</w:t>
      </w:r>
    </w:p>
    <w:p w14:paraId="4FD73144" w14:textId="77777777" w:rsidR="001D7223" w:rsidRPr="008459E5" w:rsidRDefault="001D7223" w:rsidP="00001765">
      <w:pPr>
        <w:pStyle w:val="Heading4"/>
        <w:spacing w:line="360" w:lineRule="auto"/>
        <w:jc w:val="lowKashida"/>
        <w:rPr>
          <w:rFonts w:asciiTheme="minorBidi" w:hAnsiTheme="minorBidi" w:cstheme="minorBidi"/>
        </w:rPr>
      </w:pPr>
      <w:r w:rsidRPr="008459E5">
        <w:rPr>
          <w:rFonts w:asciiTheme="minorBidi" w:hAnsiTheme="minorBidi" w:cstheme="minorBidi"/>
        </w:rPr>
        <w:t>Final Thoughts</w:t>
      </w:r>
    </w:p>
    <w:p w14:paraId="0D89CF14" w14:textId="54F59795" w:rsidR="001D7223" w:rsidRPr="008459E5" w:rsidRDefault="001D7223" w:rsidP="00001765">
      <w:pPr>
        <w:pStyle w:val="NormalWeb"/>
        <w:spacing w:line="360" w:lineRule="auto"/>
        <w:jc w:val="lowKashida"/>
        <w:rPr>
          <w:rFonts w:asciiTheme="minorBidi" w:hAnsiTheme="minorBidi" w:cstheme="minorBidi"/>
        </w:rPr>
      </w:pPr>
      <w:r w:rsidRPr="008459E5">
        <w:rPr>
          <w:rFonts w:asciiTheme="minorBidi" w:hAnsiTheme="minorBidi" w:cstheme="minorBidi"/>
        </w:rPr>
        <w:t xml:space="preserve">Overall, this research provided a comprehensive exploration of the RRT* algorithm’s capabilities and limitations in integrated grasp and motion planning. The study overcame challenges, such as the complexity of setting up environments and limited time for testing all algorithms in new scenarios, to deliver meaningful results. Future research can build upon this work by expanding evaluations to other algorithms, exploring hybrid approaches, and </w:t>
      </w:r>
      <w:r w:rsidR="002910D6" w:rsidRPr="008459E5">
        <w:rPr>
          <w:rFonts w:asciiTheme="minorBidi" w:hAnsiTheme="minorBidi" w:cstheme="minorBidi"/>
        </w:rPr>
        <w:t>enhancing current algorithms’ efficiency by applying more creative techniques</w:t>
      </w:r>
      <w:r w:rsidRPr="008459E5">
        <w:rPr>
          <w:rFonts w:asciiTheme="minorBidi" w:hAnsiTheme="minorBidi" w:cstheme="minorBidi"/>
        </w:rPr>
        <w:t>. By addressing these areas, subsequent studies can further refine integrated grasp and motion planning strategies, making them even more efficient and practical for real-world robotic systems.</w:t>
      </w:r>
    </w:p>
    <w:p w14:paraId="30615B9F" w14:textId="77777777" w:rsidR="001D7223" w:rsidRPr="008459E5" w:rsidRDefault="001D7223" w:rsidP="00001765">
      <w:pPr>
        <w:spacing w:line="360" w:lineRule="auto"/>
        <w:jc w:val="lowKashida"/>
        <w:rPr>
          <w:rFonts w:asciiTheme="minorBidi" w:hAnsiTheme="minorBidi"/>
        </w:rPr>
      </w:pPr>
    </w:p>
    <w:p w14:paraId="075E868A" w14:textId="33BC960E" w:rsidR="00AA3E51" w:rsidRPr="008459E5" w:rsidRDefault="00AA3E51" w:rsidP="00001765">
      <w:pPr>
        <w:pStyle w:val="Heading1"/>
        <w:spacing w:line="360" w:lineRule="auto"/>
        <w:jc w:val="lowKashida"/>
        <w:rPr>
          <w:rFonts w:asciiTheme="minorBidi" w:hAnsiTheme="minorBidi" w:cstheme="minorBidi"/>
        </w:rPr>
      </w:pPr>
      <w:bookmarkStart w:id="75" w:name="_Toc177244591"/>
      <w:bookmarkStart w:id="76" w:name="_Toc178261454"/>
      <w:r w:rsidRPr="008459E5">
        <w:rPr>
          <w:rFonts w:asciiTheme="minorBidi" w:hAnsiTheme="minorBidi" w:cstheme="minorBidi"/>
        </w:rPr>
        <w:t>References</w:t>
      </w:r>
      <w:bookmarkEnd w:id="75"/>
      <w:bookmarkEnd w:id="76"/>
    </w:p>
    <w:bookmarkEnd w:id="1"/>
    <w:p w14:paraId="7DD9A6F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Abdi, A. and Park, J.H. (2023) “A Hybrid AI-Based Adaptive Path Planning for Intelligent Robot Arms,” IEEE Access, 11. Available at: https://doi.org/10.1109/ACCESS.2023.3338566.</w:t>
      </w:r>
    </w:p>
    <w:p w14:paraId="21E6D016" w14:textId="77777777" w:rsidR="00382398" w:rsidRPr="00382398" w:rsidRDefault="00382398" w:rsidP="00001765">
      <w:pPr>
        <w:spacing w:line="360" w:lineRule="auto"/>
        <w:rPr>
          <w:rFonts w:asciiTheme="minorBidi" w:hAnsiTheme="minorBidi"/>
          <w:sz w:val="24"/>
          <w:szCs w:val="24"/>
        </w:rPr>
      </w:pPr>
    </w:p>
    <w:p w14:paraId="2EC98FC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Akinola, I. et al. (2021) “Dynamic Grasping with Reachability and Motion Awareness,” in IEEE International Conference on Intelligent Robots and Systems. Available at: https://doi.org/10.1109/IROS51168.2021.9636057.</w:t>
      </w:r>
    </w:p>
    <w:p w14:paraId="059D3FC1" w14:textId="77777777" w:rsidR="00382398" w:rsidRPr="00382398" w:rsidRDefault="00382398" w:rsidP="00001765">
      <w:pPr>
        <w:spacing w:line="360" w:lineRule="auto"/>
        <w:rPr>
          <w:rFonts w:asciiTheme="minorBidi" w:hAnsiTheme="minorBidi"/>
          <w:sz w:val="24"/>
          <w:szCs w:val="24"/>
        </w:rPr>
      </w:pPr>
    </w:p>
    <w:p w14:paraId="7CA371A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Ali, A. and Lee, J.Y. (2020) “Integrated motion planning for assembly task with part manipulation using re-grasping,” Applied Sciences (Switzerland), 10(3). Available at: https://doi.org/10.3390/app10030749.</w:t>
      </w:r>
    </w:p>
    <w:p w14:paraId="254C09C2" w14:textId="77777777" w:rsidR="00382398" w:rsidRPr="00382398" w:rsidRDefault="00382398" w:rsidP="00001765">
      <w:pPr>
        <w:spacing w:line="360" w:lineRule="auto"/>
        <w:rPr>
          <w:rFonts w:asciiTheme="minorBidi" w:hAnsiTheme="minorBidi"/>
          <w:sz w:val="24"/>
          <w:szCs w:val="24"/>
        </w:rPr>
      </w:pPr>
    </w:p>
    <w:p w14:paraId="711F152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van den Berg, J. et al. (2010) “Centralized path planning for multiple robots: Optimal decoupling into sequential plans,” in Robotics: Science and Systems. Available at: https://doi.org/10.7551/mitpress/8727.003.0019.</w:t>
      </w:r>
    </w:p>
    <w:p w14:paraId="507AF2B9" w14:textId="77777777" w:rsidR="00382398" w:rsidRPr="00382398" w:rsidRDefault="00382398" w:rsidP="00001765">
      <w:pPr>
        <w:spacing w:line="360" w:lineRule="auto"/>
        <w:rPr>
          <w:rFonts w:asciiTheme="minorBidi" w:hAnsiTheme="minorBidi"/>
          <w:sz w:val="24"/>
          <w:szCs w:val="24"/>
        </w:rPr>
      </w:pPr>
    </w:p>
    <w:p w14:paraId="17BE8BB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Bertoni, L. et al. (2021) “Towards a Generic Grasp Planning Pipeline using End-Effector Specific Primitive Grasping Actions,” in 2021 20th International Conference on Advanced Robotics, ICAR 2021. Available at: https://doi.org/10.1109/ICAR53236.2021.9659402.</w:t>
      </w:r>
    </w:p>
    <w:p w14:paraId="04036DB0" w14:textId="77777777" w:rsidR="00382398" w:rsidRPr="00382398" w:rsidRDefault="00382398" w:rsidP="00001765">
      <w:pPr>
        <w:spacing w:line="360" w:lineRule="auto"/>
        <w:rPr>
          <w:rFonts w:asciiTheme="minorBidi" w:hAnsiTheme="minorBidi"/>
          <w:sz w:val="24"/>
          <w:szCs w:val="24"/>
        </w:rPr>
      </w:pPr>
    </w:p>
    <w:p w14:paraId="1293A9D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Bicchi, A. (1995) “On the Closure Properties of Robotic Grasping,” The International Journal of Robotics Research, 14(4). Available at: https://doi.org/10.1177/027836499501400402.</w:t>
      </w:r>
    </w:p>
    <w:p w14:paraId="45E87494" w14:textId="77777777" w:rsidR="00382398" w:rsidRPr="00382398" w:rsidRDefault="00382398" w:rsidP="00001765">
      <w:pPr>
        <w:spacing w:line="360" w:lineRule="auto"/>
        <w:rPr>
          <w:rFonts w:asciiTheme="minorBidi" w:hAnsiTheme="minorBidi"/>
          <w:sz w:val="24"/>
          <w:szCs w:val="24"/>
        </w:rPr>
      </w:pPr>
    </w:p>
    <w:p w14:paraId="01CD1DD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Bohg, J. et al. (2014) “Data-driven grasp synthesis-A survey,” IEEE Transactions on Robotics, 30(2). Available at: https://doi.org/10.1109/TRO.2013.2289018.</w:t>
      </w:r>
    </w:p>
    <w:p w14:paraId="34FDC2C7" w14:textId="77777777" w:rsidR="00382398" w:rsidRPr="00382398" w:rsidRDefault="00382398" w:rsidP="00001765">
      <w:pPr>
        <w:spacing w:line="360" w:lineRule="auto"/>
        <w:rPr>
          <w:rFonts w:asciiTheme="minorBidi" w:hAnsiTheme="minorBidi"/>
          <w:sz w:val="24"/>
          <w:szCs w:val="24"/>
        </w:rPr>
      </w:pPr>
    </w:p>
    <w:p w14:paraId="06261CB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Calandra, R. et al. (2018) “More than a feeling: Learning to grasp and regrasp using vision and touch,” IEEE Robotics and Automation Letters, 3(4). Available at: https://doi.org/10.1109/LRA.2018.2852779.</w:t>
      </w:r>
    </w:p>
    <w:p w14:paraId="7F279F51" w14:textId="77777777" w:rsidR="00382398" w:rsidRPr="00382398" w:rsidRDefault="00382398" w:rsidP="00001765">
      <w:pPr>
        <w:spacing w:line="360" w:lineRule="auto"/>
        <w:rPr>
          <w:rFonts w:asciiTheme="minorBidi" w:hAnsiTheme="minorBidi"/>
          <w:sz w:val="24"/>
          <w:szCs w:val="24"/>
        </w:rPr>
      </w:pPr>
    </w:p>
    <w:p w14:paraId="2E17F1A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Chauhan, R.J. and Ben-Tzvi, P. (2019) “A series elastic actuator design and control in a linkage based hand exoskeleton,” in ASME 2019 Dynamic Systems and Control Conference, DSCC 2019. Available at: https://doi.org/10.1115/DSCC2019-8996.</w:t>
      </w:r>
    </w:p>
    <w:p w14:paraId="679E0D4C" w14:textId="77777777" w:rsidR="00382398" w:rsidRPr="00382398" w:rsidRDefault="00382398" w:rsidP="00001765">
      <w:pPr>
        <w:spacing w:line="360" w:lineRule="auto"/>
        <w:rPr>
          <w:rFonts w:asciiTheme="minorBidi" w:hAnsiTheme="minorBidi"/>
          <w:sz w:val="24"/>
          <w:szCs w:val="24"/>
        </w:rPr>
      </w:pPr>
    </w:p>
    <w:p w14:paraId="35710BF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Ciocarlie, M.T. and Allen, P.K. (2009) “Hand posture subspaces for dexterous robotic grasping,” International Journal of Robotics Research, 28(7). Available at: https://doi.org/10.1177/0278364909105606.</w:t>
      </w:r>
    </w:p>
    <w:p w14:paraId="4CE46655" w14:textId="77777777" w:rsidR="00382398" w:rsidRPr="00382398" w:rsidRDefault="00382398" w:rsidP="00001765">
      <w:pPr>
        <w:spacing w:line="360" w:lineRule="auto"/>
        <w:rPr>
          <w:rFonts w:asciiTheme="minorBidi" w:hAnsiTheme="minorBidi"/>
          <w:sz w:val="24"/>
          <w:szCs w:val="24"/>
        </w:rPr>
      </w:pPr>
    </w:p>
    <w:p w14:paraId="7136AAC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Dalibard, S. and Laumond, J.P. (2010) “Control of probabilistic diffusion in motion planning,” in Springer Tracts in Advanced Robotics. Available at: https://doi.org/10.1007/978-3-642-00312-7_29.</w:t>
      </w:r>
    </w:p>
    <w:p w14:paraId="5942CE0A" w14:textId="77777777" w:rsidR="00382398" w:rsidRPr="00382398" w:rsidRDefault="00382398" w:rsidP="00001765">
      <w:pPr>
        <w:spacing w:line="360" w:lineRule="auto"/>
        <w:rPr>
          <w:rFonts w:asciiTheme="minorBidi" w:hAnsiTheme="minorBidi"/>
          <w:sz w:val="24"/>
          <w:szCs w:val="24"/>
        </w:rPr>
      </w:pPr>
    </w:p>
    <w:p w14:paraId="72E73A8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Dang-Vu, B.A., Porges, O. and Roa, M.A. (2016) “Interpreting manipulation actions: From language to execution,” in Advances in Intelligent Systems and Computing. Available at: https://doi.org/10.1007/978-3-319-27146-0_14.</w:t>
      </w:r>
    </w:p>
    <w:p w14:paraId="2BBE737D" w14:textId="77777777" w:rsidR="00382398" w:rsidRPr="00382398" w:rsidRDefault="00382398" w:rsidP="00001765">
      <w:pPr>
        <w:spacing w:line="360" w:lineRule="auto"/>
        <w:rPr>
          <w:rFonts w:asciiTheme="minorBidi" w:hAnsiTheme="minorBidi"/>
          <w:sz w:val="24"/>
          <w:szCs w:val="24"/>
        </w:rPr>
      </w:pPr>
    </w:p>
    <w:p w14:paraId="44615FD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Dharbaneshwer, S.J. et al. (2021) “A finite element based simulation framework for robotic grasp analysis,” Proceedings of the Institution of Mechanical Engineers, Part C: Journal of Mechanical Engineering Science, 235(13). Available at: https://doi.org/10.1177/0954406220951596.</w:t>
      </w:r>
    </w:p>
    <w:p w14:paraId="66A6CEB6" w14:textId="77777777" w:rsidR="00382398" w:rsidRPr="00382398" w:rsidRDefault="00382398" w:rsidP="00001765">
      <w:pPr>
        <w:spacing w:line="360" w:lineRule="auto"/>
        <w:rPr>
          <w:rFonts w:asciiTheme="minorBidi" w:hAnsiTheme="minorBidi"/>
          <w:sz w:val="24"/>
          <w:szCs w:val="24"/>
        </w:rPr>
      </w:pPr>
    </w:p>
    <w:p w14:paraId="285515E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Driess, D., Ha, J.S. and Toussaint, M. (2020) “Deep Visual Reasoning: Learning to Predict Action Sequences for Task and Motion Planning from an Initial Scene Image,” in Robotics: Science and Systems. Available at: https://doi.org/10.15607/RSS.2020.XVI.003.</w:t>
      </w:r>
    </w:p>
    <w:p w14:paraId="63351295" w14:textId="77777777" w:rsidR="00382398" w:rsidRPr="00382398" w:rsidRDefault="00382398" w:rsidP="00001765">
      <w:pPr>
        <w:spacing w:line="360" w:lineRule="auto"/>
        <w:rPr>
          <w:rFonts w:asciiTheme="minorBidi" w:hAnsiTheme="minorBidi"/>
          <w:sz w:val="24"/>
          <w:szCs w:val="24"/>
        </w:rPr>
      </w:pPr>
    </w:p>
    <w:p w14:paraId="0616C0A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Elbanhawi, M. and Simic, M. (2014) “Sampling-based robot motion planning: A review,” IEEE Access. Available at: https://doi.org/10.1109/ACCESS.2014.2302442.</w:t>
      </w:r>
    </w:p>
    <w:p w14:paraId="31E9E7C4" w14:textId="77777777" w:rsidR="00382398" w:rsidRPr="00382398" w:rsidRDefault="00382398" w:rsidP="00001765">
      <w:pPr>
        <w:spacing w:line="360" w:lineRule="auto"/>
        <w:rPr>
          <w:rFonts w:asciiTheme="minorBidi" w:hAnsiTheme="minorBidi"/>
          <w:sz w:val="24"/>
          <w:szCs w:val="24"/>
        </w:rPr>
      </w:pPr>
    </w:p>
    <w:p w14:paraId="756D11E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Fan, Z. (2023) “Multi-Point path planning for robots based on deep reinforcement learning,” in Journal of Physics: Conference Series. Available at: https://doi.org/10.1088/1742-6596/2580/1/012048.</w:t>
      </w:r>
    </w:p>
    <w:p w14:paraId="7454EAF6" w14:textId="77777777" w:rsidR="00382398" w:rsidRPr="00382398" w:rsidRDefault="00382398" w:rsidP="00001765">
      <w:pPr>
        <w:spacing w:line="360" w:lineRule="auto"/>
        <w:rPr>
          <w:rFonts w:asciiTheme="minorBidi" w:hAnsiTheme="minorBidi"/>
          <w:sz w:val="24"/>
          <w:szCs w:val="24"/>
        </w:rPr>
      </w:pPr>
    </w:p>
    <w:p w14:paraId="78C6DEF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Ferrari, C. and Canny, J. (1992) “Planning optimal grasps,” in Proceedings - IEEE International Conference on Robotics and Automation. Available at: https://doi.org/10.1109/robot.1992.219918.</w:t>
      </w:r>
    </w:p>
    <w:p w14:paraId="0064B6D3" w14:textId="77777777" w:rsidR="00382398" w:rsidRPr="00382398" w:rsidRDefault="00382398" w:rsidP="00001765">
      <w:pPr>
        <w:spacing w:line="360" w:lineRule="auto"/>
        <w:rPr>
          <w:rFonts w:asciiTheme="minorBidi" w:hAnsiTheme="minorBidi"/>
          <w:sz w:val="24"/>
          <w:szCs w:val="24"/>
        </w:rPr>
      </w:pPr>
    </w:p>
    <w:p w14:paraId="32C6715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Gammell, J.D., Srinivasa, S.S. and Barfoot, T.D. (2015) “Batch Informed Trees (BIT</w:t>
      </w:r>
      <w:r w:rsidRPr="00382398">
        <w:rPr>
          <w:rFonts w:ascii="Cambria Math" w:hAnsi="Cambria Math" w:cs="Cambria Math"/>
          <w:sz w:val="24"/>
          <w:szCs w:val="24"/>
        </w:rPr>
        <w:t>∗</w:t>
      </w:r>
      <w:r w:rsidRPr="00382398">
        <w:rPr>
          <w:rFonts w:asciiTheme="minorBidi" w:hAnsiTheme="minorBidi"/>
          <w:sz w:val="24"/>
          <w:szCs w:val="24"/>
        </w:rPr>
        <w:t>): Sampling-based optimal planning via the heuristically guided search of implicit random geometric graphs,</w:t>
      </w:r>
      <w:r w:rsidRPr="00382398">
        <w:rPr>
          <w:rFonts w:ascii="Arial" w:hAnsi="Arial" w:cs="Arial"/>
          <w:sz w:val="24"/>
          <w:szCs w:val="24"/>
        </w:rPr>
        <w:t>”</w:t>
      </w:r>
      <w:r w:rsidRPr="00382398">
        <w:rPr>
          <w:rFonts w:asciiTheme="minorBidi" w:hAnsiTheme="minorBidi"/>
          <w:sz w:val="24"/>
          <w:szCs w:val="24"/>
        </w:rPr>
        <w:t xml:space="preserve"> in Proceedings - IEEE International Conference on Robotics and Automation. Available at: https://doi.org/10.1109/ICRA.2015.7139620.</w:t>
      </w:r>
    </w:p>
    <w:p w14:paraId="01F67199" w14:textId="77777777" w:rsidR="00382398" w:rsidRPr="00382398" w:rsidRDefault="00382398" w:rsidP="00001765">
      <w:pPr>
        <w:spacing w:line="360" w:lineRule="auto"/>
        <w:rPr>
          <w:rFonts w:asciiTheme="minorBidi" w:hAnsiTheme="minorBidi"/>
          <w:sz w:val="24"/>
          <w:szCs w:val="24"/>
        </w:rPr>
      </w:pPr>
    </w:p>
    <w:p w14:paraId="6670A06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Garrett, C.R. et al. (2021) “Integrated Task and Motion Planning,” Annual Review of Control, Robotics, and Autonomous Systems. Available at: https://doi.org/10.1146/annurev-control-091420-084139.</w:t>
      </w:r>
    </w:p>
    <w:p w14:paraId="09C71EAA" w14:textId="77777777" w:rsidR="00382398" w:rsidRPr="00382398" w:rsidRDefault="00382398" w:rsidP="00001765">
      <w:pPr>
        <w:spacing w:line="360" w:lineRule="auto"/>
        <w:rPr>
          <w:rFonts w:asciiTheme="minorBidi" w:hAnsiTheme="minorBidi"/>
          <w:sz w:val="24"/>
          <w:szCs w:val="24"/>
        </w:rPr>
      </w:pPr>
    </w:p>
    <w:p w14:paraId="36F0188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Hart, P.E., Nilsson, N.J. and Raphael, B. (1968) “A Formal Basis for the Heuristic Determination of Minimum Cost Paths,” IEEE Transactions on Systems Science and Cybernetics, 4(2). Available at: https://doi.org/10.1109/TSSC.1968.300136.</w:t>
      </w:r>
    </w:p>
    <w:p w14:paraId="33EACD4A" w14:textId="77777777" w:rsidR="00382398" w:rsidRPr="00382398" w:rsidRDefault="00382398" w:rsidP="00001765">
      <w:pPr>
        <w:spacing w:line="360" w:lineRule="auto"/>
        <w:rPr>
          <w:rFonts w:asciiTheme="minorBidi" w:hAnsiTheme="minorBidi"/>
          <w:sz w:val="24"/>
          <w:szCs w:val="24"/>
        </w:rPr>
      </w:pPr>
    </w:p>
    <w:p w14:paraId="51D2513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Holtzen, S. et al. (2016) “Inferring human intent from video by sampling hierarchical plans,” in IEEE International Conference on Intelligent Robots and Systems. Available at: https://doi.org/10.1109/IROS.2016.7759242.</w:t>
      </w:r>
    </w:p>
    <w:p w14:paraId="0C82BA2C" w14:textId="77777777" w:rsidR="00382398" w:rsidRPr="00382398" w:rsidRDefault="00382398" w:rsidP="00001765">
      <w:pPr>
        <w:spacing w:line="360" w:lineRule="auto"/>
        <w:rPr>
          <w:rFonts w:asciiTheme="minorBidi" w:hAnsiTheme="minorBidi"/>
          <w:sz w:val="24"/>
          <w:szCs w:val="24"/>
        </w:rPr>
      </w:pPr>
    </w:p>
    <w:p w14:paraId="0E2CE1E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Howie Choset, Kevin Lynch, S.H. (2005) Principles of Robot Motion</w:t>
      </w:r>
      <w:r w:rsidRPr="00382398">
        <w:rPr>
          <w:rFonts w:ascii="MS Gothic" w:eastAsia="MS Gothic" w:hAnsi="MS Gothic" w:cs="MS Gothic" w:hint="eastAsia"/>
          <w:sz w:val="24"/>
          <w:szCs w:val="24"/>
        </w:rPr>
        <w:t>：</w:t>
      </w:r>
      <w:r w:rsidRPr="00382398">
        <w:rPr>
          <w:rFonts w:asciiTheme="minorBidi" w:hAnsiTheme="minorBidi"/>
          <w:sz w:val="24"/>
          <w:szCs w:val="24"/>
        </w:rPr>
        <w:t xml:space="preserve"> Theory, Algorithms, and Implementation, The Canadian nurse.</w:t>
      </w:r>
    </w:p>
    <w:p w14:paraId="6AE261E8" w14:textId="77777777" w:rsidR="00382398" w:rsidRPr="00382398" w:rsidRDefault="00382398" w:rsidP="00001765">
      <w:pPr>
        <w:spacing w:line="360" w:lineRule="auto"/>
        <w:rPr>
          <w:rFonts w:asciiTheme="minorBidi" w:hAnsiTheme="minorBidi"/>
          <w:sz w:val="24"/>
          <w:szCs w:val="24"/>
        </w:rPr>
      </w:pPr>
    </w:p>
    <w:p w14:paraId="09D2F41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Huang, X. et al. (2022) “Real-time grasping strategies using event camera,” Journal of Intelligent Manufacturing, 33(2). Available at: https://doi.org/10.1007/s10845-021-01887-9.</w:t>
      </w:r>
    </w:p>
    <w:p w14:paraId="7CEA3ADD" w14:textId="77777777" w:rsidR="00382398" w:rsidRPr="00382398" w:rsidRDefault="00382398" w:rsidP="00001765">
      <w:pPr>
        <w:spacing w:line="360" w:lineRule="auto"/>
        <w:rPr>
          <w:rFonts w:asciiTheme="minorBidi" w:hAnsiTheme="minorBidi"/>
          <w:sz w:val="24"/>
          <w:szCs w:val="24"/>
        </w:rPr>
      </w:pPr>
    </w:p>
    <w:p w14:paraId="40E138C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Ichnowski, J., Avigal, Y., et al. (2020) “Deep learning can accelerate grasp-optimized motion planning,” Science Robotics, 5(48). Available at: https://doi.org/10.1126/scirobotics.abd7710.</w:t>
      </w:r>
    </w:p>
    <w:p w14:paraId="1B4D0EE1" w14:textId="77777777" w:rsidR="00382398" w:rsidRPr="00382398" w:rsidRDefault="00382398" w:rsidP="00001765">
      <w:pPr>
        <w:spacing w:line="360" w:lineRule="auto"/>
        <w:rPr>
          <w:rFonts w:asciiTheme="minorBidi" w:hAnsiTheme="minorBidi"/>
          <w:sz w:val="24"/>
          <w:szCs w:val="24"/>
        </w:rPr>
      </w:pPr>
    </w:p>
    <w:p w14:paraId="7640919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Ichnowski, J., Danielczuk, M., et al. (2020) “GOMP: Grasp-Optimized Motion Planning for Bin Picking,” in Proceedings - IEEE International Conference on Robotics and Automation. Available at: https://doi.org/10.1109/ICRA40945.2020.9197548.</w:t>
      </w:r>
    </w:p>
    <w:p w14:paraId="261F7055" w14:textId="77777777" w:rsidR="00382398" w:rsidRPr="00382398" w:rsidRDefault="00382398" w:rsidP="00001765">
      <w:pPr>
        <w:spacing w:line="360" w:lineRule="auto"/>
        <w:rPr>
          <w:rFonts w:asciiTheme="minorBidi" w:hAnsiTheme="minorBidi"/>
          <w:sz w:val="24"/>
          <w:szCs w:val="24"/>
        </w:rPr>
      </w:pPr>
    </w:p>
    <w:p w14:paraId="1F25323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Islam, F. et al. (2021) “Provably constant-time planning and replanning for real-time grasping objects off a conveyor belt,” International Journal of Robotics Research, 40(12–14). Available at: https://doi.org/10.1177/02783649211027194.</w:t>
      </w:r>
    </w:p>
    <w:p w14:paraId="710335F3" w14:textId="77777777" w:rsidR="00382398" w:rsidRPr="00382398" w:rsidRDefault="00382398" w:rsidP="00001765">
      <w:pPr>
        <w:spacing w:line="360" w:lineRule="auto"/>
        <w:rPr>
          <w:rFonts w:asciiTheme="minorBidi" w:hAnsiTheme="minorBidi"/>
          <w:sz w:val="24"/>
          <w:szCs w:val="24"/>
        </w:rPr>
      </w:pPr>
    </w:p>
    <w:p w14:paraId="2339954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Kahn, G. et al. (2018) “Self-Supervised Deep Reinforcement Learning with Generalized Computation Graphs for Robot Navigation,” in Proceedings - IEEE International Conference on Robotics and Automation. Available at: https://doi.org/10.1109/ICRA.2018.8460655.</w:t>
      </w:r>
    </w:p>
    <w:p w14:paraId="732185B5" w14:textId="77777777" w:rsidR="00382398" w:rsidRPr="00382398" w:rsidRDefault="00382398" w:rsidP="00001765">
      <w:pPr>
        <w:spacing w:line="360" w:lineRule="auto"/>
        <w:rPr>
          <w:rFonts w:asciiTheme="minorBidi" w:hAnsiTheme="minorBidi"/>
          <w:sz w:val="24"/>
          <w:szCs w:val="24"/>
        </w:rPr>
      </w:pPr>
    </w:p>
    <w:p w14:paraId="68136FA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Karaman, S. et al. (2011) “Anytime motion planning using the RRT,” in Proceedings - IEEE International Conference on Robotics and Automation. Available at: https://doi.org/10.1109/ICRA.2011.5980479.</w:t>
      </w:r>
    </w:p>
    <w:p w14:paraId="4CB05B06" w14:textId="77777777" w:rsidR="00382398" w:rsidRPr="00382398" w:rsidRDefault="00382398" w:rsidP="00001765">
      <w:pPr>
        <w:spacing w:line="360" w:lineRule="auto"/>
        <w:rPr>
          <w:rFonts w:asciiTheme="minorBidi" w:hAnsiTheme="minorBidi"/>
          <w:sz w:val="24"/>
          <w:szCs w:val="24"/>
        </w:rPr>
      </w:pPr>
    </w:p>
    <w:p w14:paraId="24A0D5D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Karaman, S. and Frazzoli, E. (2011) “Incremental sampling-based algorithms for optimal motion planning,” in Robotics: Science and Systems. Available at: https://doi.org/10.15607/rss.2010.vi.034.</w:t>
      </w:r>
    </w:p>
    <w:p w14:paraId="493858B8" w14:textId="77777777" w:rsidR="00382398" w:rsidRPr="00382398" w:rsidRDefault="00382398" w:rsidP="00001765">
      <w:pPr>
        <w:spacing w:line="360" w:lineRule="auto"/>
        <w:rPr>
          <w:rFonts w:asciiTheme="minorBidi" w:hAnsiTheme="minorBidi"/>
          <w:sz w:val="24"/>
          <w:szCs w:val="24"/>
        </w:rPr>
      </w:pPr>
    </w:p>
    <w:p w14:paraId="11B06CD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Kavraki, L.E. et al. (1996) “Probabilistic roadmaps for path planning in high-dimensional configuration spaces,” IEEE Transactions on Robotics and Automation, 12(4). Available at: https://doi.org/10.1109/70.508439.</w:t>
      </w:r>
    </w:p>
    <w:p w14:paraId="384CB126" w14:textId="77777777" w:rsidR="00382398" w:rsidRPr="00382398" w:rsidRDefault="00382398" w:rsidP="00001765">
      <w:pPr>
        <w:spacing w:line="360" w:lineRule="auto"/>
        <w:rPr>
          <w:rFonts w:asciiTheme="minorBidi" w:hAnsiTheme="minorBidi"/>
          <w:sz w:val="24"/>
          <w:szCs w:val="24"/>
        </w:rPr>
      </w:pPr>
    </w:p>
    <w:p w14:paraId="7134E35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Kohlbrecher, S. et al. (2014) “Hector open source modules for autonomous mapping and navigation with rescue robots,” in Lecture Notes in Computer Science (including subseries Lecture Notes in Artificial Intelligence and Lecture Notes in Bioinformatics). Available at: https://doi.org/10.1007/978-3-662-44468-9_58.</w:t>
      </w:r>
    </w:p>
    <w:p w14:paraId="1503111F" w14:textId="77777777" w:rsidR="00382398" w:rsidRPr="00382398" w:rsidRDefault="00382398" w:rsidP="00001765">
      <w:pPr>
        <w:spacing w:line="360" w:lineRule="auto"/>
        <w:rPr>
          <w:rFonts w:asciiTheme="minorBidi" w:hAnsiTheme="minorBidi"/>
          <w:sz w:val="24"/>
          <w:szCs w:val="24"/>
        </w:rPr>
      </w:pPr>
    </w:p>
    <w:p w14:paraId="31B49DD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Kopicki, M. et al. (2011) “Learning to predict how rigid objects behave under simple manipulation,” in Proceedings - IEEE International Conference on Robotics and Automation. Available at: https://doi.org/10.1109/ICRA.2011.5980295.</w:t>
      </w:r>
    </w:p>
    <w:p w14:paraId="79190BB0" w14:textId="77777777" w:rsidR="00382398" w:rsidRPr="00382398" w:rsidRDefault="00382398" w:rsidP="00001765">
      <w:pPr>
        <w:spacing w:line="360" w:lineRule="auto"/>
        <w:rPr>
          <w:rFonts w:asciiTheme="minorBidi" w:hAnsiTheme="minorBidi"/>
          <w:sz w:val="24"/>
          <w:szCs w:val="24"/>
        </w:rPr>
      </w:pPr>
    </w:p>
    <w:p w14:paraId="50E24810"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Lavalle, S.M. (2006) PLANNING ALGORITHMS. Available at: https://msl.cs.uiuc.edu/planning/bookbig.pdf (Accessed: August 4, 2024).</w:t>
      </w:r>
    </w:p>
    <w:p w14:paraId="13F361A9" w14:textId="77777777" w:rsidR="00382398" w:rsidRPr="00382398" w:rsidRDefault="00382398" w:rsidP="00001765">
      <w:pPr>
        <w:spacing w:line="360" w:lineRule="auto"/>
        <w:rPr>
          <w:rFonts w:asciiTheme="minorBidi" w:hAnsiTheme="minorBidi"/>
          <w:sz w:val="24"/>
          <w:szCs w:val="24"/>
        </w:rPr>
      </w:pPr>
    </w:p>
    <w:p w14:paraId="7AF64DA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Lee, H.C., Yaniss, T. and Lee, B.H. (2012) “Grafting: A path replanning technique for rapidly-exploring random trees in dynamic environments,” Advanced Robotics, 26(18). Available at: https://doi.org/10.1080/01691864.2012.703301.</w:t>
      </w:r>
    </w:p>
    <w:p w14:paraId="560F22BE" w14:textId="77777777" w:rsidR="00382398" w:rsidRPr="00382398" w:rsidRDefault="00382398" w:rsidP="00001765">
      <w:pPr>
        <w:spacing w:line="360" w:lineRule="auto"/>
        <w:rPr>
          <w:rFonts w:asciiTheme="minorBidi" w:hAnsiTheme="minorBidi"/>
          <w:sz w:val="24"/>
          <w:szCs w:val="24"/>
        </w:rPr>
      </w:pPr>
    </w:p>
    <w:p w14:paraId="1DB4A9B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Leu, J. et al. (2022) “Robust Task Planning for Assembly Lines with Human-Robot Collaboration.” Available at: http://arxiv.org/abs/2204.07936.</w:t>
      </w:r>
    </w:p>
    <w:p w14:paraId="36DFB164" w14:textId="77777777" w:rsidR="00382398" w:rsidRPr="00382398" w:rsidRDefault="00382398" w:rsidP="00001765">
      <w:pPr>
        <w:spacing w:line="360" w:lineRule="auto"/>
        <w:rPr>
          <w:rFonts w:asciiTheme="minorBidi" w:hAnsiTheme="minorBidi"/>
          <w:sz w:val="24"/>
          <w:szCs w:val="24"/>
        </w:rPr>
      </w:pPr>
    </w:p>
    <w:p w14:paraId="3EA50FF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 G. et al. (2023) “Design of Digital Planner and 3D Vision System for Robot Bin Picking,” in 2023 8th IEEE International Conference on Advanced Robotics and Mechatronics, ICARM 2023. Available at: https://doi.org/10.1109/ICARM58088.2023.10218895.</w:t>
      </w:r>
    </w:p>
    <w:p w14:paraId="5D631B66" w14:textId="77777777" w:rsidR="00382398" w:rsidRPr="00382398" w:rsidRDefault="00382398" w:rsidP="00001765">
      <w:pPr>
        <w:spacing w:line="360" w:lineRule="auto"/>
        <w:rPr>
          <w:rFonts w:asciiTheme="minorBidi" w:hAnsiTheme="minorBidi"/>
          <w:sz w:val="24"/>
          <w:szCs w:val="24"/>
        </w:rPr>
      </w:pPr>
    </w:p>
    <w:p w14:paraId="3E1F04A0"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 T.-Y. and Huang, P.-Z. (2007) “Planning Versatile Motions for Humanoid in a Complex Environment,” in Humanoid Robots: New Developments. Available at: https://doi.org/10.5772/4888.</w:t>
      </w:r>
    </w:p>
    <w:p w14:paraId="47014F88" w14:textId="77777777" w:rsidR="00382398" w:rsidRPr="00382398" w:rsidRDefault="00382398" w:rsidP="00001765">
      <w:pPr>
        <w:spacing w:line="360" w:lineRule="auto"/>
        <w:rPr>
          <w:rFonts w:asciiTheme="minorBidi" w:hAnsiTheme="minorBidi"/>
          <w:sz w:val="24"/>
          <w:szCs w:val="24"/>
        </w:rPr>
      </w:pPr>
    </w:p>
    <w:p w14:paraId="1854F35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Liniger, A. and van Gool, L. (2020) “Safe Motion Planning for Autonomous Driving using an Adversarial Road Model,” in Robotics: Science and Systems. Available at: https://doi.org/10.15607/RSS.2020.XVI.044.</w:t>
      </w:r>
    </w:p>
    <w:p w14:paraId="0E082FC5" w14:textId="77777777" w:rsidR="00382398" w:rsidRPr="00382398" w:rsidRDefault="00382398" w:rsidP="00001765">
      <w:pPr>
        <w:spacing w:line="360" w:lineRule="auto"/>
        <w:rPr>
          <w:rFonts w:asciiTheme="minorBidi" w:hAnsiTheme="minorBidi"/>
          <w:sz w:val="24"/>
          <w:szCs w:val="24"/>
        </w:rPr>
      </w:pPr>
    </w:p>
    <w:p w14:paraId="6B1D3FE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Mahler, J. et al. (2017) “Dex-Net 2.0: Deep learning to plan Robust grasps with synthetic point clouds and analytic grasp metrics,” in Robotics: Science and Systems. Available at: https://doi.org/10.15607/rss.2017.xiii.058.</w:t>
      </w:r>
    </w:p>
    <w:p w14:paraId="5C29689E" w14:textId="77777777" w:rsidR="00382398" w:rsidRPr="00382398" w:rsidRDefault="00382398" w:rsidP="00001765">
      <w:pPr>
        <w:spacing w:line="360" w:lineRule="auto"/>
        <w:rPr>
          <w:rFonts w:asciiTheme="minorBidi" w:hAnsiTheme="minorBidi"/>
          <w:sz w:val="24"/>
          <w:szCs w:val="24"/>
        </w:rPr>
      </w:pPr>
    </w:p>
    <w:p w14:paraId="3B9F5E39"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Mahler, J. et al. (2019) “Learning ambidextrous robot grasping policies,” Science Robotics, 4(26). Available at: https://doi.org/10.1126/scirobotics.aau4984.</w:t>
      </w:r>
    </w:p>
    <w:p w14:paraId="6BEE8EF7" w14:textId="77777777" w:rsidR="00382398" w:rsidRPr="00382398" w:rsidRDefault="00382398" w:rsidP="00001765">
      <w:pPr>
        <w:spacing w:line="360" w:lineRule="auto"/>
        <w:rPr>
          <w:rFonts w:asciiTheme="minorBidi" w:hAnsiTheme="minorBidi"/>
          <w:sz w:val="24"/>
          <w:szCs w:val="24"/>
        </w:rPr>
      </w:pPr>
    </w:p>
    <w:p w14:paraId="39EF86E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Manzinger, S., Pek, C. and Althoff, M. (2021) “Using Reachable Sets for Trajectory Planning of Automated Vehicles,” IEEE Transactions on Intelligent Vehicles, 6(2). Available at: https://doi.org/10.1109/TIV.2020.3017342.</w:t>
      </w:r>
    </w:p>
    <w:p w14:paraId="3517186C" w14:textId="77777777" w:rsidR="00382398" w:rsidRPr="00382398" w:rsidRDefault="00382398" w:rsidP="00001765">
      <w:pPr>
        <w:spacing w:line="360" w:lineRule="auto"/>
        <w:rPr>
          <w:rFonts w:asciiTheme="minorBidi" w:hAnsiTheme="minorBidi"/>
          <w:sz w:val="24"/>
          <w:szCs w:val="24"/>
        </w:rPr>
      </w:pPr>
    </w:p>
    <w:p w14:paraId="5210AC2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Mishra, B., Schwartz, J.T. and Sharir, M. (1987) “On the existence and synthesis of multifinger positive grips,” Algorithmica, 2(1–4). Available at: https://doi.org/10.1007/BF01840373.</w:t>
      </w:r>
    </w:p>
    <w:p w14:paraId="64A9CBA7" w14:textId="77777777" w:rsidR="00382398" w:rsidRPr="00382398" w:rsidRDefault="00382398" w:rsidP="00001765">
      <w:pPr>
        <w:spacing w:line="360" w:lineRule="auto"/>
        <w:rPr>
          <w:rFonts w:asciiTheme="minorBidi" w:hAnsiTheme="minorBidi"/>
          <w:sz w:val="24"/>
          <w:szCs w:val="24"/>
        </w:rPr>
      </w:pPr>
    </w:p>
    <w:p w14:paraId="60F6C44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Muhayyuddin, Akbari, A. and Rosell, J. (2015) “Ontological physics-based motion planning for manipulation,” in IEEE International Conference on Emerging Technologies and Factory Automation, ETFA. Available at: https://doi.org/10.1109/ETFA.2015.7301404.</w:t>
      </w:r>
    </w:p>
    <w:p w14:paraId="75D57065" w14:textId="77777777" w:rsidR="00382398" w:rsidRPr="00382398" w:rsidRDefault="00382398" w:rsidP="00001765">
      <w:pPr>
        <w:spacing w:line="360" w:lineRule="auto"/>
        <w:rPr>
          <w:rFonts w:asciiTheme="minorBidi" w:hAnsiTheme="minorBidi"/>
          <w:sz w:val="24"/>
          <w:szCs w:val="24"/>
        </w:rPr>
      </w:pPr>
    </w:p>
    <w:p w14:paraId="1845DC4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Osa, T., Peters, J. and Neumann, G. (2018) “Hierarchical reinforcement learning of multiple grasping strategies with human instructions,” Advanced Robotics, 32(18). Available at: https://doi.org/10.1080/01691864.2018.1509018.</w:t>
      </w:r>
    </w:p>
    <w:p w14:paraId="4B1FBCB2" w14:textId="77777777" w:rsidR="00382398" w:rsidRPr="00382398" w:rsidRDefault="00382398" w:rsidP="00001765">
      <w:pPr>
        <w:spacing w:line="360" w:lineRule="auto"/>
        <w:rPr>
          <w:rFonts w:asciiTheme="minorBidi" w:hAnsiTheme="minorBidi"/>
          <w:sz w:val="24"/>
          <w:szCs w:val="24"/>
        </w:rPr>
      </w:pPr>
    </w:p>
    <w:p w14:paraId="1B96E803"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Paxton, C. et al. (2017) “Combining neural networks and tree search for task and motion planning in challenging environments,” in IEEE International Conference on Intelligent Robots and Systems. Available at: https://doi.org/10.1109/IROS.2017.8206505.</w:t>
      </w:r>
    </w:p>
    <w:p w14:paraId="074F6B6C" w14:textId="77777777" w:rsidR="00382398" w:rsidRPr="00382398" w:rsidRDefault="00382398" w:rsidP="00001765">
      <w:pPr>
        <w:spacing w:line="360" w:lineRule="auto"/>
        <w:rPr>
          <w:rFonts w:asciiTheme="minorBidi" w:hAnsiTheme="minorBidi"/>
          <w:sz w:val="24"/>
          <w:szCs w:val="24"/>
        </w:rPr>
      </w:pPr>
    </w:p>
    <w:p w14:paraId="0CD8C7C8"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Perez, A. et al. (2012) “LQR-RRT*: Optimal sampling-based motion planning with automatically derived extension heuristics,” in Proceedings - IEEE International Conference on Robotics and Automation. Available at: https://doi.org/10.1109/ICRA.2012.6225177.</w:t>
      </w:r>
    </w:p>
    <w:p w14:paraId="73750A50" w14:textId="77777777" w:rsidR="00382398" w:rsidRPr="00382398" w:rsidRDefault="00382398" w:rsidP="00001765">
      <w:pPr>
        <w:spacing w:line="360" w:lineRule="auto"/>
        <w:rPr>
          <w:rFonts w:asciiTheme="minorBidi" w:hAnsiTheme="minorBidi"/>
          <w:sz w:val="24"/>
          <w:szCs w:val="24"/>
        </w:rPr>
      </w:pPr>
    </w:p>
    <w:p w14:paraId="6C1983E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Prats, M., Sanz, P.J. and del Pobil, A.P. (2007) “Task-oriented grasping using hand preshapes and task frames,” in Proceedings - IEEE International Conference on Robotics and Automation. Available at: https://doi.org/10.1109/ROBOT.2007.363582.</w:t>
      </w:r>
    </w:p>
    <w:p w14:paraId="29E694BB" w14:textId="77777777" w:rsidR="00382398" w:rsidRPr="00382398" w:rsidRDefault="00382398" w:rsidP="00001765">
      <w:pPr>
        <w:spacing w:line="360" w:lineRule="auto"/>
        <w:rPr>
          <w:rFonts w:asciiTheme="minorBidi" w:hAnsiTheme="minorBidi"/>
          <w:sz w:val="24"/>
          <w:szCs w:val="24"/>
        </w:rPr>
      </w:pPr>
    </w:p>
    <w:p w14:paraId="0DE492F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Qureshi, A.H. et al. (2019) “Motion planning networks,” in Proceedings - IEEE International Conference on Robotics and Automation. Available at: https://doi.org/10.1109/ICRA.2019.8793889.</w:t>
      </w:r>
    </w:p>
    <w:p w14:paraId="14E7D193" w14:textId="77777777" w:rsidR="00382398" w:rsidRPr="00382398" w:rsidRDefault="00382398" w:rsidP="00001765">
      <w:pPr>
        <w:spacing w:line="360" w:lineRule="auto"/>
        <w:rPr>
          <w:rFonts w:asciiTheme="minorBidi" w:hAnsiTheme="minorBidi"/>
          <w:sz w:val="24"/>
          <w:szCs w:val="24"/>
        </w:rPr>
      </w:pPr>
    </w:p>
    <w:p w14:paraId="1C5FA9D4"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Qureshi, A.H. and Ayaz, Y. (2015) “Intelligent bidirectional rapidly-exploring random trees for optimal motion planning in complex cluttered environments,” Robotics and Autonomous Systems, 68. Available at: https://doi.org/10.1016/j.robot.2015.02.007.</w:t>
      </w:r>
    </w:p>
    <w:p w14:paraId="1D02F10D" w14:textId="77777777" w:rsidR="00382398" w:rsidRPr="00382398" w:rsidRDefault="00382398" w:rsidP="00001765">
      <w:pPr>
        <w:spacing w:line="360" w:lineRule="auto"/>
        <w:rPr>
          <w:rFonts w:asciiTheme="minorBidi" w:hAnsiTheme="minorBidi"/>
          <w:sz w:val="24"/>
          <w:szCs w:val="24"/>
        </w:rPr>
      </w:pPr>
    </w:p>
    <w:p w14:paraId="14E63AB2"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Rosell, J. et al. (2019) “Planning grasping motions for humanoid robots,” in International Journal of Humanoid Robotics. Available at: https://doi.org/10.1142/S0219843619500415.</w:t>
      </w:r>
    </w:p>
    <w:p w14:paraId="5F667044" w14:textId="77777777" w:rsidR="00382398" w:rsidRPr="00382398" w:rsidRDefault="00382398" w:rsidP="00001765">
      <w:pPr>
        <w:spacing w:line="360" w:lineRule="auto"/>
        <w:rPr>
          <w:rFonts w:asciiTheme="minorBidi" w:hAnsiTheme="minorBidi"/>
          <w:sz w:val="24"/>
          <w:szCs w:val="24"/>
        </w:rPr>
      </w:pPr>
    </w:p>
    <w:p w14:paraId="77EDC3F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Rubert, C. et al. (2018) “Characterisation of Grasp Quality Metrics,” Journal of Intelligent and Robotic Systems: Theory and Applications, 89(3–4). Available at: https://doi.org/10.1007/s10846-017-0562-1.</w:t>
      </w:r>
    </w:p>
    <w:p w14:paraId="778467DF" w14:textId="77777777" w:rsidR="00382398" w:rsidRPr="00382398" w:rsidRDefault="00382398" w:rsidP="00001765">
      <w:pPr>
        <w:spacing w:line="360" w:lineRule="auto"/>
        <w:rPr>
          <w:rFonts w:asciiTheme="minorBidi" w:hAnsiTheme="minorBidi"/>
          <w:sz w:val="24"/>
          <w:szCs w:val="24"/>
        </w:rPr>
      </w:pPr>
    </w:p>
    <w:p w14:paraId="2D91C13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Rudorfer, M., Hartvich, J. and Vonásek, V. (no date) A Framework for Joint Grasp and Motion Planning in Confined Spaces.</w:t>
      </w:r>
    </w:p>
    <w:p w14:paraId="4BAEF1F0" w14:textId="77777777" w:rsidR="00382398" w:rsidRPr="00382398" w:rsidRDefault="00382398" w:rsidP="00001765">
      <w:pPr>
        <w:spacing w:line="360" w:lineRule="auto"/>
        <w:rPr>
          <w:rFonts w:asciiTheme="minorBidi" w:hAnsiTheme="minorBidi"/>
          <w:sz w:val="24"/>
          <w:szCs w:val="24"/>
        </w:rPr>
      </w:pPr>
    </w:p>
    <w:p w14:paraId="1184678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Sebastiani, E. et al. (2017) “Dealing with on-line human-robot negotiations in hierarchical agent-based task planner,” in Proceedings International Conference on Automated Planning and Scheduling, ICAPS. Available at: https://doi.org/10.1609/icaps.v27i1.13862.</w:t>
      </w:r>
    </w:p>
    <w:p w14:paraId="1F8513CB" w14:textId="77777777" w:rsidR="00382398" w:rsidRPr="00382398" w:rsidRDefault="00382398" w:rsidP="00001765">
      <w:pPr>
        <w:spacing w:line="360" w:lineRule="auto"/>
        <w:rPr>
          <w:rFonts w:asciiTheme="minorBidi" w:hAnsiTheme="minorBidi"/>
          <w:sz w:val="24"/>
          <w:szCs w:val="24"/>
        </w:rPr>
      </w:pPr>
    </w:p>
    <w:p w14:paraId="4F55137C"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Tahir, Z. et al. (2018) “Potentially guided bidirectionalized RRT* for fast optimal path planning in cluttered environments,” Robotics and Autonomous Systems, 108. Available at: https://doi.org/10.1016/j.robot.2018.06.013.</w:t>
      </w:r>
    </w:p>
    <w:p w14:paraId="0DD9537E" w14:textId="77777777" w:rsidR="00382398" w:rsidRPr="00382398" w:rsidRDefault="00382398" w:rsidP="00001765">
      <w:pPr>
        <w:spacing w:line="360" w:lineRule="auto"/>
        <w:rPr>
          <w:rFonts w:asciiTheme="minorBidi" w:hAnsiTheme="minorBidi"/>
          <w:sz w:val="24"/>
          <w:szCs w:val="24"/>
        </w:rPr>
      </w:pPr>
    </w:p>
    <w:p w14:paraId="6564BB46"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Tai, L., Li, S. and Liu, M. (2016) “A deep-network solution towards model-less obstacle avoidance,” in IEEE International Conference on Intelligent Robots and Systems. Available at: https://doi.org/10.1109/IROS.2016.7759428.</w:t>
      </w:r>
    </w:p>
    <w:p w14:paraId="6471569A" w14:textId="77777777" w:rsidR="00382398" w:rsidRPr="00382398" w:rsidRDefault="00382398" w:rsidP="00001765">
      <w:pPr>
        <w:spacing w:line="360" w:lineRule="auto"/>
        <w:rPr>
          <w:rFonts w:asciiTheme="minorBidi" w:hAnsiTheme="minorBidi"/>
          <w:sz w:val="24"/>
          <w:szCs w:val="24"/>
        </w:rPr>
      </w:pPr>
    </w:p>
    <w:p w14:paraId="6B143A8B"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Tsuji, T. et al. (2010) “Grasp Planning for a Multifingered Hand with a Humanoid Robot,” Journal of Robotics and Mechatronics, 22(2). Available at: https://doi.org/10.20965/jrm.2010.p0230.</w:t>
      </w:r>
    </w:p>
    <w:p w14:paraId="0216D638" w14:textId="77777777" w:rsidR="00382398" w:rsidRPr="00382398" w:rsidRDefault="00382398" w:rsidP="00001765">
      <w:pPr>
        <w:spacing w:line="360" w:lineRule="auto"/>
        <w:rPr>
          <w:rFonts w:asciiTheme="minorBidi" w:hAnsiTheme="minorBidi"/>
          <w:sz w:val="24"/>
          <w:szCs w:val="24"/>
        </w:rPr>
      </w:pPr>
    </w:p>
    <w:p w14:paraId="4124CF3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Vahrenkamp, N. et al. (2010) “Integrated grasp and motion planning,” in Proceedings - IEEE International Conference on Robotics and Automation. Available at: https://doi.org/10.1109/ROBOT.2010.5509377.</w:t>
      </w:r>
    </w:p>
    <w:p w14:paraId="3C2EB658" w14:textId="77777777" w:rsidR="00382398" w:rsidRPr="00382398" w:rsidRDefault="00382398" w:rsidP="00001765">
      <w:pPr>
        <w:spacing w:line="360" w:lineRule="auto"/>
        <w:rPr>
          <w:rFonts w:asciiTheme="minorBidi" w:hAnsiTheme="minorBidi"/>
          <w:sz w:val="24"/>
          <w:szCs w:val="24"/>
        </w:rPr>
      </w:pPr>
    </w:p>
    <w:p w14:paraId="6716296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 W. and Harada, K. (2016) “Integrated assembly and motion planning using regrasp graphs,” Robotics and Biomimetics, 3(1). Available at: https://doi.org/10.1186/s40638-016-0050-2.</w:t>
      </w:r>
    </w:p>
    <w:p w14:paraId="583E5F27" w14:textId="77777777" w:rsidR="00382398" w:rsidRPr="00382398" w:rsidRDefault="00382398" w:rsidP="00001765">
      <w:pPr>
        <w:spacing w:line="360" w:lineRule="auto"/>
        <w:rPr>
          <w:rFonts w:asciiTheme="minorBidi" w:hAnsiTheme="minorBidi"/>
          <w:sz w:val="24"/>
          <w:szCs w:val="24"/>
        </w:rPr>
      </w:pPr>
    </w:p>
    <w:p w14:paraId="6BD5511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 W. and Harada, K. (2017) “Regrasp planning using 10,000s of grasps,” in IEEE International Conference on Intelligent Robots and Systems. Available at: https://doi.org/10.1109/IROS.2017.8206011.</w:t>
      </w:r>
    </w:p>
    <w:p w14:paraId="71954EE6" w14:textId="77777777" w:rsidR="00382398" w:rsidRPr="00382398" w:rsidRDefault="00382398" w:rsidP="00001765">
      <w:pPr>
        <w:spacing w:line="360" w:lineRule="auto"/>
        <w:rPr>
          <w:rFonts w:asciiTheme="minorBidi" w:hAnsiTheme="minorBidi"/>
          <w:sz w:val="24"/>
          <w:szCs w:val="24"/>
        </w:rPr>
      </w:pPr>
    </w:p>
    <w:p w14:paraId="0800C286"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Wang, L., Xiang, Y. and Fox, D. (2020) “Manipulation Trajectory Optimization with Online Grasp Synthesis and Selection,” in Robotics: Science and Systems. Available at: https://doi.org/10.15607/RSS.2020.XVI.033.</w:t>
      </w:r>
    </w:p>
    <w:p w14:paraId="203330A0" w14:textId="77777777" w:rsidR="00382398" w:rsidRPr="00382398" w:rsidRDefault="00382398" w:rsidP="00001765">
      <w:pPr>
        <w:spacing w:line="360" w:lineRule="auto"/>
        <w:rPr>
          <w:rFonts w:asciiTheme="minorBidi" w:hAnsiTheme="minorBidi"/>
          <w:sz w:val="24"/>
          <w:szCs w:val="24"/>
        </w:rPr>
      </w:pPr>
    </w:p>
    <w:p w14:paraId="66DD2877"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Xin, P. et al. (2023) “Improved Bidirectional RRT* Algorithm for Robot Path Planning,” Sensors, 23(2). Available at: https://doi.org/10.3390/s23021041.</w:t>
      </w:r>
    </w:p>
    <w:p w14:paraId="4D663BDD" w14:textId="77777777" w:rsidR="00382398" w:rsidRPr="00382398" w:rsidRDefault="00382398" w:rsidP="00001765">
      <w:pPr>
        <w:spacing w:line="360" w:lineRule="auto"/>
        <w:rPr>
          <w:rFonts w:asciiTheme="minorBidi" w:hAnsiTheme="minorBidi"/>
          <w:sz w:val="24"/>
          <w:szCs w:val="24"/>
        </w:rPr>
      </w:pPr>
    </w:p>
    <w:p w14:paraId="661376E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Yan, W. et al. (2019) “Precision Grasp Planning for Multi-Finger Hand to Grasp Unknown Objects,” Robotica, 37(8). Available at: https://doi.org/10.1017/S0263574719000031.</w:t>
      </w:r>
    </w:p>
    <w:p w14:paraId="13C68D03" w14:textId="77777777" w:rsidR="00382398" w:rsidRPr="00382398" w:rsidRDefault="00382398" w:rsidP="00001765">
      <w:pPr>
        <w:spacing w:line="360" w:lineRule="auto"/>
        <w:rPr>
          <w:rFonts w:asciiTheme="minorBidi" w:hAnsiTheme="minorBidi"/>
          <w:sz w:val="24"/>
          <w:szCs w:val="24"/>
        </w:rPr>
      </w:pPr>
    </w:p>
    <w:p w14:paraId="431C6BEE"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Yang, Y. et al. (2018) “HDRM: A Resolution Complete Dynamic Roadmap for Real-Time Motion Planning in Complex Scenes,” IEEE Robotics and Automation Letters, 3(1). Available at: https://doi.org/10.1109/LRA.2017.2773669.</w:t>
      </w:r>
    </w:p>
    <w:p w14:paraId="34655A03" w14:textId="77777777" w:rsidR="00382398" w:rsidRPr="00382398" w:rsidRDefault="00382398" w:rsidP="00001765">
      <w:pPr>
        <w:spacing w:line="360" w:lineRule="auto"/>
        <w:rPr>
          <w:rFonts w:asciiTheme="minorBidi" w:hAnsiTheme="minorBidi"/>
          <w:sz w:val="24"/>
          <w:szCs w:val="24"/>
        </w:rPr>
      </w:pPr>
    </w:p>
    <w:p w14:paraId="2F3AE2A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lastRenderedPageBreak/>
        <w:t xml:space="preserve">  Yi, J. et al. (2022) “Path planning of a manipulator based on an improved P_RRT* algorithm,” Complex and Intelligent Systems, 8(3). Available at: https://doi.org/10.1007/s40747-021-00628-y.</w:t>
      </w:r>
    </w:p>
    <w:p w14:paraId="011712E5" w14:textId="77777777" w:rsidR="00382398" w:rsidRPr="00382398" w:rsidRDefault="00382398" w:rsidP="00001765">
      <w:pPr>
        <w:spacing w:line="360" w:lineRule="auto"/>
        <w:rPr>
          <w:rFonts w:asciiTheme="minorBidi" w:hAnsiTheme="minorBidi"/>
          <w:sz w:val="24"/>
          <w:szCs w:val="24"/>
        </w:rPr>
      </w:pPr>
    </w:p>
    <w:p w14:paraId="6D3C7AF5"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Yu, J. and LaValle, S.M. (2016) “Optimal Multirobot Path Planning on Graphs: Complete Algorithms and Effective Heuristics,” IEEE Transactions on Robotics, 32(5). Available at: https://doi.org/10.1109/TRO.2016.2593448.</w:t>
      </w:r>
    </w:p>
    <w:p w14:paraId="444609CF" w14:textId="77777777" w:rsidR="00382398" w:rsidRPr="00382398" w:rsidRDefault="00382398" w:rsidP="00001765">
      <w:pPr>
        <w:spacing w:line="360" w:lineRule="auto"/>
        <w:rPr>
          <w:rFonts w:asciiTheme="minorBidi" w:hAnsiTheme="minorBidi"/>
          <w:sz w:val="24"/>
          <w:szCs w:val="24"/>
        </w:rPr>
      </w:pPr>
    </w:p>
    <w:p w14:paraId="4DF31281"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Yu, J., Su, Y. and Liao, Y. (2020) “The Path Planning of Mobile Robot by Neural Networks and Hierarchical Reinforcement Learning,” Frontiers in Neurorobotics, 14. Available at: https://doi.org/10.3389/fnbot.2020.00063.</w:t>
      </w:r>
    </w:p>
    <w:p w14:paraId="0119C392" w14:textId="77777777" w:rsidR="00382398" w:rsidRPr="00382398" w:rsidRDefault="00382398" w:rsidP="00001765">
      <w:pPr>
        <w:spacing w:line="360" w:lineRule="auto"/>
        <w:rPr>
          <w:rFonts w:asciiTheme="minorBidi" w:hAnsiTheme="minorBidi"/>
          <w:sz w:val="24"/>
          <w:szCs w:val="24"/>
        </w:rPr>
      </w:pPr>
    </w:p>
    <w:p w14:paraId="5470704F"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Zafra-Urrea, R.M., López-Damian, E. and Santana-Díaz, A. (2023) “Grasp Planning Based on Metrics for Collaborative Tasks Using Optimization,” Applied Sciences (Switzerland), 13(17). Available at: https://doi.org/10.3390/app13179603.</w:t>
      </w:r>
    </w:p>
    <w:p w14:paraId="78917059" w14:textId="77777777" w:rsidR="00382398" w:rsidRPr="00382398" w:rsidRDefault="00382398" w:rsidP="00001765">
      <w:pPr>
        <w:spacing w:line="360" w:lineRule="auto"/>
        <w:rPr>
          <w:rFonts w:asciiTheme="minorBidi" w:hAnsiTheme="minorBidi"/>
          <w:sz w:val="24"/>
          <w:szCs w:val="24"/>
        </w:rPr>
      </w:pPr>
    </w:p>
    <w:p w14:paraId="7E8FEFF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Zhang, H. and Zhu, Z. (2020) “Sampling-based motion planning for free-floating space robot without inverse kinematics,” Applied Sciences (Switzerland), 10(24). Available at: https://doi.org/10.3390/app10249137.</w:t>
      </w:r>
    </w:p>
    <w:p w14:paraId="72F64E84" w14:textId="77777777" w:rsidR="00382398" w:rsidRPr="00382398" w:rsidRDefault="00382398" w:rsidP="00001765">
      <w:pPr>
        <w:spacing w:line="360" w:lineRule="auto"/>
        <w:rPr>
          <w:rFonts w:asciiTheme="minorBidi" w:hAnsiTheme="minorBidi"/>
          <w:sz w:val="24"/>
          <w:szCs w:val="24"/>
        </w:rPr>
      </w:pPr>
    </w:p>
    <w:p w14:paraId="6E2F122A" w14:textId="77777777" w:rsidR="00382398" w:rsidRPr="00382398" w:rsidRDefault="00382398" w:rsidP="00001765">
      <w:pPr>
        <w:spacing w:line="360" w:lineRule="auto"/>
        <w:rPr>
          <w:rFonts w:asciiTheme="minorBidi" w:hAnsiTheme="minorBidi"/>
          <w:sz w:val="24"/>
          <w:szCs w:val="24"/>
        </w:rPr>
      </w:pPr>
      <w:r w:rsidRPr="00382398">
        <w:rPr>
          <w:rFonts w:asciiTheme="minorBidi" w:hAnsiTheme="minorBidi"/>
          <w:sz w:val="24"/>
          <w:szCs w:val="24"/>
        </w:rPr>
        <w:t xml:space="preserve">  Ziegler, J. et al. (2014) “Making bertha drive-an autonomous journey on a historic route,” IEEE Intelligent Transportation Systems Magazine, 6(2). Available at: https://doi.org/10.1109/MITS.2014.2306552.</w:t>
      </w:r>
    </w:p>
    <w:p w14:paraId="1ED8CAF9" w14:textId="77777777" w:rsidR="00382398" w:rsidRPr="00382398" w:rsidRDefault="00382398" w:rsidP="00001765">
      <w:pPr>
        <w:spacing w:line="360" w:lineRule="auto"/>
        <w:rPr>
          <w:rFonts w:asciiTheme="minorBidi" w:hAnsiTheme="minorBidi"/>
          <w:sz w:val="24"/>
          <w:szCs w:val="24"/>
        </w:rPr>
      </w:pPr>
    </w:p>
    <w:p w14:paraId="01C313B3" w14:textId="7DEF73B7" w:rsidR="00CA22CD" w:rsidRPr="008459E5" w:rsidRDefault="00382398" w:rsidP="00001765">
      <w:pPr>
        <w:spacing w:line="360" w:lineRule="auto"/>
        <w:jc w:val="lowKashida"/>
        <w:rPr>
          <w:rFonts w:asciiTheme="minorBidi" w:hAnsiTheme="minorBidi"/>
          <w:sz w:val="24"/>
          <w:szCs w:val="24"/>
        </w:rPr>
      </w:pPr>
      <w:r w:rsidRPr="00382398">
        <w:rPr>
          <w:rFonts w:asciiTheme="minorBidi" w:hAnsiTheme="minorBidi"/>
          <w:sz w:val="24"/>
          <w:szCs w:val="24"/>
        </w:rPr>
        <w:t xml:space="preserve">  Zucker, M. et al. (2013) “CHOMP: Covariant Hamiltonian optimization for motion planning,” International Journal of Robotics Research, 32(9–10). Available at: https://doi.org/10.1177/0278364913488805.</w:t>
      </w:r>
    </w:p>
    <w:p w14:paraId="58464589" w14:textId="77777777" w:rsidR="00CA22CD" w:rsidRPr="008459E5" w:rsidRDefault="00CA22CD" w:rsidP="00001765">
      <w:pPr>
        <w:spacing w:line="360" w:lineRule="auto"/>
        <w:jc w:val="lowKashida"/>
        <w:rPr>
          <w:rFonts w:asciiTheme="minorBidi" w:hAnsiTheme="minorBidi"/>
          <w:sz w:val="24"/>
          <w:szCs w:val="24"/>
        </w:rPr>
      </w:pPr>
    </w:p>
    <w:p w14:paraId="67C4FFBD" w14:textId="3AAC07F2" w:rsidR="00CA22CD" w:rsidRDefault="00CA22CD" w:rsidP="00001765">
      <w:pPr>
        <w:pStyle w:val="Heading1"/>
        <w:spacing w:line="360" w:lineRule="auto"/>
        <w:jc w:val="lowKashida"/>
        <w:rPr>
          <w:rFonts w:asciiTheme="minorBidi" w:hAnsiTheme="minorBidi" w:cstheme="minorBidi"/>
        </w:rPr>
      </w:pPr>
      <w:bookmarkStart w:id="77" w:name="_Toc178261455"/>
      <w:r w:rsidRPr="008459E5">
        <w:rPr>
          <w:rFonts w:asciiTheme="minorBidi" w:hAnsiTheme="minorBidi" w:cstheme="minorBidi"/>
        </w:rPr>
        <w:lastRenderedPageBreak/>
        <w:t>Appendix</w:t>
      </w:r>
      <w:bookmarkEnd w:id="77"/>
    </w:p>
    <w:p w14:paraId="522676FD" w14:textId="77777777" w:rsidR="00ED1009" w:rsidRDefault="00ED1009" w:rsidP="00001765">
      <w:pPr>
        <w:spacing w:line="360" w:lineRule="auto"/>
        <w:jc w:val="lowKashida"/>
      </w:pPr>
    </w:p>
    <w:p w14:paraId="4421697F" w14:textId="0D5C87F7" w:rsidR="00ED1009" w:rsidRDefault="000B398F" w:rsidP="00001765">
      <w:pPr>
        <w:spacing w:line="360" w:lineRule="auto"/>
        <w:jc w:val="lowKashida"/>
      </w:pPr>
      <w:r w:rsidRPr="00D24834">
        <w:rPr>
          <w:b/>
          <w:bCs/>
        </w:rPr>
        <w:t>Algorithm:</w:t>
      </w:r>
      <w:r w:rsidR="004C1F11">
        <w:rPr>
          <w:b/>
          <w:bCs/>
        </w:rPr>
        <w:t xml:space="preserve"> </w:t>
      </w:r>
      <w:r w:rsidR="00D24834" w:rsidRPr="00D24834">
        <w:t xml:space="preserve">RRT* Algorithm for sampling-based motion planning, adapted from Karaman et al.'s paper </w:t>
      </w:r>
      <w:r w:rsidR="00D24834" w:rsidRPr="00D24834">
        <w:rPr>
          <w:i/>
          <w:iCs/>
        </w:rPr>
        <w:t>Anytime Motion Planning using the RRT</w:t>
      </w:r>
      <w:r w:rsidR="00D24834" w:rsidRPr="00D24834">
        <w:t>*</w:t>
      </w:r>
      <w:r w:rsidR="003B7813">
        <w:t xml:space="preserve"> </w:t>
      </w:r>
      <w:r w:rsidR="003B7813" w:rsidRPr="008459E5">
        <w:rPr>
          <w:rFonts w:asciiTheme="minorBidi" w:hAnsiTheme="minorBidi"/>
          <w:sz w:val="24"/>
          <w:szCs w:val="24"/>
          <w:lang w:val="en-US"/>
        </w:rPr>
        <w:t>(Karaman &amp; Frazzoli, 2011).</w:t>
      </w:r>
    </w:p>
    <w:tbl>
      <w:tblPr>
        <w:tblStyle w:val="TableGrid"/>
        <w:tblW w:w="0" w:type="auto"/>
        <w:tblLook w:val="04A0" w:firstRow="1" w:lastRow="0" w:firstColumn="1" w:lastColumn="0" w:noHBand="0" w:noVBand="1"/>
      </w:tblPr>
      <w:tblGrid>
        <w:gridCol w:w="9016"/>
      </w:tblGrid>
      <w:tr w:rsidR="00ED1009" w14:paraId="5FF42721" w14:textId="77777777" w:rsidTr="00ED1009">
        <w:tc>
          <w:tcPr>
            <w:tcW w:w="9016" w:type="dxa"/>
          </w:tcPr>
          <w:p w14:paraId="30B9B8D2" w14:textId="674BA4FA" w:rsidR="00ED1009" w:rsidRDefault="00ED1009" w:rsidP="00001765">
            <w:pPr>
              <w:spacing w:line="360" w:lineRule="auto"/>
              <w:jc w:val="lowKashida"/>
            </w:pPr>
            <w:r w:rsidRPr="00963116">
              <w:rPr>
                <w:b/>
                <w:bCs/>
              </w:rPr>
              <w:t>Algorithm 1:</w:t>
            </w:r>
            <w:r>
              <w:t xml:space="preserve"> T = (V, E) ← RRT*(zinit)</w:t>
            </w:r>
          </w:p>
        </w:tc>
      </w:tr>
      <w:tr w:rsidR="00ED1009" w14:paraId="48427228" w14:textId="77777777" w:rsidTr="00ED1009">
        <w:tc>
          <w:tcPr>
            <w:tcW w:w="9016" w:type="dxa"/>
          </w:tcPr>
          <w:p w14:paraId="097C01E3" w14:textId="77777777" w:rsidR="00ED1009" w:rsidRDefault="00ED1009" w:rsidP="00001765">
            <w:pPr>
              <w:spacing w:line="360" w:lineRule="auto"/>
              <w:jc w:val="lowKashida"/>
            </w:pPr>
            <w:r>
              <w:t>1:  T ← InitializeTree();</w:t>
            </w:r>
          </w:p>
          <w:p w14:paraId="75612652" w14:textId="77777777" w:rsidR="00ED1009" w:rsidRDefault="00ED1009" w:rsidP="00001765">
            <w:pPr>
              <w:spacing w:line="360" w:lineRule="auto"/>
              <w:jc w:val="lowKashida"/>
            </w:pPr>
            <w:r>
              <w:t>2:  T ← InsertNode(</w:t>
            </w:r>
            <w:r>
              <w:rPr>
                <w:rFonts w:ascii="Cambria Math" w:hAnsi="Cambria Math" w:cs="Cambria Math"/>
              </w:rPr>
              <w:t>∅</w:t>
            </w:r>
            <w:r>
              <w:t>, zinit, T );</w:t>
            </w:r>
          </w:p>
          <w:p w14:paraId="2B081538" w14:textId="77777777" w:rsidR="00ED1009" w:rsidRDefault="00ED1009" w:rsidP="00001765">
            <w:pPr>
              <w:spacing w:line="360" w:lineRule="auto"/>
              <w:jc w:val="lowKashida"/>
            </w:pPr>
            <w:r>
              <w:t>3:  for i = 1 to i = N do</w:t>
            </w:r>
          </w:p>
          <w:p w14:paraId="7022E1E1" w14:textId="77777777" w:rsidR="00ED1009" w:rsidRDefault="00ED1009" w:rsidP="00001765">
            <w:pPr>
              <w:spacing w:line="360" w:lineRule="auto"/>
              <w:jc w:val="lowKashida"/>
            </w:pPr>
            <w:r>
              <w:t>4:      zrand ← Sample(i);</w:t>
            </w:r>
          </w:p>
          <w:p w14:paraId="05405B18" w14:textId="77777777" w:rsidR="00ED1009" w:rsidRDefault="00ED1009" w:rsidP="00001765">
            <w:pPr>
              <w:spacing w:line="360" w:lineRule="auto"/>
              <w:jc w:val="lowKashida"/>
            </w:pPr>
            <w:r>
              <w:t>5:      znearest ← Nearest(T , zrand);</w:t>
            </w:r>
          </w:p>
          <w:p w14:paraId="10F35FFE" w14:textId="77777777" w:rsidR="00ED1009" w:rsidRDefault="00ED1009" w:rsidP="00001765">
            <w:pPr>
              <w:spacing w:line="360" w:lineRule="auto"/>
              <w:jc w:val="lowKashida"/>
            </w:pPr>
            <w:r>
              <w:t>6:      (xnew, unew, Tnew) ← Steer(znearest, zrand);</w:t>
            </w:r>
          </w:p>
          <w:p w14:paraId="63B6568F" w14:textId="77777777" w:rsidR="00ED1009" w:rsidRDefault="00ED1009" w:rsidP="00001765">
            <w:pPr>
              <w:spacing w:line="360" w:lineRule="auto"/>
              <w:jc w:val="lowKashida"/>
            </w:pPr>
            <w:r>
              <w:t>7:      if ObstacleFree(xnew) then</w:t>
            </w:r>
          </w:p>
          <w:p w14:paraId="65238A22" w14:textId="77777777" w:rsidR="00ED1009" w:rsidRDefault="00ED1009" w:rsidP="00001765">
            <w:pPr>
              <w:spacing w:line="360" w:lineRule="auto"/>
              <w:jc w:val="lowKashida"/>
            </w:pPr>
            <w:r>
              <w:t>8:          Znear ← Near(T , znew, |V|);</w:t>
            </w:r>
          </w:p>
          <w:p w14:paraId="1F77208E" w14:textId="77777777" w:rsidR="00ED1009" w:rsidRDefault="00ED1009" w:rsidP="00001765">
            <w:pPr>
              <w:spacing w:line="360" w:lineRule="auto"/>
              <w:jc w:val="lowKashida"/>
            </w:pPr>
            <w:r>
              <w:t>9:          zmin ← ChooseParent(Znear, znearest, znew, xnew);</w:t>
            </w:r>
          </w:p>
          <w:p w14:paraId="3828B822" w14:textId="77777777" w:rsidR="00ED1009" w:rsidRDefault="00ED1009" w:rsidP="00001765">
            <w:pPr>
              <w:spacing w:line="360" w:lineRule="auto"/>
              <w:jc w:val="lowKashida"/>
            </w:pPr>
            <w:r>
              <w:t>10:         T ← InsertNode(zmin, znew, T );</w:t>
            </w:r>
          </w:p>
          <w:p w14:paraId="0D2CD44F" w14:textId="77777777" w:rsidR="00ED1009" w:rsidRDefault="00ED1009" w:rsidP="00001765">
            <w:pPr>
              <w:spacing w:line="360" w:lineRule="auto"/>
              <w:jc w:val="lowKashida"/>
            </w:pPr>
            <w:r>
              <w:t>11:         T ← ReWire(T , Znear, zmin, znew);</w:t>
            </w:r>
          </w:p>
          <w:p w14:paraId="0BD99A04" w14:textId="77777777" w:rsidR="00ED1009" w:rsidRDefault="00ED1009" w:rsidP="00001765">
            <w:pPr>
              <w:spacing w:line="360" w:lineRule="auto"/>
              <w:jc w:val="lowKashida"/>
            </w:pPr>
            <w:r>
              <w:t>12: return T</w:t>
            </w:r>
          </w:p>
          <w:p w14:paraId="348E0AD6" w14:textId="77777777" w:rsidR="00ED1009" w:rsidRDefault="00ED1009" w:rsidP="00001765">
            <w:pPr>
              <w:spacing w:line="360" w:lineRule="auto"/>
              <w:jc w:val="lowKashida"/>
            </w:pPr>
          </w:p>
        </w:tc>
      </w:tr>
    </w:tbl>
    <w:p w14:paraId="57738641" w14:textId="4B4228BB" w:rsidR="00ED1009" w:rsidRDefault="00ED1009" w:rsidP="00001765">
      <w:pPr>
        <w:spacing w:line="360" w:lineRule="auto"/>
        <w:jc w:val="lowKashida"/>
      </w:pPr>
    </w:p>
    <w:p w14:paraId="05F2581D" w14:textId="77777777" w:rsidR="00ED1009" w:rsidRDefault="00ED1009" w:rsidP="00001765">
      <w:pPr>
        <w:spacing w:line="360" w:lineRule="auto"/>
        <w:jc w:val="lowKashida"/>
      </w:pPr>
    </w:p>
    <w:tbl>
      <w:tblPr>
        <w:tblStyle w:val="TableGrid"/>
        <w:tblW w:w="0" w:type="auto"/>
        <w:tblLook w:val="04A0" w:firstRow="1" w:lastRow="0" w:firstColumn="1" w:lastColumn="0" w:noHBand="0" w:noVBand="1"/>
      </w:tblPr>
      <w:tblGrid>
        <w:gridCol w:w="9016"/>
      </w:tblGrid>
      <w:tr w:rsidR="00ED1009" w14:paraId="7B937A09" w14:textId="77777777" w:rsidTr="00ED1009">
        <w:tc>
          <w:tcPr>
            <w:tcW w:w="9016" w:type="dxa"/>
          </w:tcPr>
          <w:p w14:paraId="01502B22" w14:textId="52C75C78" w:rsidR="00ED1009" w:rsidRDefault="00ED1009" w:rsidP="00001765">
            <w:pPr>
              <w:spacing w:line="360" w:lineRule="auto"/>
              <w:jc w:val="lowKashida"/>
            </w:pPr>
            <w:r w:rsidRPr="00963116">
              <w:rPr>
                <w:b/>
                <w:bCs/>
              </w:rPr>
              <w:t>Algorithm 2:</w:t>
            </w:r>
            <w:r>
              <w:t xml:space="preserve"> zmin ← ChooseParent(Znear, znearest, xnew)</w:t>
            </w:r>
          </w:p>
        </w:tc>
      </w:tr>
      <w:tr w:rsidR="00ED1009" w14:paraId="7C73F4BE" w14:textId="77777777" w:rsidTr="00ED1009">
        <w:tc>
          <w:tcPr>
            <w:tcW w:w="9016" w:type="dxa"/>
          </w:tcPr>
          <w:p w14:paraId="1A476ECA" w14:textId="77777777" w:rsidR="00ED1009" w:rsidRDefault="00ED1009" w:rsidP="00001765">
            <w:pPr>
              <w:spacing w:line="360" w:lineRule="auto"/>
              <w:jc w:val="lowKashida"/>
            </w:pPr>
            <w:r>
              <w:t>1:  zmin ← znearest;</w:t>
            </w:r>
          </w:p>
          <w:p w14:paraId="4171FE38" w14:textId="77777777" w:rsidR="00ED1009" w:rsidRDefault="00ED1009" w:rsidP="00001765">
            <w:pPr>
              <w:spacing w:line="360" w:lineRule="auto"/>
              <w:jc w:val="lowKashida"/>
            </w:pPr>
            <w:r>
              <w:t>2:  cmin ← Cost(znearest) + c(xnew);</w:t>
            </w:r>
          </w:p>
          <w:p w14:paraId="4D328515" w14:textId="77777777" w:rsidR="00ED1009" w:rsidRDefault="00ED1009" w:rsidP="00001765">
            <w:pPr>
              <w:spacing w:line="360" w:lineRule="auto"/>
              <w:jc w:val="lowKashida"/>
            </w:pPr>
            <w:r>
              <w:t xml:space="preserve">3:  for znear </w:t>
            </w:r>
            <w:r>
              <w:rPr>
                <w:rFonts w:ascii="Cambria Math" w:hAnsi="Cambria Math" w:cs="Cambria Math"/>
              </w:rPr>
              <w:t>∈</w:t>
            </w:r>
            <w:r>
              <w:t xml:space="preserve"> Znear do</w:t>
            </w:r>
          </w:p>
          <w:p w14:paraId="26284F32" w14:textId="77777777" w:rsidR="00ED1009" w:rsidRDefault="00ED1009" w:rsidP="00001765">
            <w:pPr>
              <w:spacing w:line="360" w:lineRule="auto"/>
              <w:jc w:val="lowKashida"/>
            </w:pPr>
            <w:r>
              <w:t>4:      (x', u', T') ← Steer(znear, znew);</w:t>
            </w:r>
          </w:p>
          <w:p w14:paraId="7372FF76" w14:textId="77777777" w:rsidR="00ED1009" w:rsidRDefault="00ED1009" w:rsidP="00001765">
            <w:pPr>
              <w:spacing w:line="360" w:lineRule="auto"/>
              <w:jc w:val="lowKashida"/>
            </w:pPr>
            <w:r>
              <w:t>5:      if ObstacleFree(x') and x'(T') = znew then</w:t>
            </w:r>
          </w:p>
          <w:p w14:paraId="1DBF4AF4" w14:textId="77777777" w:rsidR="00ED1009" w:rsidRDefault="00ED1009" w:rsidP="00001765">
            <w:pPr>
              <w:spacing w:line="360" w:lineRule="auto"/>
              <w:jc w:val="lowKashida"/>
            </w:pPr>
            <w:r>
              <w:t>6:          c' = Cost(znear) + c(x');</w:t>
            </w:r>
          </w:p>
          <w:p w14:paraId="4EAB3A7F" w14:textId="77777777" w:rsidR="00ED1009" w:rsidRDefault="00ED1009" w:rsidP="00001765">
            <w:pPr>
              <w:spacing w:line="360" w:lineRule="auto"/>
              <w:jc w:val="lowKashida"/>
            </w:pPr>
            <w:r>
              <w:t>7:          if c' &lt; Cost(znew) and c' &lt; cmin then</w:t>
            </w:r>
          </w:p>
          <w:p w14:paraId="19EFFB65" w14:textId="77777777" w:rsidR="00ED1009" w:rsidRDefault="00ED1009" w:rsidP="00001765">
            <w:pPr>
              <w:spacing w:line="360" w:lineRule="auto"/>
              <w:jc w:val="lowKashida"/>
            </w:pPr>
            <w:r>
              <w:t>8:              zmin ← znear;</w:t>
            </w:r>
          </w:p>
          <w:p w14:paraId="268C22B1" w14:textId="77777777" w:rsidR="00ED1009" w:rsidRDefault="00ED1009" w:rsidP="00001765">
            <w:pPr>
              <w:spacing w:line="360" w:lineRule="auto"/>
              <w:jc w:val="lowKashida"/>
            </w:pPr>
            <w:r>
              <w:t>9:              cmin ← c';</w:t>
            </w:r>
          </w:p>
          <w:p w14:paraId="691BA156" w14:textId="77777777" w:rsidR="00ED1009" w:rsidRDefault="00ED1009" w:rsidP="00001765">
            <w:pPr>
              <w:spacing w:line="360" w:lineRule="auto"/>
              <w:jc w:val="lowKashida"/>
            </w:pPr>
            <w:r>
              <w:t>10: return zmin</w:t>
            </w:r>
          </w:p>
          <w:p w14:paraId="63BD9E6F" w14:textId="77777777" w:rsidR="00ED1009" w:rsidRDefault="00ED1009" w:rsidP="00001765">
            <w:pPr>
              <w:spacing w:line="360" w:lineRule="auto"/>
              <w:jc w:val="lowKashida"/>
            </w:pPr>
          </w:p>
        </w:tc>
      </w:tr>
    </w:tbl>
    <w:p w14:paraId="29076537" w14:textId="77777777" w:rsidR="00ED1009" w:rsidRDefault="00ED1009" w:rsidP="00001765">
      <w:pPr>
        <w:spacing w:line="360" w:lineRule="auto"/>
        <w:jc w:val="lowKashida"/>
      </w:pPr>
    </w:p>
    <w:tbl>
      <w:tblPr>
        <w:tblStyle w:val="TableGrid"/>
        <w:tblW w:w="0" w:type="auto"/>
        <w:tblLook w:val="04A0" w:firstRow="1" w:lastRow="0" w:firstColumn="1" w:lastColumn="0" w:noHBand="0" w:noVBand="1"/>
      </w:tblPr>
      <w:tblGrid>
        <w:gridCol w:w="9016"/>
      </w:tblGrid>
      <w:tr w:rsidR="00ED1009" w14:paraId="742C856A" w14:textId="77777777" w:rsidTr="00ED1009">
        <w:tc>
          <w:tcPr>
            <w:tcW w:w="9016" w:type="dxa"/>
          </w:tcPr>
          <w:p w14:paraId="348BD9BA" w14:textId="27DD6592" w:rsidR="00ED1009" w:rsidRDefault="00ED1009" w:rsidP="00001765">
            <w:pPr>
              <w:spacing w:line="360" w:lineRule="auto"/>
              <w:jc w:val="lowKashida"/>
            </w:pPr>
            <w:r w:rsidRPr="00963116">
              <w:rPr>
                <w:b/>
                <w:bCs/>
              </w:rPr>
              <w:lastRenderedPageBreak/>
              <w:t>Algorithm 3:</w:t>
            </w:r>
            <w:r>
              <w:t xml:space="preserve"> T ← ReWire(T , Znear, zmin, znew)</w:t>
            </w:r>
          </w:p>
        </w:tc>
      </w:tr>
      <w:tr w:rsidR="00ED1009" w14:paraId="0E493F97" w14:textId="77777777" w:rsidTr="00ED1009">
        <w:tc>
          <w:tcPr>
            <w:tcW w:w="9016" w:type="dxa"/>
          </w:tcPr>
          <w:p w14:paraId="06B8EAA4" w14:textId="77777777" w:rsidR="00ED1009" w:rsidRDefault="00ED1009" w:rsidP="00001765">
            <w:pPr>
              <w:spacing w:line="360" w:lineRule="auto"/>
              <w:jc w:val="lowKashida"/>
            </w:pPr>
            <w:r>
              <w:t xml:space="preserve">1:  for znear </w:t>
            </w:r>
            <w:r>
              <w:rPr>
                <w:rFonts w:ascii="Cambria Math" w:hAnsi="Cambria Math" w:cs="Cambria Math"/>
              </w:rPr>
              <w:t>∈</w:t>
            </w:r>
            <w:r>
              <w:t xml:space="preserve"> Znear \ {zmin} do</w:t>
            </w:r>
          </w:p>
          <w:p w14:paraId="7F0E4F0B" w14:textId="77777777" w:rsidR="00ED1009" w:rsidRDefault="00ED1009" w:rsidP="00001765">
            <w:pPr>
              <w:spacing w:line="360" w:lineRule="auto"/>
              <w:jc w:val="lowKashida"/>
            </w:pPr>
            <w:r>
              <w:t>2:      (x', u', T') ← Steer(znew, znear);</w:t>
            </w:r>
          </w:p>
          <w:p w14:paraId="62FB6569" w14:textId="77777777" w:rsidR="00ED1009" w:rsidRDefault="00ED1009" w:rsidP="00001765">
            <w:pPr>
              <w:spacing w:line="360" w:lineRule="auto"/>
              <w:jc w:val="lowKashida"/>
            </w:pPr>
            <w:r>
              <w:t>3:      if ObstacleFree(x') and x'(T') = znear and Cost(znew) + c(x') &lt; Cost(znear) then</w:t>
            </w:r>
          </w:p>
          <w:p w14:paraId="616E5644" w14:textId="77777777" w:rsidR="00ED1009" w:rsidRDefault="00ED1009" w:rsidP="00001765">
            <w:pPr>
              <w:spacing w:line="360" w:lineRule="auto"/>
              <w:jc w:val="lowKashida"/>
            </w:pPr>
            <w:r>
              <w:t>4:          T ← ReConnect(znew, znear, T);</w:t>
            </w:r>
          </w:p>
          <w:p w14:paraId="60F068D6" w14:textId="77777777" w:rsidR="00ED1009" w:rsidRPr="00ED1009" w:rsidRDefault="00ED1009" w:rsidP="00001765">
            <w:pPr>
              <w:spacing w:line="360" w:lineRule="auto"/>
              <w:jc w:val="lowKashida"/>
            </w:pPr>
            <w:r>
              <w:t>5:  return T</w:t>
            </w:r>
          </w:p>
          <w:p w14:paraId="6B073355" w14:textId="77777777" w:rsidR="00ED1009" w:rsidRDefault="00ED1009" w:rsidP="00001765">
            <w:pPr>
              <w:spacing w:line="360" w:lineRule="auto"/>
              <w:jc w:val="lowKashida"/>
            </w:pPr>
          </w:p>
        </w:tc>
      </w:tr>
    </w:tbl>
    <w:p w14:paraId="706BF3E1" w14:textId="77777777" w:rsidR="00ED1009" w:rsidRDefault="00ED1009" w:rsidP="00001765">
      <w:pPr>
        <w:spacing w:line="360" w:lineRule="auto"/>
        <w:jc w:val="lowKashida"/>
      </w:pPr>
    </w:p>
    <w:p w14:paraId="0D00DE00" w14:textId="77777777" w:rsidR="00D24834" w:rsidRDefault="00D24834" w:rsidP="00001765">
      <w:pPr>
        <w:spacing w:line="360" w:lineRule="auto"/>
        <w:jc w:val="lowKashida"/>
      </w:pPr>
    </w:p>
    <w:sectPr w:rsidR="00D24834" w:rsidSect="00617240">
      <w:headerReference w:type="default" r:id="rId16"/>
      <w:footerReference w:type="default" r:id="rId17"/>
      <w:pgSz w:w="11906" w:h="16838"/>
      <w:pgMar w:top="630" w:right="926" w:bottom="1440" w:left="9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BC3971" w14:textId="77777777" w:rsidR="009207D1" w:rsidRDefault="009207D1" w:rsidP="007B6F70">
      <w:pPr>
        <w:spacing w:after="0" w:line="240" w:lineRule="auto"/>
      </w:pPr>
      <w:r>
        <w:separator/>
      </w:r>
    </w:p>
  </w:endnote>
  <w:endnote w:type="continuationSeparator" w:id="0">
    <w:p w14:paraId="1DC2A5B4" w14:textId="77777777" w:rsidR="009207D1" w:rsidRDefault="009207D1"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2469105"/>
      <w:docPartObj>
        <w:docPartGallery w:val="Page Numbers (Bottom of Page)"/>
        <w:docPartUnique/>
      </w:docPartObj>
    </w:sdtPr>
    <w:sdtEndPr>
      <w:rPr>
        <w:noProof/>
      </w:rPr>
    </w:sdtEndPr>
    <w:sdtContent>
      <w:p w14:paraId="2E5FD66D" w14:textId="3DB53A24" w:rsidR="00243F2F" w:rsidRDefault="00243F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E666A" w14:textId="77777777" w:rsidR="009207D1" w:rsidRDefault="009207D1" w:rsidP="007B6F70">
      <w:pPr>
        <w:spacing w:after="0" w:line="240" w:lineRule="auto"/>
      </w:pPr>
      <w:r>
        <w:separator/>
      </w:r>
    </w:p>
  </w:footnote>
  <w:footnote w:type="continuationSeparator" w:id="0">
    <w:p w14:paraId="7F985A2F" w14:textId="77777777" w:rsidR="009207D1" w:rsidRDefault="009207D1"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73152C38" w:rsidR="000A57F6" w:rsidRPr="00617240" w:rsidRDefault="000A57F6" w:rsidP="0061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148B"/>
    <w:multiLevelType w:val="multilevel"/>
    <w:tmpl w:val="7EBA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51F1"/>
    <w:multiLevelType w:val="multilevel"/>
    <w:tmpl w:val="A6103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97165"/>
    <w:multiLevelType w:val="multilevel"/>
    <w:tmpl w:val="069C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E339C"/>
    <w:multiLevelType w:val="hybridMultilevel"/>
    <w:tmpl w:val="69DC98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24329"/>
    <w:multiLevelType w:val="hybridMultilevel"/>
    <w:tmpl w:val="874C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14212"/>
    <w:multiLevelType w:val="multilevel"/>
    <w:tmpl w:val="015C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E8567E"/>
    <w:multiLevelType w:val="hybridMultilevel"/>
    <w:tmpl w:val="7DDCE0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DA657A1"/>
    <w:multiLevelType w:val="multilevel"/>
    <w:tmpl w:val="1D303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E35F73"/>
    <w:multiLevelType w:val="multilevel"/>
    <w:tmpl w:val="1C14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7A1B97"/>
    <w:multiLevelType w:val="multilevel"/>
    <w:tmpl w:val="3E7EC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514AC6"/>
    <w:multiLevelType w:val="multilevel"/>
    <w:tmpl w:val="949A5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84E21"/>
    <w:multiLevelType w:val="multilevel"/>
    <w:tmpl w:val="F69A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B50C6E"/>
    <w:multiLevelType w:val="multilevel"/>
    <w:tmpl w:val="38E2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7B7E91"/>
    <w:multiLevelType w:val="multilevel"/>
    <w:tmpl w:val="9AF2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DB5C13"/>
    <w:multiLevelType w:val="multilevel"/>
    <w:tmpl w:val="1CF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8175D0"/>
    <w:multiLevelType w:val="multilevel"/>
    <w:tmpl w:val="F5F4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995DD1"/>
    <w:multiLevelType w:val="hybridMultilevel"/>
    <w:tmpl w:val="E9D2E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EE61CE"/>
    <w:multiLevelType w:val="multilevel"/>
    <w:tmpl w:val="D27A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B1157A"/>
    <w:multiLevelType w:val="hybridMultilevel"/>
    <w:tmpl w:val="4EAA5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BC16A41"/>
    <w:multiLevelType w:val="multilevel"/>
    <w:tmpl w:val="FF6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A76E72"/>
    <w:multiLevelType w:val="multilevel"/>
    <w:tmpl w:val="A70A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C01A28"/>
    <w:multiLevelType w:val="multilevel"/>
    <w:tmpl w:val="5278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3416BA"/>
    <w:multiLevelType w:val="multilevel"/>
    <w:tmpl w:val="0B8A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187842"/>
    <w:multiLevelType w:val="hybridMultilevel"/>
    <w:tmpl w:val="8DC2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1045FFE"/>
    <w:multiLevelType w:val="multilevel"/>
    <w:tmpl w:val="D000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6F0BFB"/>
    <w:multiLevelType w:val="multilevel"/>
    <w:tmpl w:val="8DB2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870E54"/>
    <w:multiLevelType w:val="hybridMultilevel"/>
    <w:tmpl w:val="85DC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8DD5392"/>
    <w:multiLevelType w:val="multilevel"/>
    <w:tmpl w:val="82A2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BA0616"/>
    <w:multiLevelType w:val="multilevel"/>
    <w:tmpl w:val="38F8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900EA7"/>
    <w:multiLevelType w:val="multilevel"/>
    <w:tmpl w:val="8E6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E65587"/>
    <w:multiLevelType w:val="multilevel"/>
    <w:tmpl w:val="BFD4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323F22"/>
    <w:multiLevelType w:val="multilevel"/>
    <w:tmpl w:val="9DC8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733F31"/>
    <w:multiLevelType w:val="multilevel"/>
    <w:tmpl w:val="1A84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B10B88"/>
    <w:multiLevelType w:val="multilevel"/>
    <w:tmpl w:val="0AC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1B69CC"/>
    <w:multiLevelType w:val="multilevel"/>
    <w:tmpl w:val="F5A0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3C54F5"/>
    <w:multiLevelType w:val="multilevel"/>
    <w:tmpl w:val="164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5C173B"/>
    <w:multiLevelType w:val="multilevel"/>
    <w:tmpl w:val="E7E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7D510E"/>
    <w:multiLevelType w:val="multilevel"/>
    <w:tmpl w:val="A44C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0F2D72"/>
    <w:multiLevelType w:val="multilevel"/>
    <w:tmpl w:val="432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151A3C"/>
    <w:multiLevelType w:val="multilevel"/>
    <w:tmpl w:val="4E1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A06A5E"/>
    <w:multiLevelType w:val="multilevel"/>
    <w:tmpl w:val="ABFE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C04D45"/>
    <w:multiLevelType w:val="multilevel"/>
    <w:tmpl w:val="298C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A81030"/>
    <w:multiLevelType w:val="multilevel"/>
    <w:tmpl w:val="5398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B77E1F"/>
    <w:multiLevelType w:val="multilevel"/>
    <w:tmpl w:val="5E82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1A3057"/>
    <w:multiLevelType w:val="multilevel"/>
    <w:tmpl w:val="8B08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61401E"/>
    <w:multiLevelType w:val="multilevel"/>
    <w:tmpl w:val="DCFA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41B0B23"/>
    <w:multiLevelType w:val="multilevel"/>
    <w:tmpl w:val="013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495C08"/>
    <w:multiLevelType w:val="multilevel"/>
    <w:tmpl w:val="E3DC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2141F5"/>
    <w:multiLevelType w:val="multilevel"/>
    <w:tmpl w:val="4CE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952E24"/>
    <w:multiLevelType w:val="multilevel"/>
    <w:tmpl w:val="91F2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2330BC"/>
    <w:multiLevelType w:val="multilevel"/>
    <w:tmpl w:val="AEF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DA6009"/>
    <w:multiLevelType w:val="multilevel"/>
    <w:tmpl w:val="F058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1642B0"/>
    <w:multiLevelType w:val="multilevel"/>
    <w:tmpl w:val="2342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026A55"/>
    <w:multiLevelType w:val="multilevel"/>
    <w:tmpl w:val="3220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2821CFC"/>
    <w:multiLevelType w:val="multilevel"/>
    <w:tmpl w:val="36D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495B62"/>
    <w:multiLevelType w:val="hybridMultilevel"/>
    <w:tmpl w:val="1D70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6" w15:restartNumberingAfterBreak="0">
    <w:nsid w:val="540C11D6"/>
    <w:multiLevelType w:val="multilevel"/>
    <w:tmpl w:val="C6CC3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631D72"/>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8" w15:restartNumberingAfterBreak="0">
    <w:nsid w:val="57146E83"/>
    <w:multiLevelType w:val="multilevel"/>
    <w:tmpl w:val="CC22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A7175C"/>
    <w:multiLevelType w:val="multilevel"/>
    <w:tmpl w:val="B2A2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DCB7BDF"/>
    <w:multiLevelType w:val="multilevel"/>
    <w:tmpl w:val="EBB6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D3698B"/>
    <w:multiLevelType w:val="multilevel"/>
    <w:tmpl w:val="73589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3" w15:restartNumberingAfterBreak="0">
    <w:nsid w:val="601B344C"/>
    <w:multiLevelType w:val="multilevel"/>
    <w:tmpl w:val="E5F2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23257C0"/>
    <w:multiLevelType w:val="multilevel"/>
    <w:tmpl w:val="411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2761EF8"/>
    <w:multiLevelType w:val="multilevel"/>
    <w:tmpl w:val="9308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3C128D3"/>
    <w:multiLevelType w:val="multilevel"/>
    <w:tmpl w:val="AD0A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FD1A79"/>
    <w:multiLevelType w:val="multilevel"/>
    <w:tmpl w:val="AC7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1659FB"/>
    <w:multiLevelType w:val="multilevel"/>
    <w:tmpl w:val="76E49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4011FD"/>
    <w:multiLevelType w:val="multilevel"/>
    <w:tmpl w:val="B720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E80FA8"/>
    <w:multiLevelType w:val="multilevel"/>
    <w:tmpl w:val="83B43898"/>
    <w:lvl w:ilvl="0">
      <w:start w:val="4"/>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1"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7340B2C"/>
    <w:multiLevelType w:val="multilevel"/>
    <w:tmpl w:val="A8E6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7351C09"/>
    <w:multiLevelType w:val="multilevel"/>
    <w:tmpl w:val="5BAA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9B35186"/>
    <w:multiLevelType w:val="multilevel"/>
    <w:tmpl w:val="78C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78057A"/>
    <w:multiLevelType w:val="hybridMultilevel"/>
    <w:tmpl w:val="7D3A7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13B27A3"/>
    <w:multiLevelType w:val="multilevel"/>
    <w:tmpl w:val="A45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032274"/>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8"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4523568"/>
    <w:multiLevelType w:val="multilevel"/>
    <w:tmpl w:val="2C4A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6112FB2"/>
    <w:multiLevelType w:val="multilevel"/>
    <w:tmpl w:val="FA5A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8BD2B76"/>
    <w:multiLevelType w:val="multilevel"/>
    <w:tmpl w:val="EC42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1824C4"/>
    <w:multiLevelType w:val="multilevel"/>
    <w:tmpl w:val="7470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8452">
    <w:abstractNumId w:val="7"/>
  </w:num>
  <w:num w:numId="2" w16cid:durableId="846990809">
    <w:abstractNumId w:val="72"/>
  </w:num>
  <w:num w:numId="3" w16cid:durableId="1594363361">
    <w:abstractNumId w:val="24"/>
  </w:num>
  <w:num w:numId="4" w16cid:durableId="955454458">
    <w:abstractNumId w:val="17"/>
  </w:num>
  <w:num w:numId="5" w16cid:durableId="832373235">
    <w:abstractNumId w:val="85"/>
  </w:num>
  <w:num w:numId="6" w16cid:durableId="1610817941">
    <w:abstractNumId w:val="19"/>
  </w:num>
  <w:num w:numId="7" w16cid:durableId="1570143546">
    <w:abstractNumId w:val="13"/>
  </w:num>
  <w:num w:numId="8" w16cid:durableId="1131362982">
    <w:abstractNumId w:val="78"/>
  </w:num>
  <w:num w:numId="9" w16cid:durableId="1095710246">
    <w:abstractNumId w:val="35"/>
  </w:num>
  <w:num w:numId="10" w16cid:durableId="1422793235">
    <w:abstractNumId w:val="11"/>
  </w:num>
  <w:num w:numId="11" w16cid:durableId="34549543">
    <w:abstractNumId w:val="8"/>
  </w:num>
  <w:num w:numId="12" w16cid:durableId="1314483381">
    <w:abstractNumId w:val="49"/>
  </w:num>
  <w:num w:numId="13" w16cid:durableId="856693546">
    <w:abstractNumId w:val="32"/>
  </w:num>
  <w:num w:numId="14" w16cid:durableId="1520506869">
    <w:abstractNumId w:val="53"/>
  </w:num>
  <w:num w:numId="15" w16cid:durableId="102965483">
    <w:abstractNumId w:val="50"/>
  </w:num>
  <w:num w:numId="16" w16cid:durableId="571157025">
    <w:abstractNumId w:val="58"/>
  </w:num>
  <w:num w:numId="17" w16cid:durableId="386415862">
    <w:abstractNumId w:val="83"/>
  </w:num>
  <w:num w:numId="18" w16cid:durableId="298385727">
    <w:abstractNumId w:val="71"/>
  </w:num>
  <w:num w:numId="19" w16cid:durableId="21519472">
    <w:abstractNumId w:val="9"/>
  </w:num>
  <w:num w:numId="20" w16cid:durableId="319622889">
    <w:abstractNumId w:val="22"/>
  </w:num>
  <w:num w:numId="21" w16cid:durableId="399211846">
    <w:abstractNumId w:val="51"/>
  </w:num>
  <w:num w:numId="22" w16cid:durableId="2066251292">
    <w:abstractNumId w:val="47"/>
  </w:num>
  <w:num w:numId="23" w16cid:durableId="660432887">
    <w:abstractNumId w:val="62"/>
  </w:num>
  <w:num w:numId="24" w16cid:durableId="23482891">
    <w:abstractNumId w:val="46"/>
  </w:num>
  <w:num w:numId="25" w16cid:durableId="281959344">
    <w:abstractNumId w:val="34"/>
  </w:num>
  <w:num w:numId="26" w16cid:durableId="834999314">
    <w:abstractNumId w:val="42"/>
  </w:num>
  <w:num w:numId="27" w16cid:durableId="1073427200">
    <w:abstractNumId w:val="36"/>
  </w:num>
  <w:num w:numId="28" w16cid:durableId="1764230118">
    <w:abstractNumId w:val="56"/>
  </w:num>
  <w:num w:numId="29" w16cid:durableId="682901391">
    <w:abstractNumId w:val="55"/>
  </w:num>
  <w:num w:numId="30" w16cid:durableId="1381632112">
    <w:abstractNumId w:val="0"/>
  </w:num>
  <w:num w:numId="31" w16cid:durableId="331880637">
    <w:abstractNumId w:val="41"/>
  </w:num>
  <w:num w:numId="32" w16cid:durableId="85004120">
    <w:abstractNumId w:val="60"/>
  </w:num>
  <w:num w:numId="33" w16cid:durableId="1772360325">
    <w:abstractNumId w:val="59"/>
  </w:num>
  <w:num w:numId="34" w16cid:durableId="1114209759">
    <w:abstractNumId w:val="27"/>
  </w:num>
  <w:num w:numId="35" w16cid:durableId="537280758">
    <w:abstractNumId w:val="21"/>
  </w:num>
  <w:num w:numId="36" w16cid:durableId="974258372">
    <w:abstractNumId w:val="86"/>
  </w:num>
  <w:num w:numId="37" w16cid:durableId="278492545">
    <w:abstractNumId w:val="23"/>
  </w:num>
  <w:num w:numId="38" w16cid:durableId="1620181565">
    <w:abstractNumId w:val="33"/>
  </w:num>
  <w:num w:numId="39" w16cid:durableId="382557409">
    <w:abstractNumId w:val="14"/>
  </w:num>
  <w:num w:numId="40" w16cid:durableId="1575310753">
    <w:abstractNumId w:val="75"/>
  </w:num>
  <w:num w:numId="41" w16cid:durableId="1140420744">
    <w:abstractNumId w:val="64"/>
  </w:num>
  <w:num w:numId="42" w16cid:durableId="69235237">
    <w:abstractNumId w:val="2"/>
  </w:num>
  <w:num w:numId="43" w16cid:durableId="1642075652">
    <w:abstractNumId w:val="40"/>
  </w:num>
  <w:num w:numId="44" w16cid:durableId="881136077">
    <w:abstractNumId w:val="70"/>
  </w:num>
  <w:num w:numId="45" w16cid:durableId="332606931">
    <w:abstractNumId w:val="92"/>
  </w:num>
  <w:num w:numId="46" w16cid:durableId="1863476048">
    <w:abstractNumId w:val="38"/>
  </w:num>
  <w:num w:numId="47" w16cid:durableId="1449162697">
    <w:abstractNumId w:val="87"/>
  </w:num>
  <w:num w:numId="48" w16cid:durableId="1468931474">
    <w:abstractNumId w:val="67"/>
  </w:num>
  <w:num w:numId="49" w16cid:durableId="467286045">
    <w:abstractNumId w:val="65"/>
  </w:num>
  <w:num w:numId="50" w16cid:durableId="1318919452">
    <w:abstractNumId w:val="82"/>
  </w:num>
  <w:num w:numId="51" w16cid:durableId="1562329382">
    <w:abstractNumId w:val="73"/>
  </w:num>
  <w:num w:numId="52" w16cid:durableId="823082911">
    <w:abstractNumId w:val="1"/>
  </w:num>
  <w:num w:numId="53" w16cid:durableId="1369718837">
    <w:abstractNumId w:val="79"/>
  </w:num>
  <w:num w:numId="54" w16cid:durableId="1880511964">
    <w:abstractNumId w:val="30"/>
  </w:num>
  <w:num w:numId="55" w16cid:durableId="2040348925">
    <w:abstractNumId w:val="26"/>
  </w:num>
  <w:num w:numId="56" w16cid:durableId="1372877077">
    <w:abstractNumId w:val="80"/>
  </w:num>
  <w:num w:numId="57" w16cid:durableId="658769662">
    <w:abstractNumId w:val="16"/>
  </w:num>
  <w:num w:numId="58" w16cid:durableId="1257134911">
    <w:abstractNumId w:val="77"/>
  </w:num>
  <w:num w:numId="59" w16cid:durableId="248656164">
    <w:abstractNumId w:val="61"/>
  </w:num>
  <w:num w:numId="60" w16cid:durableId="887029880">
    <w:abstractNumId w:val="89"/>
  </w:num>
  <w:num w:numId="61" w16cid:durableId="787512004">
    <w:abstractNumId w:val="25"/>
  </w:num>
  <w:num w:numId="62" w16cid:durableId="1289432654">
    <w:abstractNumId w:val="90"/>
  </w:num>
  <w:num w:numId="63" w16cid:durableId="1625042826">
    <w:abstractNumId w:val="37"/>
  </w:num>
  <w:num w:numId="64" w16cid:durableId="963537507">
    <w:abstractNumId w:val="63"/>
  </w:num>
  <w:num w:numId="65" w16cid:durableId="895319984">
    <w:abstractNumId w:val="48"/>
  </w:num>
  <w:num w:numId="66" w16cid:durableId="1689329374">
    <w:abstractNumId w:val="76"/>
  </w:num>
  <w:num w:numId="67" w16cid:durableId="527329175">
    <w:abstractNumId w:val="74"/>
  </w:num>
  <w:num w:numId="68" w16cid:durableId="1918133208">
    <w:abstractNumId w:val="69"/>
  </w:num>
  <w:num w:numId="69" w16cid:durableId="1292860534">
    <w:abstractNumId w:val="45"/>
  </w:num>
  <w:num w:numId="70" w16cid:durableId="58947743">
    <w:abstractNumId w:val="20"/>
  </w:num>
  <w:num w:numId="71" w16cid:durableId="1199702477">
    <w:abstractNumId w:val="57"/>
  </w:num>
  <w:num w:numId="72" w16cid:durableId="406155357">
    <w:abstractNumId w:val="68"/>
  </w:num>
  <w:num w:numId="73" w16cid:durableId="1923641289">
    <w:abstractNumId w:val="93"/>
  </w:num>
  <w:num w:numId="74" w16cid:durableId="1026902370">
    <w:abstractNumId w:val="66"/>
  </w:num>
  <w:num w:numId="75" w16cid:durableId="1867907976">
    <w:abstractNumId w:val="28"/>
  </w:num>
  <w:num w:numId="76" w16cid:durableId="5643375">
    <w:abstractNumId w:val="3"/>
  </w:num>
  <w:num w:numId="77" w16cid:durableId="236481752">
    <w:abstractNumId w:val="4"/>
  </w:num>
  <w:num w:numId="78" w16cid:durableId="370502395">
    <w:abstractNumId w:val="81"/>
  </w:num>
  <w:num w:numId="79" w16cid:durableId="984313175">
    <w:abstractNumId w:val="88"/>
  </w:num>
  <w:num w:numId="80" w16cid:durableId="1825394934">
    <w:abstractNumId w:val="31"/>
  </w:num>
  <w:num w:numId="81" w16cid:durableId="636179002">
    <w:abstractNumId w:val="54"/>
  </w:num>
  <w:num w:numId="82" w16cid:durableId="972176709">
    <w:abstractNumId w:val="44"/>
  </w:num>
  <w:num w:numId="83" w16cid:durableId="1064916718">
    <w:abstractNumId w:val="39"/>
  </w:num>
  <w:num w:numId="84" w16cid:durableId="1754203226">
    <w:abstractNumId w:val="91"/>
  </w:num>
  <w:num w:numId="85" w16cid:durableId="1409116598">
    <w:abstractNumId w:val="29"/>
  </w:num>
  <w:num w:numId="86" w16cid:durableId="1382096103">
    <w:abstractNumId w:val="43"/>
  </w:num>
  <w:num w:numId="87" w16cid:durableId="1543861120">
    <w:abstractNumId w:val="18"/>
  </w:num>
  <w:num w:numId="88" w16cid:durableId="597182552">
    <w:abstractNumId w:val="52"/>
  </w:num>
  <w:num w:numId="89" w16cid:durableId="1764716691">
    <w:abstractNumId w:val="12"/>
  </w:num>
  <w:num w:numId="90" w16cid:durableId="1702172456">
    <w:abstractNumId w:val="15"/>
  </w:num>
  <w:num w:numId="91" w16cid:durableId="490372527">
    <w:abstractNumId w:val="6"/>
  </w:num>
  <w:num w:numId="92" w16cid:durableId="874002855">
    <w:abstractNumId w:val="5"/>
  </w:num>
  <w:num w:numId="93" w16cid:durableId="2065374225">
    <w:abstractNumId w:val="10"/>
  </w:num>
  <w:num w:numId="94" w16cid:durableId="1455557375">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1765"/>
    <w:rsid w:val="000026AF"/>
    <w:rsid w:val="00013A89"/>
    <w:rsid w:val="00016A6C"/>
    <w:rsid w:val="0002556B"/>
    <w:rsid w:val="000302E1"/>
    <w:rsid w:val="00030AFD"/>
    <w:rsid w:val="000336C1"/>
    <w:rsid w:val="00043227"/>
    <w:rsid w:val="000504CE"/>
    <w:rsid w:val="00051B71"/>
    <w:rsid w:val="00062DEC"/>
    <w:rsid w:val="00092870"/>
    <w:rsid w:val="000A57F6"/>
    <w:rsid w:val="000B398F"/>
    <w:rsid w:val="000B5C99"/>
    <w:rsid w:val="000C4D6A"/>
    <w:rsid w:val="000D071E"/>
    <w:rsid w:val="000D07D7"/>
    <w:rsid w:val="000D1FFD"/>
    <w:rsid w:val="000E045A"/>
    <w:rsid w:val="000E153D"/>
    <w:rsid w:val="000E52C4"/>
    <w:rsid w:val="00101309"/>
    <w:rsid w:val="00114E17"/>
    <w:rsid w:val="001261A6"/>
    <w:rsid w:val="00143FC8"/>
    <w:rsid w:val="001504F2"/>
    <w:rsid w:val="00165F51"/>
    <w:rsid w:val="0017183D"/>
    <w:rsid w:val="00174883"/>
    <w:rsid w:val="00182827"/>
    <w:rsid w:val="00182D61"/>
    <w:rsid w:val="001A5BE6"/>
    <w:rsid w:val="001C0913"/>
    <w:rsid w:val="001C3270"/>
    <w:rsid w:val="001C61E5"/>
    <w:rsid w:val="001D0299"/>
    <w:rsid w:val="001D6B52"/>
    <w:rsid w:val="001D7223"/>
    <w:rsid w:val="001F30D3"/>
    <w:rsid w:val="00217ABD"/>
    <w:rsid w:val="0022360B"/>
    <w:rsid w:val="00231DB2"/>
    <w:rsid w:val="002342C6"/>
    <w:rsid w:val="002434FB"/>
    <w:rsid w:val="00243F2F"/>
    <w:rsid w:val="00245620"/>
    <w:rsid w:val="0026228E"/>
    <w:rsid w:val="00264172"/>
    <w:rsid w:val="00270996"/>
    <w:rsid w:val="00282577"/>
    <w:rsid w:val="002854BD"/>
    <w:rsid w:val="002910D6"/>
    <w:rsid w:val="00294FFA"/>
    <w:rsid w:val="00296ABF"/>
    <w:rsid w:val="002A28E8"/>
    <w:rsid w:val="002A2F56"/>
    <w:rsid w:val="002B7A90"/>
    <w:rsid w:val="002C0135"/>
    <w:rsid w:val="002C2F65"/>
    <w:rsid w:val="002D29A1"/>
    <w:rsid w:val="002E2903"/>
    <w:rsid w:val="002E6789"/>
    <w:rsid w:val="002F138C"/>
    <w:rsid w:val="003143A2"/>
    <w:rsid w:val="00314C5F"/>
    <w:rsid w:val="0031610A"/>
    <w:rsid w:val="003253CD"/>
    <w:rsid w:val="003257DE"/>
    <w:rsid w:val="00326B50"/>
    <w:rsid w:val="003555E1"/>
    <w:rsid w:val="0035706D"/>
    <w:rsid w:val="00365E15"/>
    <w:rsid w:val="003758A3"/>
    <w:rsid w:val="00382398"/>
    <w:rsid w:val="0038396E"/>
    <w:rsid w:val="0038648C"/>
    <w:rsid w:val="00397D8E"/>
    <w:rsid w:val="003A1FB5"/>
    <w:rsid w:val="003B4D88"/>
    <w:rsid w:val="003B7813"/>
    <w:rsid w:val="003C2ADF"/>
    <w:rsid w:val="003D03C5"/>
    <w:rsid w:val="003E53D8"/>
    <w:rsid w:val="003F1C3A"/>
    <w:rsid w:val="00400E56"/>
    <w:rsid w:val="00402ACE"/>
    <w:rsid w:val="00411942"/>
    <w:rsid w:val="00412AC6"/>
    <w:rsid w:val="00414AFB"/>
    <w:rsid w:val="004225F8"/>
    <w:rsid w:val="00423A79"/>
    <w:rsid w:val="00426101"/>
    <w:rsid w:val="00426CE8"/>
    <w:rsid w:val="00431DA1"/>
    <w:rsid w:val="0044717B"/>
    <w:rsid w:val="0044784F"/>
    <w:rsid w:val="00453F23"/>
    <w:rsid w:val="004615DB"/>
    <w:rsid w:val="0046680B"/>
    <w:rsid w:val="00482B97"/>
    <w:rsid w:val="00490C9F"/>
    <w:rsid w:val="00491EF9"/>
    <w:rsid w:val="00493CF1"/>
    <w:rsid w:val="004B276B"/>
    <w:rsid w:val="004B2A61"/>
    <w:rsid w:val="004C01F7"/>
    <w:rsid w:val="004C1F11"/>
    <w:rsid w:val="004C5418"/>
    <w:rsid w:val="004E68B3"/>
    <w:rsid w:val="004F386B"/>
    <w:rsid w:val="00502A48"/>
    <w:rsid w:val="005133DB"/>
    <w:rsid w:val="005201D6"/>
    <w:rsid w:val="00524977"/>
    <w:rsid w:val="00533ED0"/>
    <w:rsid w:val="00535231"/>
    <w:rsid w:val="00543275"/>
    <w:rsid w:val="00543A4D"/>
    <w:rsid w:val="005462F7"/>
    <w:rsid w:val="00571051"/>
    <w:rsid w:val="00573AA9"/>
    <w:rsid w:val="005831C5"/>
    <w:rsid w:val="005839C0"/>
    <w:rsid w:val="005855EA"/>
    <w:rsid w:val="00587B63"/>
    <w:rsid w:val="00597308"/>
    <w:rsid w:val="005A05F8"/>
    <w:rsid w:val="005B086F"/>
    <w:rsid w:val="005B5451"/>
    <w:rsid w:val="005C0D8E"/>
    <w:rsid w:val="005D0CFC"/>
    <w:rsid w:val="005D301E"/>
    <w:rsid w:val="005D5C92"/>
    <w:rsid w:val="005E1EAD"/>
    <w:rsid w:val="005E421D"/>
    <w:rsid w:val="005E4A89"/>
    <w:rsid w:val="005E51D9"/>
    <w:rsid w:val="005F34E0"/>
    <w:rsid w:val="00607963"/>
    <w:rsid w:val="00614AB7"/>
    <w:rsid w:val="00617240"/>
    <w:rsid w:val="00617479"/>
    <w:rsid w:val="006632D0"/>
    <w:rsid w:val="00666178"/>
    <w:rsid w:val="006673D4"/>
    <w:rsid w:val="00667D2B"/>
    <w:rsid w:val="00691489"/>
    <w:rsid w:val="0069677E"/>
    <w:rsid w:val="006A31C1"/>
    <w:rsid w:val="006B4E50"/>
    <w:rsid w:val="006B6EC8"/>
    <w:rsid w:val="006E2EF5"/>
    <w:rsid w:val="00700364"/>
    <w:rsid w:val="007117E7"/>
    <w:rsid w:val="00715548"/>
    <w:rsid w:val="00720CA8"/>
    <w:rsid w:val="0072374F"/>
    <w:rsid w:val="00724517"/>
    <w:rsid w:val="00725B02"/>
    <w:rsid w:val="00734219"/>
    <w:rsid w:val="00736E49"/>
    <w:rsid w:val="007410BE"/>
    <w:rsid w:val="00742233"/>
    <w:rsid w:val="007438F9"/>
    <w:rsid w:val="00750D0E"/>
    <w:rsid w:val="00773754"/>
    <w:rsid w:val="00775BD9"/>
    <w:rsid w:val="007803A0"/>
    <w:rsid w:val="00780544"/>
    <w:rsid w:val="007813AD"/>
    <w:rsid w:val="0079483A"/>
    <w:rsid w:val="007956D0"/>
    <w:rsid w:val="007A7CBB"/>
    <w:rsid w:val="007B002E"/>
    <w:rsid w:val="007B63F5"/>
    <w:rsid w:val="007B6F70"/>
    <w:rsid w:val="007C1B4D"/>
    <w:rsid w:val="007D2A4C"/>
    <w:rsid w:val="007D61EF"/>
    <w:rsid w:val="007E33E4"/>
    <w:rsid w:val="007F5FBF"/>
    <w:rsid w:val="008006A8"/>
    <w:rsid w:val="00810BD2"/>
    <w:rsid w:val="00833562"/>
    <w:rsid w:val="00833B84"/>
    <w:rsid w:val="0083470B"/>
    <w:rsid w:val="00835525"/>
    <w:rsid w:val="00836F15"/>
    <w:rsid w:val="008374E0"/>
    <w:rsid w:val="00841A5A"/>
    <w:rsid w:val="00843AC7"/>
    <w:rsid w:val="008459E5"/>
    <w:rsid w:val="0086073C"/>
    <w:rsid w:val="008678EA"/>
    <w:rsid w:val="00867C1C"/>
    <w:rsid w:val="008904BE"/>
    <w:rsid w:val="008919A9"/>
    <w:rsid w:val="00893478"/>
    <w:rsid w:val="0089521D"/>
    <w:rsid w:val="008A7B75"/>
    <w:rsid w:val="008A7DB5"/>
    <w:rsid w:val="008C48F1"/>
    <w:rsid w:val="008D1290"/>
    <w:rsid w:val="008D5EC9"/>
    <w:rsid w:val="008D6064"/>
    <w:rsid w:val="008F3433"/>
    <w:rsid w:val="008F3691"/>
    <w:rsid w:val="008F3BC9"/>
    <w:rsid w:val="008F53A7"/>
    <w:rsid w:val="008F6BB2"/>
    <w:rsid w:val="009017FB"/>
    <w:rsid w:val="009053B3"/>
    <w:rsid w:val="0090681C"/>
    <w:rsid w:val="00914756"/>
    <w:rsid w:val="00916BCF"/>
    <w:rsid w:val="009207D1"/>
    <w:rsid w:val="00925C83"/>
    <w:rsid w:val="00937159"/>
    <w:rsid w:val="009435DB"/>
    <w:rsid w:val="00947567"/>
    <w:rsid w:val="00955397"/>
    <w:rsid w:val="009617C3"/>
    <w:rsid w:val="00963116"/>
    <w:rsid w:val="0096335A"/>
    <w:rsid w:val="009639AE"/>
    <w:rsid w:val="00965BFD"/>
    <w:rsid w:val="00974630"/>
    <w:rsid w:val="00981E99"/>
    <w:rsid w:val="009A23E8"/>
    <w:rsid w:val="009A4017"/>
    <w:rsid w:val="009B24DE"/>
    <w:rsid w:val="009B7B1B"/>
    <w:rsid w:val="009C0561"/>
    <w:rsid w:val="009C4310"/>
    <w:rsid w:val="009C717C"/>
    <w:rsid w:val="009D0266"/>
    <w:rsid w:val="009D0CCD"/>
    <w:rsid w:val="009D63D4"/>
    <w:rsid w:val="009D7A7D"/>
    <w:rsid w:val="009E2DFA"/>
    <w:rsid w:val="009E4B4C"/>
    <w:rsid w:val="00A0177E"/>
    <w:rsid w:val="00A02B24"/>
    <w:rsid w:val="00A1188B"/>
    <w:rsid w:val="00A323ED"/>
    <w:rsid w:val="00A33943"/>
    <w:rsid w:val="00A40BA5"/>
    <w:rsid w:val="00A410B9"/>
    <w:rsid w:val="00A42826"/>
    <w:rsid w:val="00A51D78"/>
    <w:rsid w:val="00A54203"/>
    <w:rsid w:val="00A567E5"/>
    <w:rsid w:val="00A56E73"/>
    <w:rsid w:val="00A64582"/>
    <w:rsid w:val="00A744E4"/>
    <w:rsid w:val="00A7700F"/>
    <w:rsid w:val="00A77CD6"/>
    <w:rsid w:val="00AA3E51"/>
    <w:rsid w:val="00AB1288"/>
    <w:rsid w:val="00AB5AB4"/>
    <w:rsid w:val="00AB6643"/>
    <w:rsid w:val="00AB73B2"/>
    <w:rsid w:val="00AC0FA7"/>
    <w:rsid w:val="00AC525A"/>
    <w:rsid w:val="00AD0D61"/>
    <w:rsid w:val="00AD346C"/>
    <w:rsid w:val="00AE48A6"/>
    <w:rsid w:val="00AF32A8"/>
    <w:rsid w:val="00AF4155"/>
    <w:rsid w:val="00B00C71"/>
    <w:rsid w:val="00B01789"/>
    <w:rsid w:val="00B0292D"/>
    <w:rsid w:val="00B225D1"/>
    <w:rsid w:val="00B23FD3"/>
    <w:rsid w:val="00B35F6F"/>
    <w:rsid w:val="00B4618E"/>
    <w:rsid w:val="00B54D07"/>
    <w:rsid w:val="00B54D93"/>
    <w:rsid w:val="00B57E58"/>
    <w:rsid w:val="00B8064F"/>
    <w:rsid w:val="00B81641"/>
    <w:rsid w:val="00B92673"/>
    <w:rsid w:val="00BA0667"/>
    <w:rsid w:val="00BA375F"/>
    <w:rsid w:val="00BA6619"/>
    <w:rsid w:val="00BB45E1"/>
    <w:rsid w:val="00BC49CB"/>
    <w:rsid w:val="00BC515B"/>
    <w:rsid w:val="00BC650C"/>
    <w:rsid w:val="00BD444B"/>
    <w:rsid w:val="00BE22DD"/>
    <w:rsid w:val="00BF59B0"/>
    <w:rsid w:val="00BF7C6C"/>
    <w:rsid w:val="00C12CD9"/>
    <w:rsid w:val="00C1614B"/>
    <w:rsid w:val="00C23FAE"/>
    <w:rsid w:val="00C2494B"/>
    <w:rsid w:val="00C44F74"/>
    <w:rsid w:val="00C51861"/>
    <w:rsid w:val="00C54EA7"/>
    <w:rsid w:val="00C55BC5"/>
    <w:rsid w:val="00C71988"/>
    <w:rsid w:val="00C765A9"/>
    <w:rsid w:val="00C83BF6"/>
    <w:rsid w:val="00C8462D"/>
    <w:rsid w:val="00C8520E"/>
    <w:rsid w:val="00C920C7"/>
    <w:rsid w:val="00C952DA"/>
    <w:rsid w:val="00CA22CD"/>
    <w:rsid w:val="00CA41D1"/>
    <w:rsid w:val="00CD70F0"/>
    <w:rsid w:val="00CE6DBF"/>
    <w:rsid w:val="00CF0841"/>
    <w:rsid w:val="00CF199A"/>
    <w:rsid w:val="00CF74EA"/>
    <w:rsid w:val="00D01452"/>
    <w:rsid w:val="00D050E5"/>
    <w:rsid w:val="00D0620E"/>
    <w:rsid w:val="00D06FC2"/>
    <w:rsid w:val="00D07016"/>
    <w:rsid w:val="00D13ECA"/>
    <w:rsid w:val="00D15F00"/>
    <w:rsid w:val="00D15FF4"/>
    <w:rsid w:val="00D163CD"/>
    <w:rsid w:val="00D174E6"/>
    <w:rsid w:val="00D24834"/>
    <w:rsid w:val="00D411AF"/>
    <w:rsid w:val="00D7081A"/>
    <w:rsid w:val="00D71141"/>
    <w:rsid w:val="00D83F88"/>
    <w:rsid w:val="00D86C51"/>
    <w:rsid w:val="00DA4095"/>
    <w:rsid w:val="00DA67DE"/>
    <w:rsid w:val="00DC39B0"/>
    <w:rsid w:val="00DC76E0"/>
    <w:rsid w:val="00DD0B70"/>
    <w:rsid w:val="00DD764E"/>
    <w:rsid w:val="00DD7DA0"/>
    <w:rsid w:val="00DE5A03"/>
    <w:rsid w:val="00DE6976"/>
    <w:rsid w:val="00DF2564"/>
    <w:rsid w:val="00E0033E"/>
    <w:rsid w:val="00E023FA"/>
    <w:rsid w:val="00E06E27"/>
    <w:rsid w:val="00E13C65"/>
    <w:rsid w:val="00E161E7"/>
    <w:rsid w:val="00E1691C"/>
    <w:rsid w:val="00E20EFF"/>
    <w:rsid w:val="00E24AA0"/>
    <w:rsid w:val="00E25BB1"/>
    <w:rsid w:val="00E455C7"/>
    <w:rsid w:val="00E53169"/>
    <w:rsid w:val="00E56B26"/>
    <w:rsid w:val="00E617BA"/>
    <w:rsid w:val="00E71BEE"/>
    <w:rsid w:val="00E75C14"/>
    <w:rsid w:val="00E8266A"/>
    <w:rsid w:val="00E86C75"/>
    <w:rsid w:val="00E92CE0"/>
    <w:rsid w:val="00E93499"/>
    <w:rsid w:val="00EA0616"/>
    <w:rsid w:val="00EA1FBD"/>
    <w:rsid w:val="00EA3C02"/>
    <w:rsid w:val="00EC0849"/>
    <w:rsid w:val="00ED1009"/>
    <w:rsid w:val="00ED648B"/>
    <w:rsid w:val="00ED752A"/>
    <w:rsid w:val="00EE1B1E"/>
    <w:rsid w:val="00EE3801"/>
    <w:rsid w:val="00EE55F3"/>
    <w:rsid w:val="00EF028C"/>
    <w:rsid w:val="00EF48C4"/>
    <w:rsid w:val="00EF6C6F"/>
    <w:rsid w:val="00F036AA"/>
    <w:rsid w:val="00F04151"/>
    <w:rsid w:val="00F1346F"/>
    <w:rsid w:val="00F31D82"/>
    <w:rsid w:val="00F3524E"/>
    <w:rsid w:val="00F45DE9"/>
    <w:rsid w:val="00F616D7"/>
    <w:rsid w:val="00F6659E"/>
    <w:rsid w:val="00F823B9"/>
    <w:rsid w:val="00F87667"/>
    <w:rsid w:val="00F903DB"/>
    <w:rsid w:val="00FA003A"/>
    <w:rsid w:val="00FB1019"/>
    <w:rsid w:val="00FB12C5"/>
    <w:rsid w:val="00FB149F"/>
    <w:rsid w:val="00FC4E64"/>
    <w:rsid w:val="00FC7FC4"/>
    <w:rsid w:val="00FD0004"/>
    <w:rsid w:val="00FD68D8"/>
    <w:rsid w:val="00FF4865"/>
    <w:rsid w:val="00FF48CE"/>
    <w:rsid w:val="00FF589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A79"/>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15548"/>
    <w:pPr>
      <w:tabs>
        <w:tab w:val="left" w:pos="480"/>
        <w:tab w:val="left" w:pos="990"/>
        <w:tab w:val="right" w:leader="dot" w:pos="9016"/>
      </w:tabs>
      <w:spacing w:after="100" w:line="360" w:lineRule="auto"/>
      <w:jc w:val="lowKashida"/>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 w:type="paragraph" w:customStyle="1" w:styleId="whitespace-normal">
    <w:name w:val="whitespace-normal"/>
    <w:basedOn w:val="Normal"/>
    <w:rsid w:val="007A7CB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715">
      <w:bodyDiv w:val="1"/>
      <w:marLeft w:val="0"/>
      <w:marRight w:val="0"/>
      <w:marTop w:val="0"/>
      <w:marBottom w:val="0"/>
      <w:divBdr>
        <w:top w:val="none" w:sz="0" w:space="0" w:color="auto"/>
        <w:left w:val="none" w:sz="0" w:space="0" w:color="auto"/>
        <w:bottom w:val="none" w:sz="0" w:space="0" w:color="auto"/>
        <w:right w:val="none" w:sz="0" w:space="0" w:color="auto"/>
      </w:divBdr>
    </w:div>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22503377">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33646526">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70349879">
      <w:bodyDiv w:val="1"/>
      <w:marLeft w:val="0"/>
      <w:marRight w:val="0"/>
      <w:marTop w:val="0"/>
      <w:marBottom w:val="0"/>
      <w:divBdr>
        <w:top w:val="none" w:sz="0" w:space="0" w:color="auto"/>
        <w:left w:val="none" w:sz="0" w:space="0" w:color="auto"/>
        <w:bottom w:val="none" w:sz="0" w:space="0" w:color="auto"/>
        <w:right w:val="none" w:sz="0" w:space="0" w:color="auto"/>
      </w:divBdr>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27638">
      <w:bodyDiv w:val="1"/>
      <w:marLeft w:val="0"/>
      <w:marRight w:val="0"/>
      <w:marTop w:val="0"/>
      <w:marBottom w:val="0"/>
      <w:divBdr>
        <w:top w:val="none" w:sz="0" w:space="0" w:color="auto"/>
        <w:left w:val="none" w:sz="0" w:space="0" w:color="auto"/>
        <w:bottom w:val="none" w:sz="0" w:space="0" w:color="auto"/>
        <w:right w:val="none" w:sz="0" w:space="0" w:color="auto"/>
      </w:divBdr>
      <w:divsChild>
        <w:div w:id="1834567867">
          <w:marLeft w:val="0"/>
          <w:marRight w:val="0"/>
          <w:marTop w:val="0"/>
          <w:marBottom w:val="0"/>
          <w:divBdr>
            <w:top w:val="none" w:sz="0" w:space="0" w:color="auto"/>
            <w:left w:val="none" w:sz="0" w:space="0" w:color="auto"/>
            <w:bottom w:val="none" w:sz="0" w:space="0" w:color="auto"/>
            <w:right w:val="none" w:sz="0" w:space="0" w:color="auto"/>
          </w:divBdr>
        </w:div>
        <w:div w:id="1205101021">
          <w:marLeft w:val="0"/>
          <w:marRight w:val="0"/>
          <w:marTop w:val="0"/>
          <w:marBottom w:val="0"/>
          <w:divBdr>
            <w:top w:val="none" w:sz="0" w:space="0" w:color="auto"/>
            <w:left w:val="none" w:sz="0" w:space="0" w:color="auto"/>
            <w:bottom w:val="none" w:sz="0" w:space="0" w:color="auto"/>
            <w:right w:val="none" w:sz="0" w:space="0" w:color="auto"/>
          </w:divBdr>
        </w:div>
        <w:div w:id="186720450">
          <w:marLeft w:val="0"/>
          <w:marRight w:val="0"/>
          <w:marTop w:val="0"/>
          <w:marBottom w:val="0"/>
          <w:divBdr>
            <w:top w:val="none" w:sz="0" w:space="0" w:color="auto"/>
            <w:left w:val="none" w:sz="0" w:space="0" w:color="auto"/>
            <w:bottom w:val="none" w:sz="0" w:space="0" w:color="auto"/>
            <w:right w:val="none" w:sz="0" w:space="0" w:color="auto"/>
          </w:divBdr>
        </w:div>
        <w:div w:id="951666899">
          <w:marLeft w:val="0"/>
          <w:marRight w:val="0"/>
          <w:marTop w:val="0"/>
          <w:marBottom w:val="0"/>
          <w:divBdr>
            <w:top w:val="none" w:sz="0" w:space="0" w:color="auto"/>
            <w:left w:val="none" w:sz="0" w:space="0" w:color="auto"/>
            <w:bottom w:val="none" w:sz="0" w:space="0" w:color="auto"/>
            <w:right w:val="none" w:sz="0" w:space="0" w:color="auto"/>
          </w:divBdr>
        </w:div>
        <w:div w:id="1625424444">
          <w:marLeft w:val="0"/>
          <w:marRight w:val="0"/>
          <w:marTop w:val="0"/>
          <w:marBottom w:val="0"/>
          <w:divBdr>
            <w:top w:val="none" w:sz="0" w:space="0" w:color="auto"/>
            <w:left w:val="none" w:sz="0" w:space="0" w:color="auto"/>
            <w:bottom w:val="none" w:sz="0" w:space="0" w:color="auto"/>
            <w:right w:val="none" w:sz="0" w:space="0" w:color="auto"/>
          </w:divBdr>
        </w:div>
        <w:div w:id="1372917721">
          <w:marLeft w:val="0"/>
          <w:marRight w:val="0"/>
          <w:marTop w:val="0"/>
          <w:marBottom w:val="0"/>
          <w:divBdr>
            <w:top w:val="none" w:sz="0" w:space="0" w:color="auto"/>
            <w:left w:val="none" w:sz="0" w:space="0" w:color="auto"/>
            <w:bottom w:val="none" w:sz="0" w:space="0" w:color="auto"/>
            <w:right w:val="none" w:sz="0" w:space="0" w:color="auto"/>
          </w:divBdr>
        </w:div>
        <w:div w:id="54940299">
          <w:marLeft w:val="0"/>
          <w:marRight w:val="0"/>
          <w:marTop w:val="0"/>
          <w:marBottom w:val="0"/>
          <w:divBdr>
            <w:top w:val="none" w:sz="0" w:space="0" w:color="auto"/>
            <w:left w:val="none" w:sz="0" w:space="0" w:color="auto"/>
            <w:bottom w:val="none" w:sz="0" w:space="0" w:color="auto"/>
            <w:right w:val="none" w:sz="0" w:space="0" w:color="auto"/>
          </w:divBdr>
        </w:div>
        <w:div w:id="957492428">
          <w:marLeft w:val="0"/>
          <w:marRight w:val="0"/>
          <w:marTop w:val="0"/>
          <w:marBottom w:val="0"/>
          <w:divBdr>
            <w:top w:val="none" w:sz="0" w:space="0" w:color="auto"/>
            <w:left w:val="none" w:sz="0" w:space="0" w:color="auto"/>
            <w:bottom w:val="none" w:sz="0" w:space="0" w:color="auto"/>
            <w:right w:val="none" w:sz="0" w:space="0" w:color="auto"/>
          </w:divBdr>
        </w:div>
        <w:div w:id="690686208">
          <w:marLeft w:val="0"/>
          <w:marRight w:val="0"/>
          <w:marTop w:val="0"/>
          <w:marBottom w:val="0"/>
          <w:divBdr>
            <w:top w:val="none" w:sz="0" w:space="0" w:color="auto"/>
            <w:left w:val="none" w:sz="0" w:space="0" w:color="auto"/>
            <w:bottom w:val="none" w:sz="0" w:space="0" w:color="auto"/>
            <w:right w:val="none" w:sz="0" w:space="0" w:color="auto"/>
          </w:divBdr>
        </w:div>
        <w:div w:id="1361316470">
          <w:marLeft w:val="0"/>
          <w:marRight w:val="0"/>
          <w:marTop w:val="0"/>
          <w:marBottom w:val="0"/>
          <w:divBdr>
            <w:top w:val="none" w:sz="0" w:space="0" w:color="auto"/>
            <w:left w:val="none" w:sz="0" w:space="0" w:color="auto"/>
            <w:bottom w:val="none" w:sz="0" w:space="0" w:color="auto"/>
            <w:right w:val="none" w:sz="0" w:space="0" w:color="auto"/>
          </w:divBdr>
        </w:div>
        <w:div w:id="1596404272">
          <w:marLeft w:val="0"/>
          <w:marRight w:val="0"/>
          <w:marTop w:val="0"/>
          <w:marBottom w:val="0"/>
          <w:divBdr>
            <w:top w:val="none" w:sz="0" w:space="0" w:color="auto"/>
            <w:left w:val="none" w:sz="0" w:space="0" w:color="auto"/>
            <w:bottom w:val="none" w:sz="0" w:space="0" w:color="auto"/>
            <w:right w:val="none" w:sz="0" w:space="0" w:color="auto"/>
          </w:divBdr>
        </w:div>
        <w:div w:id="1645163731">
          <w:marLeft w:val="0"/>
          <w:marRight w:val="0"/>
          <w:marTop w:val="0"/>
          <w:marBottom w:val="0"/>
          <w:divBdr>
            <w:top w:val="none" w:sz="0" w:space="0" w:color="auto"/>
            <w:left w:val="none" w:sz="0" w:space="0" w:color="auto"/>
            <w:bottom w:val="none" w:sz="0" w:space="0" w:color="auto"/>
            <w:right w:val="none" w:sz="0" w:space="0" w:color="auto"/>
          </w:divBdr>
        </w:div>
        <w:div w:id="127869134">
          <w:marLeft w:val="0"/>
          <w:marRight w:val="0"/>
          <w:marTop w:val="0"/>
          <w:marBottom w:val="0"/>
          <w:divBdr>
            <w:top w:val="none" w:sz="0" w:space="0" w:color="auto"/>
            <w:left w:val="none" w:sz="0" w:space="0" w:color="auto"/>
            <w:bottom w:val="none" w:sz="0" w:space="0" w:color="auto"/>
            <w:right w:val="none" w:sz="0" w:space="0" w:color="auto"/>
          </w:divBdr>
        </w:div>
        <w:div w:id="54671213">
          <w:marLeft w:val="0"/>
          <w:marRight w:val="0"/>
          <w:marTop w:val="0"/>
          <w:marBottom w:val="0"/>
          <w:divBdr>
            <w:top w:val="none" w:sz="0" w:space="0" w:color="auto"/>
            <w:left w:val="none" w:sz="0" w:space="0" w:color="auto"/>
            <w:bottom w:val="none" w:sz="0" w:space="0" w:color="auto"/>
            <w:right w:val="none" w:sz="0" w:space="0" w:color="auto"/>
          </w:divBdr>
        </w:div>
        <w:div w:id="1838881301">
          <w:marLeft w:val="0"/>
          <w:marRight w:val="0"/>
          <w:marTop w:val="0"/>
          <w:marBottom w:val="0"/>
          <w:divBdr>
            <w:top w:val="none" w:sz="0" w:space="0" w:color="auto"/>
            <w:left w:val="none" w:sz="0" w:space="0" w:color="auto"/>
            <w:bottom w:val="none" w:sz="0" w:space="0" w:color="auto"/>
            <w:right w:val="none" w:sz="0" w:space="0" w:color="auto"/>
          </w:divBdr>
        </w:div>
        <w:div w:id="857964178">
          <w:marLeft w:val="0"/>
          <w:marRight w:val="0"/>
          <w:marTop w:val="0"/>
          <w:marBottom w:val="0"/>
          <w:divBdr>
            <w:top w:val="none" w:sz="0" w:space="0" w:color="auto"/>
            <w:left w:val="none" w:sz="0" w:space="0" w:color="auto"/>
            <w:bottom w:val="none" w:sz="0" w:space="0" w:color="auto"/>
            <w:right w:val="none" w:sz="0" w:space="0" w:color="auto"/>
          </w:divBdr>
        </w:div>
        <w:div w:id="1160543682">
          <w:marLeft w:val="0"/>
          <w:marRight w:val="0"/>
          <w:marTop w:val="0"/>
          <w:marBottom w:val="0"/>
          <w:divBdr>
            <w:top w:val="none" w:sz="0" w:space="0" w:color="auto"/>
            <w:left w:val="none" w:sz="0" w:space="0" w:color="auto"/>
            <w:bottom w:val="none" w:sz="0" w:space="0" w:color="auto"/>
            <w:right w:val="none" w:sz="0" w:space="0" w:color="auto"/>
          </w:divBdr>
        </w:div>
        <w:div w:id="832113122">
          <w:marLeft w:val="0"/>
          <w:marRight w:val="0"/>
          <w:marTop w:val="0"/>
          <w:marBottom w:val="0"/>
          <w:divBdr>
            <w:top w:val="none" w:sz="0" w:space="0" w:color="auto"/>
            <w:left w:val="none" w:sz="0" w:space="0" w:color="auto"/>
            <w:bottom w:val="none" w:sz="0" w:space="0" w:color="auto"/>
            <w:right w:val="none" w:sz="0" w:space="0" w:color="auto"/>
          </w:divBdr>
        </w:div>
        <w:div w:id="875504380">
          <w:marLeft w:val="0"/>
          <w:marRight w:val="0"/>
          <w:marTop w:val="0"/>
          <w:marBottom w:val="0"/>
          <w:divBdr>
            <w:top w:val="none" w:sz="0" w:space="0" w:color="auto"/>
            <w:left w:val="none" w:sz="0" w:space="0" w:color="auto"/>
            <w:bottom w:val="none" w:sz="0" w:space="0" w:color="auto"/>
            <w:right w:val="none" w:sz="0" w:space="0" w:color="auto"/>
          </w:divBdr>
        </w:div>
        <w:div w:id="537355200">
          <w:marLeft w:val="0"/>
          <w:marRight w:val="0"/>
          <w:marTop w:val="0"/>
          <w:marBottom w:val="0"/>
          <w:divBdr>
            <w:top w:val="none" w:sz="0" w:space="0" w:color="auto"/>
            <w:left w:val="none" w:sz="0" w:space="0" w:color="auto"/>
            <w:bottom w:val="none" w:sz="0" w:space="0" w:color="auto"/>
            <w:right w:val="none" w:sz="0" w:space="0" w:color="auto"/>
          </w:divBdr>
        </w:div>
        <w:div w:id="1943801539">
          <w:marLeft w:val="0"/>
          <w:marRight w:val="0"/>
          <w:marTop w:val="0"/>
          <w:marBottom w:val="0"/>
          <w:divBdr>
            <w:top w:val="none" w:sz="0" w:space="0" w:color="auto"/>
            <w:left w:val="none" w:sz="0" w:space="0" w:color="auto"/>
            <w:bottom w:val="none" w:sz="0" w:space="0" w:color="auto"/>
            <w:right w:val="none" w:sz="0" w:space="0" w:color="auto"/>
          </w:divBdr>
        </w:div>
        <w:div w:id="1801263032">
          <w:marLeft w:val="0"/>
          <w:marRight w:val="0"/>
          <w:marTop w:val="0"/>
          <w:marBottom w:val="0"/>
          <w:divBdr>
            <w:top w:val="none" w:sz="0" w:space="0" w:color="auto"/>
            <w:left w:val="none" w:sz="0" w:space="0" w:color="auto"/>
            <w:bottom w:val="none" w:sz="0" w:space="0" w:color="auto"/>
            <w:right w:val="none" w:sz="0" w:space="0" w:color="auto"/>
          </w:divBdr>
        </w:div>
        <w:div w:id="212471456">
          <w:marLeft w:val="0"/>
          <w:marRight w:val="0"/>
          <w:marTop w:val="0"/>
          <w:marBottom w:val="0"/>
          <w:divBdr>
            <w:top w:val="none" w:sz="0" w:space="0" w:color="auto"/>
            <w:left w:val="none" w:sz="0" w:space="0" w:color="auto"/>
            <w:bottom w:val="none" w:sz="0" w:space="0" w:color="auto"/>
            <w:right w:val="none" w:sz="0" w:space="0" w:color="auto"/>
          </w:divBdr>
        </w:div>
        <w:div w:id="522279404">
          <w:marLeft w:val="0"/>
          <w:marRight w:val="0"/>
          <w:marTop w:val="0"/>
          <w:marBottom w:val="0"/>
          <w:divBdr>
            <w:top w:val="none" w:sz="0" w:space="0" w:color="auto"/>
            <w:left w:val="none" w:sz="0" w:space="0" w:color="auto"/>
            <w:bottom w:val="none" w:sz="0" w:space="0" w:color="auto"/>
            <w:right w:val="none" w:sz="0" w:space="0" w:color="auto"/>
          </w:divBdr>
        </w:div>
        <w:div w:id="1232739992">
          <w:marLeft w:val="0"/>
          <w:marRight w:val="0"/>
          <w:marTop w:val="0"/>
          <w:marBottom w:val="0"/>
          <w:divBdr>
            <w:top w:val="none" w:sz="0" w:space="0" w:color="auto"/>
            <w:left w:val="none" w:sz="0" w:space="0" w:color="auto"/>
            <w:bottom w:val="none" w:sz="0" w:space="0" w:color="auto"/>
            <w:right w:val="none" w:sz="0" w:space="0" w:color="auto"/>
          </w:divBdr>
        </w:div>
        <w:div w:id="856044659">
          <w:marLeft w:val="0"/>
          <w:marRight w:val="0"/>
          <w:marTop w:val="0"/>
          <w:marBottom w:val="0"/>
          <w:divBdr>
            <w:top w:val="none" w:sz="0" w:space="0" w:color="auto"/>
            <w:left w:val="none" w:sz="0" w:space="0" w:color="auto"/>
            <w:bottom w:val="none" w:sz="0" w:space="0" w:color="auto"/>
            <w:right w:val="none" w:sz="0" w:space="0" w:color="auto"/>
          </w:divBdr>
        </w:div>
        <w:div w:id="705063092">
          <w:marLeft w:val="0"/>
          <w:marRight w:val="0"/>
          <w:marTop w:val="0"/>
          <w:marBottom w:val="0"/>
          <w:divBdr>
            <w:top w:val="none" w:sz="0" w:space="0" w:color="auto"/>
            <w:left w:val="none" w:sz="0" w:space="0" w:color="auto"/>
            <w:bottom w:val="none" w:sz="0" w:space="0" w:color="auto"/>
            <w:right w:val="none" w:sz="0" w:space="0" w:color="auto"/>
          </w:divBdr>
        </w:div>
        <w:div w:id="1653025097">
          <w:marLeft w:val="0"/>
          <w:marRight w:val="0"/>
          <w:marTop w:val="0"/>
          <w:marBottom w:val="0"/>
          <w:divBdr>
            <w:top w:val="none" w:sz="0" w:space="0" w:color="auto"/>
            <w:left w:val="none" w:sz="0" w:space="0" w:color="auto"/>
            <w:bottom w:val="none" w:sz="0" w:space="0" w:color="auto"/>
            <w:right w:val="none" w:sz="0" w:space="0" w:color="auto"/>
          </w:divBdr>
        </w:div>
        <w:div w:id="1688482227">
          <w:marLeft w:val="0"/>
          <w:marRight w:val="0"/>
          <w:marTop w:val="0"/>
          <w:marBottom w:val="0"/>
          <w:divBdr>
            <w:top w:val="none" w:sz="0" w:space="0" w:color="auto"/>
            <w:left w:val="none" w:sz="0" w:space="0" w:color="auto"/>
            <w:bottom w:val="none" w:sz="0" w:space="0" w:color="auto"/>
            <w:right w:val="none" w:sz="0" w:space="0" w:color="auto"/>
          </w:divBdr>
        </w:div>
        <w:div w:id="1110052198">
          <w:marLeft w:val="0"/>
          <w:marRight w:val="0"/>
          <w:marTop w:val="0"/>
          <w:marBottom w:val="0"/>
          <w:divBdr>
            <w:top w:val="none" w:sz="0" w:space="0" w:color="auto"/>
            <w:left w:val="none" w:sz="0" w:space="0" w:color="auto"/>
            <w:bottom w:val="none" w:sz="0" w:space="0" w:color="auto"/>
            <w:right w:val="none" w:sz="0" w:space="0" w:color="auto"/>
          </w:divBdr>
        </w:div>
        <w:div w:id="410274213">
          <w:marLeft w:val="0"/>
          <w:marRight w:val="0"/>
          <w:marTop w:val="0"/>
          <w:marBottom w:val="0"/>
          <w:divBdr>
            <w:top w:val="none" w:sz="0" w:space="0" w:color="auto"/>
            <w:left w:val="none" w:sz="0" w:space="0" w:color="auto"/>
            <w:bottom w:val="none" w:sz="0" w:space="0" w:color="auto"/>
            <w:right w:val="none" w:sz="0" w:space="0" w:color="auto"/>
          </w:divBdr>
        </w:div>
        <w:div w:id="1736972796">
          <w:marLeft w:val="0"/>
          <w:marRight w:val="0"/>
          <w:marTop w:val="0"/>
          <w:marBottom w:val="0"/>
          <w:divBdr>
            <w:top w:val="none" w:sz="0" w:space="0" w:color="auto"/>
            <w:left w:val="none" w:sz="0" w:space="0" w:color="auto"/>
            <w:bottom w:val="none" w:sz="0" w:space="0" w:color="auto"/>
            <w:right w:val="none" w:sz="0" w:space="0" w:color="auto"/>
          </w:divBdr>
        </w:div>
        <w:div w:id="1804081378">
          <w:marLeft w:val="0"/>
          <w:marRight w:val="0"/>
          <w:marTop w:val="0"/>
          <w:marBottom w:val="0"/>
          <w:divBdr>
            <w:top w:val="none" w:sz="0" w:space="0" w:color="auto"/>
            <w:left w:val="none" w:sz="0" w:space="0" w:color="auto"/>
            <w:bottom w:val="none" w:sz="0" w:space="0" w:color="auto"/>
            <w:right w:val="none" w:sz="0" w:space="0" w:color="auto"/>
          </w:divBdr>
        </w:div>
        <w:div w:id="521935547">
          <w:marLeft w:val="0"/>
          <w:marRight w:val="0"/>
          <w:marTop w:val="0"/>
          <w:marBottom w:val="0"/>
          <w:divBdr>
            <w:top w:val="none" w:sz="0" w:space="0" w:color="auto"/>
            <w:left w:val="none" w:sz="0" w:space="0" w:color="auto"/>
            <w:bottom w:val="none" w:sz="0" w:space="0" w:color="auto"/>
            <w:right w:val="none" w:sz="0" w:space="0" w:color="auto"/>
          </w:divBdr>
        </w:div>
        <w:div w:id="4788581">
          <w:marLeft w:val="0"/>
          <w:marRight w:val="0"/>
          <w:marTop w:val="0"/>
          <w:marBottom w:val="0"/>
          <w:divBdr>
            <w:top w:val="none" w:sz="0" w:space="0" w:color="auto"/>
            <w:left w:val="none" w:sz="0" w:space="0" w:color="auto"/>
            <w:bottom w:val="none" w:sz="0" w:space="0" w:color="auto"/>
            <w:right w:val="none" w:sz="0" w:space="0" w:color="auto"/>
          </w:divBdr>
        </w:div>
        <w:div w:id="1430663889">
          <w:marLeft w:val="0"/>
          <w:marRight w:val="0"/>
          <w:marTop w:val="0"/>
          <w:marBottom w:val="0"/>
          <w:divBdr>
            <w:top w:val="none" w:sz="0" w:space="0" w:color="auto"/>
            <w:left w:val="none" w:sz="0" w:space="0" w:color="auto"/>
            <w:bottom w:val="none" w:sz="0" w:space="0" w:color="auto"/>
            <w:right w:val="none" w:sz="0" w:space="0" w:color="auto"/>
          </w:divBdr>
        </w:div>
        <w:div w:id="166481649">
          <w:marLeft w:val="0"/>
          <w:marRight w:val="0"/>
          <w:marTop w:val="0"/>
          <w:marBottom w:val="0"/>
          <w:divBdr>
            <w:top w:val="none" w:sz="0" w:space="0" w:color="auto"/>
            <w:left w:val="none" w:sz="0" w:space="0" w:color="auto"/>
            <w:bottom w:val="none" w:sz="0" w:space="0" w:color="auto"/>
            <w:right w:val="none" w:sz="0" w:space="0" w:color="auto"/>
          </w:divBdr>
        </w:div>
        <w:div w:id="400910526">
          <w:marLeft w:val="0"/>
          <w:marRight w:val="0"/>
          <w:marTop w:val="0"/>
          <w:marBottom w:val="0"/>
          <w:divBdr>
            <w:top w:val="none" w:sz="0" w:space="0" w:color="auto"/>
            <w:left w:val="none" w:sz="0" w:space="0" w:color="auto"/>
            <w:bottom w:val="none" w:sz="0" w:space="0" w:color="auto"/>
            <w:right w:val="none" w:sz="0" w:space="0" w:color="auto"/>
          </w:divBdr>
        </w:div>
        <w:div w:id="1440367688">
          <w:marLeft w:val="0"/>
          <w:marRight w:val="0"/>
          <w:marTop w:val="0"/>
          <w:marBottom w:val="0"/>
          <w:divBdr>
            <w:top w:val="none" w:sz="0" w:space="0" w:color="auto"/>
            <w:left w:val="none" w:sz="0" w:space="0" w:color="auto"/>
            <w:bottom w:val="none" w:sz="0" w:space="0" w:color="auto"/>
            <w:right w:val="none" w:sz="0" w:space="0" w:color="auto"/>
          </w:divBdr>
        </w:div>
        <w:div w:id="707343085">
          <w:marLeft w:val="0"/>
          <w:marRight w:val="0"/>
          <w:marTop w:val="0"/>
          <w:marBottom w:val="0"/>
          <w:divBdr>
            <w:top w:val="none" w:sz="0" w:space="0" w:color="auto"/>
            <w:left w:val="none" w:sz="0" w:space="0" w:color="auto"/>
            <w:bottom w:val="none" w:sz="0" w:space="0" w:color="auto"/>
            <w:right w:val="none" w:sz="0" w:space="0" w:color="auto"/>
          </w:divBdr>
        </w:div>
        <w:div w:id="1204365394">
          <w:marLeft w:val="0"/>
          <w:marRight w:val="0"/>
          <w:marTop w:val="0"/>
          <w:marBottom w:val="0"/>
          <w:divBdr>
            <w:top w:val="none" w:sz="0" w:space="0" w:color="auto"/>
            <w:left w:val="none" w:sz="0" w:space="0" w:color="auto"/>
            <w:bottom w:val="none" w:sz="0" w:space="0" w:color="auto"/>
            <w:right w:val="none" w:sz="0" w:space="0" w:color="auto"/>
          </w:divBdr>
        </w:div>
        <w:div w:id="1519853531">
          <w:marLeft w:val="0"/>
          <w:marRight w:val="0"/>
          <w:marTop w:val="0"/>
          <w:marBottom w:val="0"/>
          <w:divBdr>
            <w:top w:val="none" w:sz="0" w:space="0" w:color="auto"/>
            <w:left w:val="none" w:sz="0" w:space="0" w:color="auto"/>
            <w:bottom w:val="none" w:sz="0" w:space="0" w:color="auto"/>
            <w:right w:val="none" w:sz="0" w:space="0" w:color="auto"/>
          </w:divBdr>
        </w:div>
        <w:div w:id="857086546">
          <w:marLeft w:val="0"/>
          <w:marRight w:val="0"/>
          <w:marTop w:val="0"/>
          <w:marBottom w:val="0"/>
          <w:divBdr>
            <w:top w:val="none" w:sz="0" w:space="0" w:color="auto"/>
            <w:left w:val="none" w:sz="0" w:space="0" w:color="auto"/>
            <w:bottom w:val="none" w:sz="0" w:space="0" w:color="auto"/>
            <w:right w:val="none" w:sz="0" w:space="0" w:color="auto"/>
          </w:divBdr>
        </w:div>
        <w:div w:id="1527671327">
          <w:marLeft w:val="0"/>
          <w:marRight w:val="0"/>
          <w:marTop w:val="0"/>
          <w:marBottom w:val="0"/>
          <w:divBdr>
            <w:top w:val="none" w:sz="0" w:space="0" w:color="auto"/>
            <w:left w:val="none" w:sz="0" w:space="0" w:color="auto"/>
            <w:bottom w:val="none" w:sz="0" w:space="0" w:color="auto"/>
            <w:right w:val="none" w:sz="0" w:space="0" w:color="auto"/>
          </w:divBdr>
        </w:div>
        <w:div w:id="1038507338">
          <w:marLeft w:val="0"/>
          <w:marRight w:val="0"/>
          <w:marTop w:val="0"/>
          <w:marBottom w:val="0"/>
          <w:divBdr>
            <w:top w:val="none" w:sz="0" w:space="0" w:color="auto"/>
            <w:left w:val="none" w:sz="0" w:space="0" w:color="auto"/>
            <w:bottom w:val="none" w:sz="0" w:space="0" w:color="auto"/>
            <w:right w:val="none" w:sz="0" w:space="0" w:color="auto"/>
          </w:divBdr>
        </w:div>
        <w:div w:id="299266008">
          <w:marLeft w:val="0"/>
          <w:marRight w:val="0"/>
          <w:marTop w:val="0"/>
          <w:marBottom w:val="0"/>
          <w:divBdr>
            <w:top w:val="none" w:sz="0" w:space="0" w:color="auto"/>
            <w:left w:val="none" w:sz="0" w:space="0" w:color="auto"/>
            <w:bottom w:val="none" w:sz="0" w:space="0" w:color="auto"/>
            <w:right w:val="none" w:sz="0" w:space="0" w:color="auto"/>
          </w:divBdr>
        </w:div>
        <w:div w:id="1274247637">
          <w:marLeft w:val="0"/>
          <w:marRight w:val="0"/>
          <w:marTop w:val="0"/>
          <w:marBottom w:val="0"/>
          <w:divBdr>
            <w:top w:val="none" w:sz="0" w:space="0" w:color="auto"/>
            <w:left w:val="none" w:sz="0" w:space="0" w:color="auto"/>
            <w:bottom w:val="none" w:sz="0" w:space="0" w:color="auto"/>
            <w:right w:val="none" w:sz="0" w:space="0" w:color="auto"/>
          </w:divBdr>
        </w:div>
        <w:div w:id="455220827">
          <w:marLeft w:val="0"/>
          <w:marRight w:val="0"/>
          <w:marTop w:val="0"/>
          <w:marBottom w:val="0"/>
          <w:divBdr>
            <w:top w:val="none" w:sz="0" w:space="0" w:color="auto"/>
            <w:left w:val="none" w:sz="0" w:space="0" w:color="auto"/>
            <w:bottom w:val="none" w:sz="0" w:space="0" w:color="auto"/>
            <w:right w:val="none" w:sz="0" w:space="0" w:color="auto"/>
          </w:divBdr>
        </w:div>
        <w:div w:id="157158648">
          <w:marLeft w:val="0"/>
          <w:marRight w:val="0"/>
          <w:marTop w:val="0"/>
          <w:marBottom w:val="0"/>
          <w:divBdr>
            <w:top w:val="none" w:sz="0" w:space="0" w:color="auto"/>
            <w:left w:val="none" w:sz="0" w:space="0" w:color="auto"/>
            <w:bottom w:val="none" w:sz="0" w:space="0" w:color="auto"/>
            <w:right w:val="none" w:sz="0" w:space="0" w:color="auto"/>
          </w:divBdr>
        </w:div>
        <w:div w:id="155386321">
          <w:marLeft w:val="0"/>
          <w:marRight w:val="0"/>
          <w:marTop w:val="0"/>
          <w:marBottom w:val="0"/>
          <w:divBdr>
            <w:top w:val="none" w:sz="0" w:space="0" w:color="auto"/>
            <w:left w:val="none" w:sz="0" w:space="0" w:color="auto"/>
            <w:bottom w:val="none" w:sz="0" w:space="0" w:color="auto"/>
            <w:right w:val="none" w:sz="0" w:space="0" w:color="auto"/>
          </w:divBdr>
        </w:div>
        <w:div w:id="1028291856">
          <w:marLeft w:val="0"/>
          <w:marRight w:val="0"/>
          <w:marTop w:val="0"/>
          <w:marBottom w:val="0"/>
          <w:divBdr>
            <w:top w:val="none" w:sz="0" w:space="0" w:color="auto"/>
            <w:left w:val="none" w:sz="0" w:space="0" w:color="auto"/>
            <w:bottom w:val="none" w:sz="0" w:space="0" w:color="auto"/>
            <w:right w:val="none" w:sz="0" w:space="0" w:color="auto"/>
          </w:divBdr>
        </w:div>
        <w:div w:id="1927378770">
          <w:marLeft w:val="0"/>
          <w:marRight w:val="0"/>
          <w:marTop w:val="0"/>
          <w:marBottom w:val="0"/>
          <w:divBdr>
            <w:top w:val="none" w:sz="0" w:space="0" w:color="auto"/>
            <w:left w:val="none" w:sz="0" w:space="0" w:color="auto"/>
            <w:bottom w:val="none" w:sz="0" w:space="0" w:color="auto"/>
            <w:right w:val="none" w:sz="0" w:space="0" w:color="auto"/>
          </w:divBdr>
        </w:div>
        <w:div w:id="1102142497">
          <w:marLeft w:val="0"/>
          <w:marRight w:val="0"/>
          <w:marTop w:val="0"/>
          <w:marBottom w:val="0"/>
          <w:divBdr>
            <w:top w:val="none" w:sz="0" w:space="0" w:color="auto"/>
            <w:left w:val="none" w:sz="0" w:space="0" w:color="auto"/>
            <w:bottom w:val="none" w:sz="0" w:space="0" w:color="auto"/>
            <w:right w:val="none" w:sz="0" w:space="0" w:color="auto"/>
          </w:divBdr>
        </w:div>
        <w:div w:id="74984122">
          <w:marLeft w:val="0"/>
          <w:marRight w:val="0"/>
          <w:marTop w:val="0"/>
          <w:marBottom w:val="0"/>
          <w:divBdr>
            <w:top w:val="none" w:sz="0" w:space="0" w:color="auto"/>
            <w:left w:val="none" w:sz="0" w:space="0" w:color="auto"/>
            <w:bottom w:val="none" w:sz="0" w:space="0" w:color="auto"/>
            <w:right w:val="none" w:sz="0" w:space="0" w:color="auto"/>
          </w:divBdr>
        </w:div>
        <w:div w:id="716005322">
          <w:marLeft w:val="0"/>
          <w:marRight w:val="0"/>
          <w:marTop w:val="0"/>
          <w:marBottom w:val="0"/>
          <w:divBdr>
            <w:top w:val="none" w:sz="0" w:space="0" w:color="auto"/>
            <w:left w:val="none" w:sz="0" w:space="0" w:color="auto"/>
            <w:bottom w:val="none" w:sz="0" w:space="0" w:color="auto"/>
            <w:right w:val="none" w:sz="0" w:space="0" w:color="auto"/>
          </w:divBdr>
        </w:div>
        <w:div w:id="1813251614">
          <w:marLeft w:val="0"/>
          <w:marRight w:val="0"/>
          <w:marTop w:val="0"/>
          <w:marBottom w:val="0"/>
          <w:divBdr>
            <w:top w:val="none" w:sz="0" w:space="0" w:color="auto"/>
            <w:left w:val="none" w:sz="0" w:space="0" w:color="auto"/>
            <w:bottom w:val="none" w:sz="0" w:space="0" w:color="auto"/>
            <w:right w:val="none" w:sz="0" w:space="0" w:color="auto"/>
          </w:divBdr>
        </w:div>
        <w:div w:id="1181119926">
          <w:marLeft w:val="0"/>
          <w:marRight w:val="0"/>
          <w:marTop w:val="0"/>
          <w:marBottom w:val="0"/>
          <w:divBdr>
            <w:top w:val="none" w:sz="0" w:space="0" w:color="auto"/>
            <w:left w:val="none" w:sz="0" w:space="0" w:color="auto"/>
            <w:bottom w:val="none" w:sz="0" w:space="0" w:color="auto"/>
            <w:right w:val="none" w:sz="0" w:space="0" w:color="auto"/>
          </w:divBdr>
        </w:div>
        <w:div w:id="1634753815">
          <w:marLeft w:val="0"/>
          <w:marRight w:val="0"/>
          <w:marTop w:val="0"/>
          <w:marBottom w:val="0"/>
          <w:divBdr>
            <w:top w:val="none" w:sz="0" w:space="0" w:color="auto"/>
            <w:left w:val="none" w:sz="0" w:space="0" w:color="auto"/>
            <w:bottom w:val="none" w:sz="0" w:space="0" w:color="auto"/>
            <w:right w:val="none" w:sz="0" w:space="0" w:color="auto"/>
          </w:divBdr>
        </w:div>
        <w:div w:id="1551922990">
          <w:marLeft w:val="0"/>
          <w:marRight w:val="0"/>
          <w:marTop w:val="0"/>
          <w:marBottom w:val="0"/>
          <w:divBdr>
            <w:top w:val="none" w:sz="0" w:space="0" w:color="auto"/>
            <w:left w:val="none" w:sz="0" w:space="0" w:color="auto"/>
            <w:bottom w:val="none" w:sz="0" w:space="0" w:color="auto"/>
            <w:right w:val="none" w:sz="0" w:space="0" w:color="auto"/>
          </w:divBdr>
        </w:div>
        <w:div w:id="1457144730">
          <w:marLeft w:val="0"/>
          <w:marRight w:val="0"/>
          <w:marTop w:val="0"/>
          <w:marBottom w:val="0"/>
          <w:divBdr>
            <w:top w:val="none" w:sz="0" w:space="0" w:color="auto"/>
            <w:left w:val="none" w:sz="0" w:space="0" w:color="auto"/>
            <w:bottom w:val="none" w:sz="0" w:space="0" w:color="auto"/>
            <w:right w:val="none" w:sz="0" w:space="0" w:color="auto"/>
          </w:divBdr>
        </w:div>
        <w:div w:id="425687285">
          <w:marLeft w:val="0"/>
          <w:marRight w:val="0"/>
          <w:marTop w:val="0"/>
          <w:marBottom w:val="0"/>
          <w:divBdr>
            <w:top w:val="none" w:sz="0" w:space="0" w:color="auto"/>
            <w:left w:val="none" w:sz="0" w:space="0" w:color="auto"/>
            <w:bottom w:val="none" w:sz="0" w:space="0" w:color="auto"/>
            <w:right w:val="none" w:sz="0" w:space="0" w:color="auto"/>
          </w:divBdr>
        </w:div>
        <w:div w:id="1935900506">
          <w:marLeft w:val="0"/>
          <w:marRight w:val="0"/>
          <w:marTop w:val="0"/>
          <w:marBottom w:val="0"/>
          <w:divBdr>
            <w:top w:val="none" w:sz="0" w:space="0" w:color="auto"/>
            <w:left w:val="none" w:sz="0" w:space="0" w:color="auto"/>
            <w:bottom w:val="none" w:sz="0" w:space="0" w:color="auto"/>
            <w:right w:val="none" w:sz="0" w:space="0" w:color="auto"/>
          </w:divBdr>
        </w:div>
        <w:div w:id="1549026047">
          <w:marLeft w:val="0"/>
          <w:marRight w:val="0"/>
          <w:marTop w:val="0"/>
          <w:marBottom w:val="0"/>
          <w:divBdr>
            <w:top w:val="none" w:sz="0" w:space="0" w:color="auto"/>
            <w:left w:val="none" w:sz="0" w:space="0" w:color="auto"/>
            <w:bottom w:val="none" w:sz="0" w:space="0" w:color="auto"/>
            <w:right w:val="none" w:sz="0" w:space="0" w:color="auto"/>
          </w:divBdr>
        </w:div>
        <w:div w:id="1300304118">
          <w:marLeft w:val="0"/>
          <w:marRight w:val="0"/>
          <w:marTop w:val="0"/>
          <w:marBottom w:val="0"/>
          <w:divBdr>
            <w:top w:val="none" w:sz="0" w:space="0" w:color="auto"/>
            <w:left w:val="none" w:sz="0" w:space="0" w:color="auto"/>
            <w:bottom w:val="none" w:sz="0" w:space="0" w:color="auto"/>
            <w:right w:val="none" w:sz="0" w:space="0" w:color="auto"/>
          </w:divBdr>
        </w:div>
        <w:div w:id="1117331016">
          <w:marLeft w:val="0"/>
          <w:marRight w:val="0"/>
          <w:marTop w:val="0"/>
          <w:marBottom w:val="0"/>
          <w:divBdr>
            <w:top w:val="none" w:sz="0" w:space="0" w:color="auto"/>
            <w:left w:val="none" w:sz="0" w:space="0" w:color="auto"/>
            <w:bottom w:val="none" w:sz="0" w:space="0" w:color="auto"/>
            <w:right w:val="none" w:sz="0" w:space="0" w:color="auto"/>
          </w:divBdr>
        </w:div>
        <w:div w:id="925118881">
          <w:marLeft w:val="0"/>
          <w:marRight w:val="0"/>
          <w:marTop w:val="0"/>
          <w:marBottom w:val="0"/>
          <w:divBdr>
            <w:top w:val="none" w:sz="0" w:space="0" w:color="auto"/>
            <w:left w:val="none" w:sz="0" w:space="0" w:color="auto"/>
            <w:bottom w:val="none" w:sz="0" w:space="0" w:color="auto"/>
            <w:right w:val="none" w:sz="0" w:space="0" w:color="auto"/>
          </w:divBdr>
        </w:div>
        <w:div w:id="2112967082">
          <w:marLeft w:val="0"/>
          <w:marRight w:val="0"/>
          <w:marTop w:val="0"/>
          <w:marBottom w:val="0"/>
          <w:divBdr>
            <w:top w:val="none" w:sz="0" w:space="0" w:color="auto"/>
            <w:left w:val="none" w:sz="0" w:space="0" w:color="auto"/>
            <w:bottom w:val="none" w:sz="0" w:space="0" w:color="auto"/>
            <w:right w:val="none" w:sz="0" w:space="0" w:color="auto"/>
          </w:divBdr>
        </w:div>
        <w:div w:id="2146115013">
          <w:marLeft w:val="0"/>
          <w:marRight w:val="0"/>
          <w:marTop w:val="0"/>
          <w:marBottom w:val="0"/>
          <w:divBdr>
            <w:top w:val="none" w:sz="0" w:space="0" w:color="auto"/>
            <w:left w:val="none" w:sz="0" w:space="0" w:color="auto"/>
            <w:bottom w:val="none" w:sz="0" w:space="0" w:color="auto"/>
            <w:right w:val="none" w:sz="0" w:space="0" w:color="auto"/>
          </w:divBdr>
        </w:div>
        <w:div w:id="491870753">
          <w:marLeft w:val="0"/>
          <w:marRight w:val="0"/>
          <w:marTop w:val="0"/>
          <w:marBottom w:val="0"/>
          <w:divBdr>
            <w:top w:val="none" w:sz="0" w:space="0" w:color="auto"/>
            <w:left w:val="none" w:sz="0" w:space="0" w:color="auto"/>
            <w:bottom w:val="none" w:sz="0" w:space="0" w:color="auto"/>
            <w:right w:val="none" w:sz="0" w:space="0" w:color="auto"/>
          </w:divBdr>
        </w:div>
        <w:div w:id="1014454305">
          <w:marLeft w:val="0"/>
          <w:marRight w:val="0"/>
          <w:marTop w:val="0"/>
          <w:marBottom w:val="0"/>
          <w:divBdr>
            <w:top w:val="none" w:sz="0" w:space="0" w:color="auto"/>
            <w:left w:val="none" w:sz="0" w:space="0" w:color="auto"/>
            <w:bottom w:val="none" w:sz="0" w:space="0" w:color="auto"/>
            <w:right w:val="none" w:sz="0" w:space="0" w:color="auto"/>
          </w:divBdr>
        </w:div>
      </w:divsChild>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506331504">
      <w:bodyDiv w:val="1"/>
      <w:marLeft w:val="0"/>
      <w:marRight w:val="0"/>
      <w:marTop w:val="0"/>
      <w:marBottom w:val="0"/>
      <w:divBdr>
        <w:top w:val="none" w:sz="0" w:space="0" w:color="auto"/>
        <w:left w:val="none" w:sz="0" w:space="0" w:color="auto"/>
        <w:bottom w:val="none" w:sz="0" w:space="0" w:color="auto"/>
        <w:right w:val="none" w:sz="0" w:space="0" w:color="auto"/>
      </w:divBdr>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19034695">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36459902">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87050256">
      <w:bodyDiv w:val="1"/>
      <w:marLeft w:val="0"/>
      <w:marRight w:val="0"/>
      <w:marTop w:val="0"/>
      <w:marBottom w:val="0"/>
      <w:divBdr>
        <w:top w:val="none" w:sz="0" w:space="0" w:color="auto"/>
        <w:left w:val="none" w:sz="0" w:space="0" w:color="auto"/>
        <w:bottom w:val="none" w:sz="0" w:space="0" w:color="auto"/>
        <w:right w:val="none" w:sz="0" w:space="0" w:color="auto"/>
      </w:divBdr>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26349045">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896355592">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28099077">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066100845">
      <w:bodyDiv w:val="1"/>
      <w:marLeft w:val="0"/>
      <w:marRight w:val="0"/>
      <w:marTop w:val="0"/>
      <w:marBottom w:val="0"/>
      <w:divBdr>
        <w:top w:val="none" w:sz="0" w:space="0" w:color="auto"/>
        <w:left w:val="none" w:sz="0" w:space="0" w:color="auto"/>
        <w:bottom w:val="none" w:sz="0" w:space="0" w:color="auto"/>
        <w:right w:val="none" w:sz="0" w:space="0" w:color="auto"/>
      </w:divBdr>
    </w:div>
    <w:div w:id="2069693023">
      <w:bodyDiv w:val="1"/>
      <w:marLeft w:val="0"/>
      <w:marRight w:val="0"/>
      <w:marTop w:val="0"/>
      <w:marBottom w:val="0"/>
      <w:divBdr>
        <w:top w:val="none" w:sz="0" w:space="0" w:color="auto"/>
        <w:left w:val="none" w:sz="0" w:space="0" w:color="auto"/>
        <w:bottom w:val="none" w:sz="0" w:space="0" w:color="auto"/>
        <w:right w:val="none" w:sz="0" w:space="0" w:color="auto"/>
      </w:divBdr>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1C9C-4598-AF4D-DE014246BAA5}"/>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1C9C-4598-AF4D-DE014246BAA5}"/>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a81d6ac2-18de-49e1-877f-b478d949b268&quot;,&quot;properties&quot;:{&quot;noteIndex&quot;:0},&quot;isEdited&quot;:false,&quot;manualOverride&quot;:{&quot;isManuallyOverridden&quot;:false,&quot;citeprocText&quot;:&quot;(Candi et al., 2018)&quot;,&quot;manualOverrideText&quot;:&quot;&quot;},&quot;citationTag&quot;:&quot;MENDELEY_CITATION_v3_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&quot;,&quot;citationItems&quot;:[{&quot;id&quot;:&quot;f0e9ea8c-b3d1-359a-88b3-bc6d27b2ef01&quot;,&quot;itemData&quot;:{&quot;type&quot;:&quot;article-journal&quot;,&quot;id&quot;:&quot;f0e9ea8c-b3d1-359a-88b3-bc6d27b2ef01&quot;,&quot;title&quot;:&quot;Social Strategy to Gain Knowledge for Innovation&quot;,&quot;author&quot;:[{&quot;family&quot;:&quot;Candi&quot;,&quot;given&quot;:&quot;Marina&quot;,&quot;parse-names&quot;:false,&quot;dropping-particle&quot;:&quot;&quot;,&quot;non-dropping-particle&quot;:&quot;&quot;},{&quot;family&quot;:&quot;Roberts&quot;,&quot;given&quot;:&quot;Deborah L.&quot;,&quot;parse-names&quot;:false,&quot;dropping-particle&quot;:&quot;&quot;,&quot;non-dropping-particle&quot;:&quot;&quot;},{&quot;family&quot;:&quot;Marion&quot;,&quot;given&quot;:&quot;Tucker&quot;,&quot;parse-names&quot;:false,&quot;dropping-particle&quot;:&quot;&quot;,&quot;non-dropping-particle&quot;:&quot;&quot;},{&quot;family&quot;:&quot;Barczak&quot;,&quot;given&quot;:&quot;Gloria&quot;,&quot;parse-names&quot;:false,&quot;dropping-particle&quot;:&quot;&quot;,&quot;non-dropping-particle&quot;:&quot;&quot;}],&quot;container-title&quot;:&quot;British Journal of Management&quot;,&quot;DOI&quot;:&quot;10.1111/1467-8551.12280&quot;,&quot;ISSN&quot;:&quot;1045-3172&quot;,&quot;issued&quot;:{&quot;date-parts&quot;:[[2018,10,29]]},&quot;page&quot;:&quot;731-749&quot;,&quot;abstract&quot;:&quot;&lt;p&gt;Taking the knowledge‐based view of the firm as its starting point, and acknowledging that knowledge can lie outside the firm, this research extends our understanding of how the growing social media trend can contribute to open innovation. It focuses specifically on small and medium‐sized enterprises (SMEs), which tend to be resource constrained and might benefit particularly from leveraging social media platforms. The authors bring forward the notion that people flock to social media because they are motivated by a desire for social interaction. Indeed, the findings suggest that SMEs that put effort into connecting customers on social media – which the authors refer to as having a ‘social strategy’ – are likely to reap both customers’ involvement in innovation on social media and new knowledge of value for innovation. Examining differences between social media platforms used primarily for personal purposes and those used primarily for professional purposes, the authors find that a social strategy is more effective in the first category than in the second. This probably reflects differences in the social identities that people adopt on these two types of social media platforms.&lt;/p&gt;&quot;,&quot;issue&quot;:&quot;4&quot;,&quot;volume&quot;:&quot;29&quot;,&quot;container-title-short&quot;:&quot;&quot;},&quot;isTemporary&quot;:false,&quot;suppress-author&quot;:false,&quot;composite&quot;:false,&quot;author-only&quot;:false}]},{&quot;citationID&quot;:&quot;MENDELEY_CITATION_696a854b-eafe-4dd2-addf-ad890e00afe1&quot;,&quot;properties&quot;:{&quot;noteIndex&quot;:0},&quot;isEdited&quot;:false,&quot;manualOverride&quot;:{&quot;isManuallyOverridden&quot;:false,&quot;citeprocText&quot;:&quot;(Elshendy et al., 2018)&quot;,&quot;manualOverrideText&quot;:&quot;&quot;},&quot;citationTag&quot;:&quot;MENDELEY_CITATION_v3_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&quot;,&quot;citationItems&quot;:[{&quot;id&quot;:&quot;c39cb169-46fa-3e25-aced-487b7ef4297b&quot;,&quot;itemData&quot;:{&quot;type&quot;:&quot;article-journal&quot;,&quot;id&quot;:&quot;c39cb169-46fa-3e25-aced-487b7ef4297b&quot;,&quot;title&quot;:&quot;Using four different online media sources to forecast the crude oil price&quot;,&quot;author&quot;:[{&quot;family&quot;:&quot;Elshendy&quot;,&quot;given&quot;:&quot;Mohammed&quot;,&quot;parse-names&quot;:false,&quot;dropping-particle&quot;:&quot;&quot;,&quot;non-dropping-particle&quot;:&quot;&quot;},{&quot;family&quot;:&quot;Colladon&quot;,&quot;given&quot;:&quot;Andrea Fronzetti&quot;,&quot;parse-names&quot;:false,&quot;dropping-particle&quot;:&quot;&quot;,&quot;non-dropping-particle&quot;:&quot;&quot;},{&quot;family&quot;:&quot;Battistoni&quot;,&quot;given&quot;:&quot;Elisa&quot;,&quot;parse-names&quot;:false,&quot;dropping-particle&quot;:&quot;&quot;,&quot;non-dropping-particle&quot;:&quot;&quot;},{&quot;family&quot;:&quot;Gloor&quot;,&quot;given&quot;:&quot;Peter A&quot;,&quot;parse-names&quot;:false,&quot;dropping-particle&quot;:&quot;&quot;,&quot;non-dropping-particle&quot;:&quot;&quot;}],&quot;container-title&quot;:&quot;Journal of Information Science&quot;,&quot;container-title-short&quot;:&quot;J Inf Sci&quot;,&quot;DOI&quot;:&quot;10.1177/0165551517698298&quot;,&quot;ISSN&quot;:&quot;0165-5515&quot;,&quot;issued&quot;:{&quot;date-parts&quot;:[[2018,6,13]]},&quot;page&quot;:&quot;408-421&quot;,&quot;abstract&quot;:&quot;&lt;p&gt;This study looks for signals of economic awareness on online social media and tests their significance in economic predictions. The study analyses, over a period of 2 years, the relationship between the West Texas Intermediate daily crude oil price and multiple predictors extracted from Twitter; Google Trends; Wikipedia; and the Global Data on Events, Location and Tone (GDELT) database. Semantic analysis is applied to study the sentiment, emotionality and complexity of the language used. Autoregressive Integrated Moving Average with Explanatory Variable (ARIMAX) models are used to make predictions and to confirm the value of the study variables. Results show that the combined analysis of the four media platforms carries valuable information in making financial forecasting. Twitter language complexity, GDELT number of articles and Wikipedia page reads have the highest predictive power. This study also allows a comparison of the different fore-sighting abilities of each platform, in terms of how many days ahead a platform can predict a price movement before it happens. In comparison with previous work, more media sources and more dimensions of the interaction and of the language used are combined in a joint analysis.&lt;/p&gt;&quot;,&quot;issue&quot;:&quot;3&quot;,&quot;volume&quot;:&quot;44&quot;},&quot;isTemporary&quot;:false,&quot;suppress-author&quot;:false,&quot;composite&quot;:false,&quot;author-only&quot;:false}]},{&quot;citationID&quot;:&quot;MENDELEY_CITATION_1a6d763c-b727-436f-b3dc-d4cfd267aebf&quot;,&quot;properties&quot;:{&quot;noteIndex&quot;:0},&quot;isEdited&quot;:false,&quot;manualOverride&quot;:{&quot;isManuallyOverridden&quot;:false,&quot;citeprocText&quot;:&quot;(Cecchini et al., 2010)&quot;,&quot;manualOverrideText&quot;:&quot;&quot;},&quot;citationTag&quot;:&quot;MENDELEY_CITATION_v3_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&quot;,&quot;citationItems&quot;:[{&quot;id&quot;:&quot;531011f8-d688-3f92-9e40-cba83e6e09d2&quot;,&quot;itemData&quot;:{&quot;type&quot;:&quot;article-journal&quot;,&quot;id&quot;:&quot;531011f8-d688-3f92-9e40-cba83e6e09d2&quot;,&quot;title&quot;:&quot;Making words work: Using financial text as a predictor of financial events&quot;,&quot;author&quot;:[{&quot;family&quot;:&quot;Cecchini&quot;,&quot;given&quot;:&quot;Mark&quot;,&quot;parse-names&quot;:false,&quot;dropping-particle&quot;:&quot;&quot;,&quot;non-dropping-particle&quot;:&quot;&quot;},{&quot;family&quot;:&quot;Aytug&quot;,&quot;given&quot;:&quot;Haldun&quot;,&quot;parse-names&quot;:false,&quot;dropping-particle&quot;:&quot;&quot;,&quot;non-dropping-particle&quot;:&quot;&quot;},{&quot;family&quot;:&quot;Koehler&quot;,&quot;given&quot;:&quot;Gary J.&quot;,&quot;parse-names&quot;:false,&quot;dropping-particle&quot;:&quot;&quot;,&quot;non-dropping-particle&quot;:&quot;&quot;},{&quot;family&quot;:&quot;Pathak&quot;,&quot;given&quot;:&quot;Praveen&quot;,&quot;parse-names&quot;:false,&quot;dropping-particle&quot;:&quot;&quot;,&quot;non-dropping-particle&quot;:&quot;&quot;}],&quot;container-title&quot;:&quot;Decision Support Systems&quot;,&quot;container-title-short&quot;:&quot;Decis Support Syst&quot;,&quot;DOI&quot;:&quot;10.1016/j.dss.2010.07.012&quot;,&quot;ISSN&quot;:&quot;01679236&quot;,&quot;issued&quot;:{&quot;date-parts&quot;:[[2010,12]]},&quot;page&quot;:&quot;164-175&quot;,&quot;issue&quot;:&quot;1&quot;,&quot;volume&quot;:&quot;50&quot;},&quot;isTemporary&quot;:false,&quot;suppress-author&quot;:false,&quot;composite&quot;:false,&quot;author-only&quot;:false}]},{&quot;citationID&quot;:&quot;MENDELEY_CITATION_71d2cca6-d7b6-4913-986e-231ef0e3a47d&quot;,&quot;properties&quot;:{&quot;noteIndex&quot;:0},&quot;isEdited&quot;:false,&quot;manualOverride&quot;:{&quot;isManuallyOverridden&quot;:false,&quot;citeprocText&quot;:&quot;(Naderi Semiromi et al., 2020)&quot;,&quot;manualOverrideText&quot;:&quot;&quot;},&quot;citationTag&quot;:&quot;MENDELEY_CITATION_v3_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&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97f49354-81cf-41f3-9f09-04845e17d569&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OTdmNDkzNTQtODFjZi00MWYzLTlmMDktMDQ4NDVlMTdkNTY5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9e95a009-6a7e-4462-a9a1-1dae85e275f3&quot;,&quot;properties&quot;:{&quot;noteIndex&quot;:0},&quot;isEdited&quot;:false,&quot;manualOverride&quot;:{&quot;isManuallyOverridden&quot;:false,&quot;citeprocText&quot;:&quot;(Xie and Xing, 2013)&quot;,&quot;manualOverrideText&quot;:&quot;&quot;},&quot;citationTag&quot;:&quot;MENDELEY_CITATION_v3_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&quot;,&quot;citationItems&quot;:[{&quot;id&quot;:&quot;6ed5f12d-24f3-3f7a-bf28-e61e2cd652c6&quot;,&quot;itemData&quot;:{&quot;type&quot;:&quot;report&quot;,&quot;id&quot;:&quot;6ed5f12d-24f3-3f7a-bf28-e61e2cd652c6&quot;,&quot;title&quot;:&quot;Integrating Document Clustering and Topic Modeling&quot;,&quot;author&quot;:[{&quot;family&quot;:&quot;Xie&quot;,&quot;given&quot;:&quot;Pengtao&quot;,&quot;parse-names&quot;:false,&quot;dropping-particle&quot;:&quot;&quot;,&quot;non-dropping-particle&quot;:&quot;&quot;},{&quot;family&quot;:&quot;Xing&quot;,&quot;given&quot;:&quot;Eric P&quot;,&quot;parse-names&quot;:false,&quot;dropping-particle&quot;:&quot;&quot;,&quot;non-dropping-particle&quot;:&quot;&quot;}],&quot;issued&quot;:{&quot;date-parts&quot;:[[2013]]},&quot;abstract&quot;:&quot;Document clustering and topic modeling are two closely related tasks which can mutually benefit each other. Topic modeling can project documents into a topic space which facilitates effective document clustering. Cluster labels discovered by document clustering can be incorporated into topic models to extract local topics specific to each cluster and global topics shared by all clusters. In this paper, we propose a multi-grain clustering topic model (MGCTM) which integrates document clustering and topic model-ing into a unified framework and jointly performs the two tasks to achieve the overall best performance. Our model tightly couples two components: a mixture component used for discovering latent groups in document collection and a topic model component used for mining multi-grain topics including local topics specific to each cluster and global topics shared across clusters. We employ varia-tional inference to approximate the posterior of hidden variables and learn model parameters. Experiments on two datasets demonstrate the effectiveness of our model.&quot;,&quot;container-title-short&quot;:&quot;&quot;},&quot;isTemporary&quot;:false,&quot;suppress-author&quot;:false,&quot;composite&quot;:false,&quot;author-only&quot;:false}]},{&quot;citationID&quot;:&quot;MENDELEY_CITATION_de1cb7d2-7983-447c-9d8a-0a8c9032f280&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ZGUxY2I3ZDItNzk4My00NDdjLTlkOGEtMGE4YzkwMzJmMjgw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3293226f-ac18-4639-832e-133c695fb754&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MzI5MzIyNmYtYWMxOC00NjM5LTgzMmUtMTMzYzY5NWZiNzU0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285a5bd7-caf1-456a-a9ea-c31d62d0daf9&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Mjg1YTViZDctY2FmMS00NTZhLWE5ZWEtYzMxZDYyZDBkYWY5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655d78f7-e56a-48b4-9b6c-0eee0eb83755&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NjU1ZDc4ZjctZTU2YS00OGI0LTliNmMtMGVlZTBlYjgzNzU1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4aa4fbf9-e620-4847-8a60-250dedd65882&quot;,&quot;properties&quot;:{&quot;noteIndex&quot;:0},&quot;isEdited&quot;:false,&quot;manualOverride&quot;:{&quot;isManuallyOverridden&quot;:false,&quot;citeprocText&quot;:&quot;(Gunduz, 2021)&quot;,&quot;manualOverrideText&quot;:&quot;&quot;},&quot;citationTag&quot;:&quot;MENDELEY_CITATION_v3_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&quot;,&quot;citationItems&quot;:[{&quot;id&quot;:&quot;aaf63049-6edb-32de-9f2d-8b59306db70a&quot;,&quot;itemData&quot;:{&quot;type&quot;:&quot;article-journal&quot;,&quot;id&quot;:&quot;aaf63049-6edb-32de-9f2d-8b59306db70a&quot;,&quot;title&quot;:&quot;An efficient stock market prediction model using hybrid feature reduction method based on variational autoencoders and recursive feature elimination&quot;,&quot;author&quot;:[{&quot;family&quot;:&quot;Gunduz&quot;,&quot;given&quot;:&quot;Hakan&quot;,&quot;parse-names&quot;:false,&quot;dropping-particle&quot;:&quot;&quot;,&quot;non-dropping-particle&quot;:&quot;&quot;}],&quot;container-title&quot;:&quot;Financial Innovation&quot;,&quot;DOI&quot;:&quot;10.1186/s40854-021-00243-3&quot;,&quot;ISSN&quot;:&quot;2199-4730&quot;,&quot;issued&quot;:{&quot;date-parts&quot;:[[2021,12,21]]},&quot;page&quot;:&quot;28&quot;,&quot;abstract&quot;:&quot;&lt;p&gt;In this study, the hourly directions of eight banking stocks in Borsa Istanbul were predicted using linear-based, deep-learning (LSTM) and ensemble learning (LightGBM) models. These models were trained with four different feature sets and their performances were evaluated in terms of accuracy and F-measure metrics. While the first experiments directly used the own stock features as the model inputs, the second experiments utilized reduced stock features through Variational AutoEncoders (VAE). In the last experiments, in order to grasp the effects of the other banking stocks on individual stock performance, the features belonging to other stocks were also given as inputs to our models. While combining other stock features was done for both own (named as allstock_own) and VAE-reduced (named as allstock_VAE) stock features, the expanded dimensions of the feature sets were reduced by Recursive Feature Elimination. As the highest success rate increased up to 0.685 with allstock_own and LSTM with attention model, the combination of allstock_VAE and LSTM with the attention model obtained an accuracy rate of 0.675. Although the classification results achieved with both feature types was close, allstock_VAE achieved these results using nearly 16.67% less features compared to allstock_own. When all experimental results were examined, it was found out that the models trained with allstock_own and allstock_VAE achieved higher accuracy rates than those using individual stock features. It was also concluded that the results obtained with the VAE-reduced stock features were similar to those obtained by own stock features.&lt;/p&gt;&quot;,&quot;issue&quot;:&quot;1&quot;,&quot;volume&quot;:&quot;7&quot;,&quot;container-title-short&quot;:&quot;&quot;},&quot;isTemporary&quot;:false,&quot;suppress-author&quot;:false,&quot;composite&quot;:false,&quot;author-only&quot;:false}]},{&quot;citationID&quot;:&quot;MENDELEY_CITATION_6a055328-785f-4fc5-a2d2-8364dc91da63&quot;,&quot;properties&quot;:{&quot;noteIndex&quot;:0},&quot;isEdited&quot;:false,&quot;manualOverride&quot;:{&quot;isManuallyOverridden&quot;:false,&quot;citeprocText&quot;:&quot;(Baldi, 2012)&quot;,&quot;manualOverrideText&quot;:&quot;&quot;},&quot;citationTag&quot;:&quot;MENDELEY_CITATION_v3_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&quot;,&quot;citationItems&quot;:[{&quot;id&quot;:&quot;abe8041d-9d16-39c2-b3a8-5f5b202b5a6e&quot;,&quot;itemData&quot;:{&quot;type&quot;:&quot;report&quot;,&quot;id&quot;:&quot;abe8041d-9d16-39c2-b3a8-5f5b202b5a6e&quot;,&quot;title&quot;:&quot;Autoencoders, Unsupervised Learning, and Deep Architectures&quot;,&quot;author&quot;:[{&quot;family&quot;:&quot;Baldi&quot;,&quot;given&quot;:&quot;Pierre&quot;,&quot;parse-names&quot;:false,&quot;dropping-particle&quot;:&quot;&quot;,&quot;non-dropping-particle&quot;:&quot;&quot;}],&quot;issued&quot;:{&quot;date-parts&quot;:[[2012]]},&quot;number-of-pages&quot;:&quot;37-50&quot;,&quot;abstract&quot;:&quo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quot;,&quot;volume&quot;:&quot;27&quot;,&quot;container-title-short&quot;:&quot;&quot;},&quot;isTemporary&quot;:false,&quot;suppress-author&quot;:false,&quot;composite&quot;:false,&quot;author-only&quot;:false}]},{&quot;citationID&quot;:&quot;MENDELEY_CITATION_c0936ad5-0cac-497c-ab55-a0809e6478b7&quot;,&quot;properties&quot;:{&quot;noteIndex&quot;:0},&quot;isEdited&quot;:false,&quot;manualOverride&quot;:{&quot;isManuallyOverridden&quot;:true,&quot;citeprocText&quot;:&quot;(Loginova et al., 2021)&quot;,&quot;manualOverrideText&quot;:&quot;Loginova et al., (2021)&quot;},&quot;citationTag&quot;:&quot;MENDELEY_CITATION_v3_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&quot;,&quot;citationItems&quot;:[{&quot;id&quot;:&quot;b949b0a5-3dcf-304e-8634-e15044aea044&quot;,&quot;itemData&quot;:{&quot;type&quot;:&quot;article-journal&quot;,&quot;id&quot;:&quot;b949b0a5-3dcf-304e-8634-e15044aea044&quot;,&quot;title&quot;:&quot;Forecasting directional bitcoin price returns using aspect-based sentiment analysis on online text data&quot;,&quot;author&quot;:[{&quot;family&quot;:&quot;Loginova&quot;,&quot;given&quot;:&quot;Ekaterina&quot;,&quot;parse-names&quot;:false,&quot;dropping-particle&quot;:&quot;&quot;,&quot;non-dropping-particle&quot;:&quot;&quot;},{&quot;family&quot;:&quot;Tsang&quot;,&quot;given&quot;:&quot;Wai Kit&quot;,&quot;parse-names&quot;:false,&quot;dropping-particle&quot;:&quot;&quot;,&quot;non-dropping-particle&quot;:&quot;&quot;},{&quot;family&quot;:&quot;Heijningen&quot;,&quot;given&quot;:&quot;Guus&quot;,&quot;parse-names&quot;:false,&quot;dropping-particle&quot;:&quot;&quot;,&quot;non-dropping-particle&quot;:&quot;van&quot;},{&quot;family&quot;:&quot;Kerkhove&quot;,&quot;given&quot;:&quot;Louis-Philippe&quot;,&quot;parse-names&quot;:false,&quot;dropping-particle&quot;:&quot;&quot;,&quot;non-dropping-particle&quot;:&quot;&quot;},{&quot;family&quot;:&quot;Benoit&quot;,&quot;given&quot;:&quot;Dries F.&quot;,&quot;parse-names&quot;:false,&quot;dropping-particle&quot;:&quot;&quot;,&quot;non-dropping-particle&quot;:&quot;&quot;}],&quot;container-title&quot;:&quot;Machine Learning&quot;,&quot;container-title-short&quot;:&quot;Mach Learn&quot;,&quot;DOI&quot;:&quot;10.1007/s10994-021-06095-3&quot;,&quot;ISSN&quot;:&quot;0885-6125&quot;,&quot;issued&quot;:{&quot;date-parts&quot;:[[2021,11,18]]}},&quot;isTemporary&quot;:false,&quot;suppress-author&quot;:false,&quot;composite&quot;:false,&quot;author-only&quot;:false}]},{&quot;citationID&quot;:&quot;MENDELEY_CITATION_de3927b4-bdd3-40fc-95c2-f7359483c405&quot;,&quot;properties&quot;:{&quot;noteIndex&quot;:0},&quot;isEdited&quot;:false,&quot;manualOverride&quot;:{&quot;isManuallyOverridden&quot;:true,&quot;citeprocText&quot;:&quot;(Naderi Semiromi et al., 2020)&quot;,&quot;manualOverrideText&quot;:&quot;Naderi Semiromi et al., (2020)&quot;},&quot;citationTag&quot;:&quot;MENDELEY_CITATION_v3_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&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07998cf6-894f-4542-a1c8-c19ab16abe9e&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MDc5OThjZjYtODk0Zi00NTQyLWExYzgtYzE5YWIxNmFiZTll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6076273a-2702-4daa-8a27-a2b136f39de2&quot;,&quot;properties&quot;:{&quot;noteIndex&quot;:0},&quot;isEdited&quot;:false,&quot;manualOverride&quot;:{&quot;isManuallyOverridden&quot;:true,&quot;citeprocText&quot;:&quot;(Davies and Giovannetti, 2018; Etter et al., 2013; Lukkarinen et al., 2016; Mitra and Gilbert, 2014; Wolfe et al., 2021)&quot;,&quot;manualOverrideText&quot;:&quot;(Etter et al., 2013; Mitra and Gilbert, 2014; Lukkarinen et al., 2016; Davies and Giovannetti, 2018; Wolfe et al., 2021)&quot;},&quot;citationTag&quot;:&quot;MENDELEY_CITATION_v3_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&quot;,&quot;citationItems&quot;:[{&quot;id&quot;:&quot;fca7fdad-c3db-3a31-bfde-64c9d3722af3&quot;,&quot;itemData&quot;:{&quot;type&quot;:&quot;paper-conference&quot;,&quot;id&quot;:&quot;fca7fdad-c3db-3a31-bfde-64c9d3722af3&quot;,&quot;title&quot;:&quot;Launch hard or go home!&quot;,&quot;author&quot;:[{&quot;family&quot;:&quot;Etter&quot;,&quot;given&quot;:&quot;Vincent&quot;,&quot;parse-names&quot;:false,&quot;dropping-particle&quot;:&quot;&quot;,&quot;non-dropping-particle&quot;:&quot;&quot;},{&quot;family&quot;:&quot;Grossglauser&quot;,&quot;given&quot;:&quot;Matthias&quot;,&quot;parse-names&quot;:false,&quot;dropping-particle&quot;:&quot;&quot;,&quot;non-dropping-particle&quot;:&quot;&quot;},{&quot;family&quot;:&quot;Thiran&quot;,&quot;given&quot;:&quot;Patrick&quot;,&quot;parse-names&quot;:false,&quot;dropping-particle&quot;:&quot;&quot;,&quot;non-dropping-particle&quot;:&quot;&quot;}],&quot;container-title&quot;:&quot;Proceedings of the first ACM conference on Online social networks&quot;,&quot;DOI&quot;:&quot;10.1145/2512938.2512957&quot;,&quot;ISBN&quot;:&quot;9781450320849&quot;,&quot;issued&quot;:{&quot;date-parts&quot;:[[2013,10,7]]},&quot;publisher-place&quot;:&quot;New York, NY, USA&quot;,&quot;page&quot;:&quot;177-182&quot;,&quot;publisher&quot;:&quot;ACM&quot;,&quot;container-title-short&quot;:&quot;&quot;},&quot;isTemporary&quot;:false},{&quot;id&quot;:&quot;252b0824-4bc6-325b-a945-acf14b305c2b&quot;,&quot;itemData&quot;:{&quot;type&quot;:&quot;paper-conference&quot;,&quot;id&quot;:&quot;252b0824-4bc6-325b-a945-acf14b305c2b&quot;,&quot;title&quot;:&quot;The language that gets people to give&quot;,&quot;author&quot;:[{&quot;family&quot;:&quot;Mitra&quot;,&quot;given&quot;:&quot;Tanushree&quot;,&quot;parse-names&quot;:false,&quot;dropping-particle&quot;:&quot;&quot;,&quot;non-dropping-particle&quot;:&quot;&quot;},{&quot;family&quot;:&quot;Gilbert&quot;,&quot;given&quot;:&quot;Eric&quot;,&quot;parse-names&quot;:false,&quot;dropping-particle&quot;:&quot;&quot;,&quot;non-dropping-particle&quot;:&quot;&quot;}],&quot;container-title&quot;:&quot;Proceedings of the 17th ACM conference on Computer supported cooperative work &amp; social computing&quot;,&quot;DOI&quot;:&quot;10.1145/2531602.2531656&quot;,&quot;ISBN&quot;:&quot;9781450325400&quot;,&quot;issued&quot;:{&quot;date-parts&quot;:[[2014,2,15]]},&quot;publisher-place&quot;:&quot;New York, NY, USA&quot;,&quot;page&quot;:&quot;49-61&quot;,&quot;publisher&quot;:&quot;ACM&quot;,&quot;container-title-short&quot;:&quot;&quot;},&quot;isTemporary&quot;:false},{&quot;id&quot;:&quot;a9926ae5-9e69-374a-af5d-d1facadb58a3&quot;,&quot;itemData&quot;:{&quot;type&quot;:&quot;article-journal&quot;,&quot;id&quot;:&quot;a9926ae5-9e69-374a-af5d-d1facadb58a3&quot;,&quot;title&quot;:&quot;Success drivers of online equity crowdfunding campaigns&quot;,&quot;author&quot;:[{&quot;family&quot;:&quot;Lukkarinen&quot;,&quot;given&quot;:&quot;Anna&quot;,&quot;parse-names&quot;:false,&quot;dropping-particle&quot;:&quot;&quot;,&quot;non-dropping-particle&quot;:&quot;&quot;},{&quot;family&quot;:&quot;Teich&quot;,&quot;given&quot;:&quot;Jeffrey E.&quot;,&quot;parse-names&quot;:false,&quot;dropping-particle&quot;:&quot;&quot;,&quot;non-dropping-particle&quot;:&quot;&quot;},{&quot;family&quot;:&quot;Wallenius&quot;,&quot;given&quot;:&quot;Hannele&quot;,&quot;parse-names&quot;:false,&quot;dropping-particle&quot;:&quot;&quot;,&quot;non-dropping-particle&quot;:&quot;&quot;},{&quot;family&quot;:&quot;Wallenius&quot;,&quot;given&quot;:&quot;Jyrki&quot;,&quot;parse-names&quot;:false,&quot;dropping-particle&quot;:&quot;&quot;,&quot;non-dropping-particle&quot;:&quot;&quot;}],&quot;container-title&quot;:&quot;Decision Support Systems&quot;,&quot;container-title-short&quot;:&quot;Decis Support Syst&quot;,&quot;DOI&quot;:&quot;10.1016/j.dss.2016.04.006&quot;,&quot;ISSN&quot;:&quot;01679236&quot;,&quot;issued&quot;:{&quot;date-parts&quot;:[[2016,7]]},&quot;page&quot;:&quot;26-38&quot;,&quot;volume&quot;:&quot;87&quot;},&quot;isTemporary&quot;:false},{&quot;id&quot;:&quot;c1e020bc-33cb-3abb-b3ed-dc94ef694843&quot;,&quot;itemData&quot;:{&quot;type&quot;:&quot;article-journal&quot;,&quot;id&quot;:&quot;c1e020bc-33cb-3abb-b3ed-dc94ef694843&quot;,&quot;title&quot;:&quot;Signalling experience &amp;amp; reciprocity to temper asymmetric information in crowdfunding evidence from 10,000 projects&quot;,&quot;author&quot;:[{&quot;family&quot;:&quot;Davies&quot;,&quot;given&quot;:&quot;William E.&quot;,&quot;parse-names&quot;:false,&quot;dropping-particle&quot;:&quot;&quot;,&quot;non-dropping-particle&quot;:&quot;&quot;},{&quot;family&quot;:&quot;Giovannetti&quot;,&quot;given&quot;:&quot;Emanuele&quot;,&quot;parse-names&quot;:false,&quot;dropping-particle&quot;:&quot;&quot;,&quot;non-dropping-particle&quot;:&quot;&quot;}],&quot;container-title&quot;:&quot;Technological Forecasting and Social Change&quot;,&quot;container-title-short&quot;:&quot;Technol Forecast Soc Change&quot;,&quot;DOI&quot;:&quot;10.1016/j.techfore.2018.03.011&quot;,&quot;ISSN&quot;:&quot;00401625&quot;,&quot;issued&quot;:{&quot;date-parts&quot;:[[2018,8]]},&quot;page&quot;:&quot;118-131&quot;,&quot;volume&quot;:&quot;133&quot;},&quot;isTemporary&quot;:false},{&quot;id&quot;:&quot;c8bbecd6-8b4b-3b6f-b00e-75450ffbb0c3&quot;,&quot;itemData&quot;:{&quot;type&quot;:&quot;article-journal&quot;,&quot;id&quot;:&quot;c8bbecd6-8b4b-3b6f-b00e-75450ffbb0c3&quot;,&quot;title&quot;:&quot;Shock and awe: Loudness and unpredictability in Twitter messages and crowdfunding campaign success&quot;,&quot;author&quot;:[{&quot;family&quot;:&quot;Wolfe&quot;,&quot;given&quot;:&quot;Marcus T.&quot;,&quot;parse-names&quot;:false,&quot;dropping-particle&quot;:&quot;&quot;,&quot;non-dropping-particle&quot;:&quot;&quot;},{&quot;family&quot;:&quot;Patel&quot;,&quot;given&quot;:&quot;Pankaj C.&quot;,&quot;parse-names&quot;:false,&quot;dropping-particle&quot;:&quot;&quot;,&quot;non-dropping-particle&quot;:&quot;&quot;},{&quot;family&quot;:&quot;Manikas&quot;,&quot;given&quot;:&quot;Andrew S.&quot;,&quot;parse-names&quot;:false,&quot;dropping-particle&quot;:&quot;&quot;,&quot;non-dropping-particle&quot;:&quot;&quot;}],&quot;container-title&quot;:&quot;Journal of Innovation &amp; Knowledge&quot;,&quot;DOI&quot;:&quot;10.1016/j.jik.2021.06.002&quot;,&quot;ISSN&quot;:&quot;2444569X&quot;,&quot;issued&quot;:{&quot;date-parts&quot;:[[2021,10]]},&quot;page&quot;:&quot;246-256&quot;,&quot;issue&quot;:&quot;4&quot;,&quot;volume&quot;:&quot;6&quot;,&quot;container-title-short&quot;:&quot;&quot;},&quot;isTemporary&quot;:false}]},{&quot;citationID&quot;:&quot;MENDELEY_CITATION_8a832d67-924e-46c5-acf5-4b60b1f93199&quot;,&quot;properties&quot;:{&quot;noteIndex&quot;:0},&quot;isEdited&quot;:false,&quot;manualOverride&quot;:{&quot;isManuallyOverridden&quot;:false,&quot;citeprocText&quot;:&quot;(Younkin and Kuppuswamy, 2018)&quot;,&quot;manualOverrideText&quot;:&quot;&quot;},&quot;citationTag&quot;:&quot;MENDELEY_CITATION_v3_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&quot;,&quot;citationItems&quot;:[{&quot;id&quot;:&quot;824d26b1-9f92-313f-80c9-4e22b35f91bf&quot;,&quot;itemData&quot;:{&quot;type&quot;:&quot;article-journal&quot;,&quot;id&quot;:&quot;824d26b1-9f92-313f-80c9-4e22b35f91bf&quot;,&quot;title&quot;:&quot;The Colorblind Crowd? Founder Race and Performance in Crowdfunding&quot;,&quot;author&quot;:[{&quot;family&quot;:&quot;Younkin&quot;,&quot;given&quot;:&quot;Peter&quot;,&quot;parse-names&quot;:false,&quot;dropping-particle&quot;:&quot;&quot;,&quot;non-dropping-particle&quot;:&quot;&quot;},{&quot;family&quot;:&quot;Kuppuswamy&quot;,&quot;given&quot;:&quot;Venkat&quot;,&quot;parse-names&quot;:false,&quot;dropping-particle&quot;:&quot;&quot;,&quot;non-dropping-particle&quot;:&quot;&quot;}],&quot;container-title&quot;:&quot;Management Science&quot;,&quot;container-title-short&quot;:&quot;Manage Sci&quot;,&quot;DOI&quot;:&quot;10.1287/mnsc.2017.2774&quot;,&quot;ISSN&quot;:&quot;0025-1909&quot;,&quot;issued&quot;:{&quot;date-parts&quot;:[[2018,7]]},&quot;page&quot;:&quot;3269-3287&quot;,&quot;abstract&quot;:&quot;&lt;p&gt;The dearth of minority entrepreneurs has received increasing media attention but few academic analyses. In particular, the funding process creates challenges for either audit or correspondence methods, making it difficult to assess the role, or type, of discrimination influencing resource providers. We use a novel approach that combines analyses of 7,617 crowdfunding projects with an experimental design to identify whether African American men are discriminated against and whether this reflects statistical, taste-based, or unconscious bias on the part of prospective supporters. We find that African American men are significantly less likely than similar white founders to receive funding and that prospective supporters rate identical projects as lower in quality when they believe the founder is an African American male. We conclude that the reduction in perceived quality does not reflect conscious assumptions of differences in founder ability or disamenity but rather an unconscious assumption that black founders are lower quality. In two additional experiments, we identify three means of reducing this bias: through additional evidence of quality via third-party endorsements (i.e., awards, evidence of prior support), through evidence that African American founders have succeeded previously, and by removing indicators of the founder’s race.&lt;/p&gt;&quot;,&quot;issue&quot;:&quot;7&quot;,&quot;volume&quot;:&quot;64&quot;},&quot;isTemporary&quot;:false,&quot;suppress-author&quot;:false,&quot;composite&quot;:false,&quot;author-only&quot;:false}]},{&quot;citationID&quot;:&quot;MENDELEY_CITATION_64d23f57-5d3d-4e50-b6d8-e673a15a5b5f&quot;,&quot;properties&quot;:{&quot;noteIndex&quot;:0},&quot;isEdited&quot;:false,&quot;manualOverride&quot;:{&quot;isManuallyOverridden&quot;:false,&quot;citeprocText&quot;:&quot;(Peng et al., 2022)&quot;,&quot;manualOverrideText&quot;:&quot;&quot;},&quot;citationTag&quot;:&quot;MENDELEY_CITATION_v3_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&quot;,&quot;citationItems&quot;:[{&quot;id&quot;:&quot;6bcc7162-fb54-33b1-8969-2f64c337dba3&quot;,&quot;itemData&quot;:{&quot;type&quot;:&quot;article-journal&quot;,&quot;id&quot;:&quot;6bcc7162-fb54-33b1-8969-2f64c337dba3&quot;,&quot;title&quot;:&quot;Speaking the same language: the power of words in crowdfunding success and failure&quot;,&quot;author&quot;:[{&quot;family&quot;:&quot;Peng&quot;,&quot;given&quot;:&quot;Ling&quot;,&quot;parse-names&quot;:false,&quot;dropping-particle&quot;:&quot;&quot;,&quot;non-dropping-particle&quot;:&quot;&quot;},{&quot;family&quot;:&quot;Cui&quot;,&quot;given&quot;:&quot;Geng&quot;,&quot;parse-names&quot;:false,&quot;dropping-particle&quot;:&quot;&quot;,&quot;non-dropping-particle&quot;:&quot;&quot;},{&quot;family&quot;:&quot;Bao&quot;,&quot;given&quot;:&quot;Ziru&quot;,&quot;parse-names&quot;:false,&quot;dropping-particle&quot;:&quot;&quot;,&quot;non-dropping-particle&quot;:&quot;&quot;},{&quot;family&quot;:&quot;Liu&quot;,&quot;given&quot;:&quot;Shuman&quot;,&quot;parse-names&quot;:false,&quot;dropping-particle&quot;:&quot;&quot;,&quot;non-dropping-particle&quot;:&quot;&quot;}],&quot;container-title&quot;:&quot;Marketing Letters&quot;,&quot;container-title-short&quot;:&quot;Mark Lett&quot;,&quot;DOI&quot;:&quot;10.1007/s11002-021-09595-3&quot;,&quot;ISSN&quot;:&quot;0923-0645&quot;,&quot;issued&quot;:{&quot;date-parts&quot;:[[2022,6,13]]},&quot;page&quot;:&quot;311-323&quot;,&quot;issue&quot;:&quot;2&quot;,&quot;volume&quot;:&quot;33&quot;},&quot;isTemporary&quot;:false,&quot;suppress-author&quot;:false,&quot;composite&quot;:false,&quot;author-only&quot;:false}]},{&quot;citationID&quot;:&quot;MENDELEY_CITATION_c9ae22d7-a490-4868-abef-ef2acb08a783&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&quot;,&quot;citationItems&quot;:[{&quot;id&quot;:&quot;982f2df0-5021-325a-8bb7-b53e3a6ef3de&quot;,&quot;itemData&quot;:{&quot;type&quot;:&quot;article-journal&quot;,&quot;id&quot;:&quot;982f2df0-5021-325a-8bb7-b53e3a6ef3de&quot;,&quot;title&quot;:&quot;Emphasizing the entrepreneur or the idea? The impact of text content emphasis on investment decisions in crowdfunding&quot;,&quot;author&quot;:[{&quot;family&quot;:&quot;Wang&quot;,&quot;given&quot;:&quot;Wei&quot;,&quot;parse-names&quot;:false,&quot;dropping-particle&quot;:&quot;&quot;,&quot;non-dropping-particle&quot;:&quot;&quot;},{&quot;family&quot;:&quot;Chen&quot;,&quot;given&quot;:&quot;Wei&quot;,&quot;parse-names&quot;:false,&quot;dropping-particle&quot;:&quot;&quot;,&quot;non-dropping-particle&quot;:&quot;&quot;},{&quot;family&quot;:&quot;Zhu&quot;,&quot;given&quot;:&quot;Kevin&quot;,&quot;parse-names&quot;:false,&quot;dropping-particle&quot;:&quot;&quot;,&quot;non-dropping-particle&quot;:&quot;&quot;},{&quot;family&quot;:&quot;Wang&quot;,&quot;given&quot;:&quot;Hongwei&quot;,&quot;parse-names&quot;:false,&quot;dropping-particle&quot;:&quot;&quot;,&quot;non-dropping-particle&quot;:&quot;&quot;}],&quot;container-title&quot;:&quot;Decision Support Systems&quot;,&quot;container-title-short&quot;:&quot;Decis Support Syst&quot;,&quot;DOI&quot;:&quot;10.1016/j.dss.2020.113341&quot;,&quot;ISSN&quot;:&quot;01679236&quot;,&quot;issued&quot;:{&quot;date-parts&quot;:[[2020,9]]},&quot;page&quot;:&quot;113341&quot;,&quot;volume&quot;:&quot;136&quot;},&quot;isTemporary&quot;:false,&quot;suppress-author&quot;:false,&quot;composite&quot;:false,&quot;author-only&quot;:false}]},{&quot;citationID&quot;:&quot;MENDELEY_CITATION_f5dd0a4d-2d39-4cee-8ad7-9633db357d81&quot;,&quot;properties&quot;:{&quot;noteIndex&quot;:0},&quot;isEdited&quot;:false,&quot;manualOverride&quot;:{&quot;isManuallyOverridden&quot;:false,&quot;citeprocText&quot;:&quot;(Lipusch et al., 2020)&quot;,&quot;manualOverrideText&quot;:&quot;&quot;},&quot;citationTag&quot;:&quot;MENDELEY_CITATION_v3_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&quot;,&quot;citationItems&quot;:[{&quot;id&quot;:&quot;320a69b2-0ca5-3ed6-b9e3-bce9fecea957&quot;,&quot;itemData&quot;:{&quot;type&quot;:&quot;article-journal&quot;,&quot;id&quot;:&quot;320a69b2-0ca5-3ed6-b9e3-bce9fecea957&quot;,&quot;title&quot;:&quot;Designing for Crowdfunding Co-creation&quot;,&quot;author&quot;:[{&quot;family&quot;:&quot;Lipusch&quot;,&quot;given&quot;:&quot;Nikolaus&quot;,&quot;parse-names&quot;:false,&quot;dropping-particle&quot;:&quot;&quot;,&quot;non-dropping-particle&quot;:&quot;&quot;},{&quot;family&quot;:&quot;Dellermann&quot;,&quot;given&quot;:&quot;Dominik&quot;,&quot;parse-names&quot;:false,&quot;dropping-particle&quot;:&quot;&quot;,&quot;non-dropping-particle&quot;:&quot;&quot;},{&quot;family&quot;:&quot;Bretschneider&quot;,&quot;given&quot;:&quot;Ulrich&quot;,&quot;parse-names&quot;:false,&quot;dropping-particle&quot;:&quot;&quot;,&quot;non-dropping-particle&quot;:&quot;&quot;},{&quot;family&quot;:&quot;Ebel&quot;,&quot;given&quot;:&quot;Philipp&quot;,&quot;parse-names&quot;:false,&quot;dropping-particle&quot;:&quot;&quot;,&quot;non-dropping-particle&quot;:&quot;&quot;},{&quot;family&quot;:&quot;Leimeister&quot;,&quot;given&quot;:&quot;Jan Marco&quot;,&quot;parse-names&quot;:false,&quot;dropping-particle&quot;:&quot;&quot;,&quot;non-dropping-particle&quot;:&quot;&quot;}],&quot;container-title&quot;:&quot;Business &amp; Information Systems Engineering&quot;,&quot;DOI&quot;:&quot;10.1007/s12599-019-00628-w&quot;,&quot;ISSN&quot;:&quot;2363-7005&quot;,&quot;issued&quot;:{&quot;date-parts&quot;:[[2020,12,3]]},&quot;page&quot;:&quot;483-499&quot;,&quot;issue&quot;:&quot;6&quot;,&quot;volume&quot;:&quot;62&quot;,&quot;container-title-short&quot;:&quot;&quot;},&quot;isTemporary&quot;:false,&quot;suppress-author&quot;:false,&quot;composite&quot;:false,&quot;author-only&quot;:false}]},{&quot;citationID&quot;:&quot;MENDELEY_CITATION_345545ce-d98c-4d4f-99a3-2a6e744fa1c1&quot;,&quot;properties&quot;:{&quot;noteIndex&quot;:0},&quot;isEdited&quot;:false,&quot;manualOverride&quot;:{&quot;isManuallyOverridden&quot;:false,&quot;citeprocText&quot;:&quot;(Kang et al., 2020)&quot;,&quot;manualOverrideText&quot;:&quot;&quot;},&quot;citationTag&quot;:&quot;MENDELEY_CITATION_v3_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&quot;,&quot;citationItems&quot;:[{&quot;id&quot;:&quot;b4e16c08-0c47-390a-ad68-b16b07a02d14&quot;,&quot;itemData&quot;:{&quot;type&quot;:&quot;article-journal&quot;,&quot;id&quot;:&quot;b4e16c08-0c47-390a-ad68-b16b07a02d14&quot;,&quot;title&quot;:&quot;Natural language processing (NLP) in management research: A literature review&quot;,&quot;author&quot;:[{&quot;family&quot;:&quot;Kang&quot;,&quot;given&quot;:&quot;Yue&quot;,&quot;parse-names&quot;:false,&quot;dropping-particle&quot;:&quot;&quot;,&quot;non-dropping-particle&quot;:&quot;&quot;},{&quot;family&quot;:&quot;Cai&quot;,&quot;given&quot;:&quot;Zhao&quot;,&quot;parse-names&quot;:false,&quot;dropping-particle&quot;:&quot;&quot;,&quot;non-dropping-particle&quot;:&quot;&quot;},{&quot;family&quot;:&quot;Tan&quot;,&quot;given&quot;:&quot;Chee-Wee&quot;,&quot;parse-names&quot;:false,&quot;dropping-particle&quot;:&quot;&quot;,&quot;non-dropping-particle&quot;:&quot;&quot;},{&quot;family&quot;:&quot;Huang&quot;,&quot;given&quot;:&quot;Qian&quot;,&quot;parse-names&quot;:false,&quot;dropping-particle&quot;:&quot;&quot;,&quot;non-dropping-particle&quot;:&quot;&quot;},{&quot;family&quot;:&quot;Liu&quot;,&quot;given&quot;:&quot;Hefu&quot;,&quot;parse-names&quot;:false,&quot;dropping-particle&quot;:&quot;&quot;,&quot;non-dropping-particle&quot;:&quot;&quot;}],&quot;container-title&quot;:&quot;Journal of Management Analytics&quot;,&quot;DOI&quot;:&quot;10.1080/23270012.2020.1756939&quot;,&quot;ISSN&quot;:&quot;2327-0012&quot;,&quot;issued&quot;:{&quot;date-parts&quot;:[[2020,4,2]]},&quot;page&quot;:&quot;139-172&quot;,&quot;issue&quot;:&quot;2&quot;,&quot;volume&quot;:&quot;7&quot;,&quot;container-title-short&quot;:&quot;&quot;},&quot;isTemporary&quot;:false,&quot;suppress-author&quot;:false,&quot;composite&quot;:false,&quot;author-only&quot;:false}]},{&quot;citationID&quot;:&quot;MENDELEY_CITATION_93f329c2-2516-451b-8906-17310086ed9c&quot;,&quot;properties&quot;:{&quot;noteIndex&quot;:0},&quot;isEdited&quot;:false,&quot;manualOverride&quot;:{&quot;isManuallyOverridden&quot;:true,&quot;citeprocText&quot;:&quot;(Pekar et al., 2024)&quot;,&quot;manualOverrideText&quot;:&quot;Pekar et al., (2024)&quot;},&quot;citationTag&quot;:&quot;MENDELEY_CITATION_v3_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&quot;,&quot;citationItems&quot;:[{&quot;id&quot;:&quot;66b6a4b8-9c0f-3633-9d4a-4f2b0175735e&quot;,&quot;itemData&quot;:{&quot;type&quot;:&quot;article-journal&quot;,&quot;id&quot;:&quot;66b6a4b8-9c0f-3633-9d4a-4f2b0175735e&quot;,&quot;title&quot;:&quot;Explainable text-based features in predictive models of crowdfunding campaigns&quot;,&quot;author&quot;:[{&quot;family&quot;:&quot;Pekar&quot;,&quot;given&quot;:&quot;Viktor&quot;,&quot;parse-names&quot;:false,&quot;dropping-particle&quot;:&quot;&quot;,&quot;non-dropping-particle&quot;:&quot;&quot;},{&quot;family&quot;:&quot;Candi&quot;,&quot;given&quot;:&quot;Marina&quot;,&quot;parse-names&quot;:false,&quot;dropping-particle&quot;:&quot;&quot;,&quot;non-dropping-particle&quot;:&quot;&quot;},{&quot;family&quot;:&quot;Beltagui&quot;,&quot;given&quot;:&quot;Ahmad&quot;,&quot;parse-names&quot;:false,&quot;dropping-particle&quot;:&quot;&quot;,&quot;non-dropping-particle&quot;:&quot;&quot;},{&quot;family&quot;:&quot;Stylos&quot;,&quot;given&quot;:&quot;Nikolaos&quot;,&quot;parse-names&quot;:false,&quot;dropping-particle&quot;:&quot;&quot;,&quot;non-dropping-particle&quot;:&quot;&quot;},{&quot;family&quot;:&quot;Liu&quot;,&quot;given&quot;:&quot;Wei&quot;,&quot;parse-names&quot;:false,&quot;dropping-particle&quot;:&quot;&quot;,&quot;non-dropping-particle&quot;:&quot;&quot;}],&quot;container-title&quot;:&quot;Annals of Operations Research&quot;,&quot;container-title-short&quot;:&quot;Ann Oper Res&quot;,&quot;DOI&quot;:&quot;10.1007/s10479-023-05800-w&quot;,&quot;ISSN&quot;:&quot;15729338&quot;,&quot;issued&quot;:{&quot;date-parts&quot;:[[2024]]},&quot;abstract&quot;:&quot;Reward-Based Crowdfunding offers an opportunity for innovative ventures that would not be supported through traditional financing. A key problem for those seeking funding is understanding which features of a crowdfunding campaign will sway the decisions of a sufficient number of funders. Predictive models of fund-raising campaigns used in combination with Explainable AI methods promise to provide such insights. However, previous work on Explainable AI has largely focused on quantitative structured data. In this study, our aim is to construct explainable models of human decisions based on analysis of natural language text, thus contributing to a fast-growing body of research on the use of Explainable AI for text analytics. We propose a novel method to construct predictions based on text via semantic clustering of sentences, which, compared with traditional methods using individual words and phrases, allows complex meaning contained in the text to be operationalised. Using experimental evaluation, we compare our proposed method to keyword extraction and topic modelling, which have traditionally been used in similar applications. Our results demonstrate that the sentence clustering method produces features with significant predictive power, compared to keyword-based methods and topic models, but which are much easier to interpret for human raters. We furthermore conduct a SHAP analysis of the models incorporating sentence clusters, demonstrating concrete insights into the types of natural language content that influence the outcome of crowdfunding campaigns.&quot;,&quot;publisher&quot;:&quot;Springer&quot;},&quot;isTemporary&quot;:false,&quot;suppress-author&quot;:false,&quot;composite&quot;:false,&quot;author-only&quot;:false}]},{&quot;citationID&quot;:&quot;MENDELEY_CITATION_5a826296-9634-42cf-aa4d-e1438a995afe&quot;,&quot;properties&quot;:{&quot;noteIndex&quot;:0},&quot;isEdited&quot;:false,&quot;manualOverride&quot;:{&quot;isManuallyOverridden&quot;:false,&quot;citeprocText&quot;:&quot;(Lundberg et al., 2017)&quot;,&quot;manualOverrideText&quot;:&quot;&quot;},&quot;citationTag&quot;:&quot;MENDELEY_CITATION_v3_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&quot;,&quot;citationItems&quot;:[{&quot;id&quot;:&quot;eb00fd19-004a-3468-8e73-c17f046e79bb&quot;,&quot;itemData&quot;:{&quot;type&quot;:&quot;report&quot;,&quot;id&quot;:&quot;eb00fd19-004a-3468-8e73-c17f046e79bb&quot;,&quot;title&quot;:&quot;A Unified Approach to Interpreting Model Predictions&quot;,&quot;author&quot;:[{&quot;family&quot;:&quot;Lundberg&quot;,&quot;given&quot;:&quot;Scott M&quot;,&quot;parse-names&quot;:false,&quot;dropping-particle&quot;:&quot;&quot;,&quot;non-dropping-particle&quot;:&quot;&quot;},{&quot;family&quot;:&quot;Allen&quot;,&quot;given&quot;:&quot;Paul G&quot;,&quot;parse-names&quot;:false,&quot;dropping-particle&quot;:&quot;&quot;,&quot;non-dropping-particle&quot;:&quot;&quot;},{&quot;family&quot;:&quot;Lee&quot;,&quot;given&quot;:&quot;Su-In&quot;,&quot;parse-names&quot;:false,&quot;dropping-particle&quot;:&quot;&quot;,&quot;non-dropping-particle&quot;:&quot;&quot;}],&quot;URL&quot;:&quot;https://proceedings.neurips.cc/paper_files/paper/2017/file/8a20a8621978632d76c43dfd28b67767-Paper.pdf&quot;,&quot;issued&quot;:{&quot;date-parts&quot;:[[2017]]},&quot;abstract&quot;:&quo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5153</TotalTime>
  <Pages>64</Pages>
  <Words>17855</Words>
  <Characters>101776</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347</cp:revision>
  <cp:lastPrinted>2024-09-22T23:54:00Z</cp:lastPrinted>
  <dcterms:created xsi:type="dcterms:W3CDTF">2024-08-21T14:09:00Z</dcterms:created>
  <dcterms:modified xsi:type="dcterms:W3CDTF">2024-09-26T16:23:00Z</dcterms:modified>
</cp:coreProperties>
</file>