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1C95B" w14:textId="12D625D7" w:rsidR="003D582E" w:rsidRPr="003D582E" w:rsidRDefault="003D582E" w:rsidP="003D582E">
      <w:pPr>
        <w:rPr>
          <w:rFonts w:ascii="Times New Roman" w:eastAsia="Times New Roman" w:hAnsi="Times New Roman" w:cs="Times New Roman"/>
          <w:lang w:eastAsia="pt-BR"/>
        </w:rPr>
      </w:pPr>
    </w:p>
    <w:p w14:paraId="4572FA3C" w14:textId="4C0FA4FC" w:rsidR="003D582E" w:rsidRDefault="003D582E"/>
    <w:p w14:paraId="0F3942D9" w14:textId="22C63682" w:rsidR="003D582E" w:rsidRDefault="003D582E"/>
    <w:p w14:paraId="2925CB21" w14:textId="77777777" w:rsidR="003D582E" w:rsidRDefault="003D582E"/>
    <w:p w14:paraId="1D0DC3F6" w14:textId="34237FF9" w:rsidR="003D582E" w:rsidRDefault="003D582E"/>
    <w:p w14:paraId="50F1317F" w14:textId="5004BE43" w:rsidR="003D582E" w:rsidRDefault="003D582E"/>
    <w:p w14:paraId="6103E41C" w14:textId="6D52E2DB" w:rsidR="003D582E" w:rsidRDefault="003D582E"/>
    <w:p w14:paraId="1FD5DFD9" w14:textId="6AF95E12" w:rsidR="003D582E" w:rsidRDefault="003D582E"/>
    <w:p w14:paraId="02AA05B8" w14:textId="77777777" w:rsidR="003D582E" w:rsidRDefault="003D582E" w:rsidP="003D582E">
      <w:pPr>
        <w:pStyle w:val="NormalWeb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MAPEAMENTO </w:t>
      </w:r>
    </w:p>
    <w:p w14:paraId="13F551B5" w14:textId="4FAA1A04" w:rsidR="003D582E" w:rsidRDefault="003D582E" w:rsidP="003D582E">
      <w:pPr>
        <w:pStyle w:val="NormalWeb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BLOCO K – SPED CONTÁBIL</w:t>
      </w:r>
    </w:p>
    <w:p w14:paraId="4BB4F1CF" w14:textId="77AD6152" w:rsidR="003D582E" w:rsidRDefault="003D582E" w:rsidP="003D582E">
      <w:pPr>
        <w:pStyle w:val="NormalWeb"/>
        <w:jc w:val="center"/>
        <w:rPr>
          <w:rFonts w:cs="Arial"/>
          <w:b/>
          <w:bCs/>
          <w:sz w:val="28"/>
          <w:szCs w:val="28"/>
        </w:rPr>
      </w:pPr>
    </w:p>
    <w:p w14:paraId="55983AAB" w14:textId="77777777" w:rsidR="003D582E" w:rsidRDefault="003D582E" w:rsidP="003D582E">
      <w:pPr>
        <w:pStyle w:val="NormalWeb"/>
        <w:jc w:val="center"/>
      </w:pPr>
    </w:p>
    <w:p w14:paraId="454C3A4F" w14:textId="09E29C70" w:rsidR="003D582E" w:rsidRPr="003D582E" w:rsidRDefault="003D582E" w:rsidP="003D582E">
      <w:pPr>
        <w:pStyle w:val="NormalWeb"/>
        <w:jc w:val="center"/>
        <w:rPr>
          <w:sz w:val="24"/>
          <w:szCs w:val="24"/>
        </w:rPr>
      </w:pPr>
      <w:r w:rsidRPr="003D582E">
        <w:rPr>
          <w:rFonts w:ascii="ArialMT" w:hAnsi="ArialMT"/>
          <w:sz w:val="24"/>
          <w:szCs w:val="24"/>
        </w:rPr>
        <w:t>Escrituração Contábil Digital – Bloco K (Conglomerados Econômicos)</w:t>
      </w:r>
    </w:p>
    <w:p w14:paraId="7B9ADB5C" w14:textId="29EE89C8" w:rsidR="003D582E" w:rsidRDefault="003D582E"/>
    <w:p w14:paraId="3F287A80" w14:textId="0EF046DC" w:rsidR="003D582E" w:rsidRDefault="003D582E"/>
    <w:p w14:paraId="32DB2EE7" w14:textId="1DA32A9D" w:rsidR="003D582E" w:rsidRDefault="003D582E"/>
    <w:p w14:paraId="17A68295" w14:textId="69EC54C9" w:rsidR="003D582E" w:rsidRDefault="003D582E"/>
    <w:p w14:paraId="2A7D87E0" w14:textId="2CD26296" w:rsidR="003D582E" w:rsidRDefault="003D582E"/>
    <w:p w14:paraId="1E1CCF8A" w14:textId="33B5EC27" w:rsidR="003D582E" w:rsidRDefault="003D582E"/>
    <w:p w14:paraId="65316ABE" w14:textId="33D8F306" w:rsidR="005F543A" w:rsidRDefault="005F543A"/>
    <w:p w14:paraId="24EFEFDE" w14:textId="23D1E474" w:rsidR="005F543A" w:rsidRDefault="005F543A"/>
    <w:p w14:paraId="4635F096" w14:textId="77777777" w:rsidR="005F543A" w:rsidRDefault="005F543A"/>
    <w:p w14:paraId="45DF6D8D" w14:textId="277A87ED" w:rsidR="003D582E" w:rsidRDefault="003D582E"/>
    <w:p w14:paraId="008CF41E" w14:textId="67F18B45" w:rsidR="003D582E" w:rsidRDefault="003D582E"/>
    <w:p w14:paraId="3878CC3B" w14:textId="0D3FB812" w:rsidR="0067033E" w:rsidRDefault="0067033E"/>
    <w:p w14:paraId="60854CB3" w14:textId="74DC57C6" w:rsidR="0067033E" w:rsidRDefault="0067033E"/>
    <w:p w14:paraId="44204496" w14:textId="24F3F97F" w:rsidR="0067033E" w:rsidRDefault="0067033E"/>
    <w:p w14:paraId="3EB75028" w14:textId="198AF243" w:rsidR="0067033E" w:rsidRDefault="0067033E"/>
    <w:p w14:paraId="027CC51E" w14:textId="07A2BC09" w:rsidR="0067033E" w:rsidRDefault="0067033E"/>
    <w:p w14:paraId="0914583A" w14:textId="6C8960F4" w:rsidR="0067033E" w:rsidRDefault="0067033E"/>
    <w:p w14:paraId="6D5974EA" w14:textId="1BE72D1F" w:rsidR="0067033E" w:rsidRDefault="0067033E"/>
    <w:p w14:paraId="239166D6" w14:textId="0B18B98C" w:rsidR="00D77671" w:rsidRDefault="00D77671" w:rsidP="00D77671">
      <w:pPr>
        <w:pStyle w:val="NormalWeb"/>
        <w:rPr>
          <w:rFonts w:cs="Arial"/>
          <w:b/>
          <w:bCs/>
          <w:szCs w:val="22"/>
        </w:rPr>
      </w:pPr>
    </w:p>
    <w:sdt>
      <w:sdtPr>
        <w:rPr>
          <w:rFonts w:eastAsiaTheme="minorEastAsia" w:cstheme="minorBidi"/>
          <w:b w:val="0"/>
          <w:bCs w:val="0"/>
          <w:i w:val="0"/>
          <w:color w:val="auto"/>
          <w:sz w:val="24"/>
          <w:szCs w:val="20"/>
          <w:shd w:val="clear" w:color="auto" w:fill="auto"/>
        </w:rPr>
        <w:id w:val="7172436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197B2E" w14:textId="32CD9E32" w:rsidR="00207512" w:rsidRDefault="00173EDF" w:rsidP="00173EDF">
          <w:pPr>
            <w:pStyle w:val="CabealhodoSumrio"/>
            <w:ind w:left="0"/>
          </w:pPr>
          <w:r>
            <w:t>Sumário</w:t>
          </w:r>
        </w:p>
        <w:p w14:paraId="3435C0E2" w14:textId="60FADCFB" w:rsidR="00F73CBF" w:rsidRDefault="00173EDF">
          <w:pPr>
            <w:pStyle w:val="Sumrio1"/>
            <w:tabs>
              <w:tab w:val="right" w:leader="dot" w:pos="8494"/>
            </w:tabs>
            <w:rPr>
              <w:rFonts w:asciiTheme="minorHAnsi" w:hAnsiTheme="minorHAnsi"/>
              <w:b w:val="0"/>
              <w:bCs w:val="0"/>
              <w:noProof/>
              <w:szCs w:val="24"/>
              <w:lang w:eastAsia="pt-BR"/>
            </w:rPr>
          </w:pPr>
          <w:r>
            <w:rPr>
              <w:rFonts w:asciiTheme="minorHAnsi" w:hAnsiTheme="minorHAnsi"/>
              <w:iCs/>
              <w:sz w:val="20"/>
            </w:rPr>
            <w:fldChar w:fldCharType="begin"/>
          </w:r>
          <w:r>
            <w:rPr>
              <w:rFonts w:asciiTheme="minorHAnsi" w:hAnsiTheme="minorHAnsi"/>
              <w:iCs/>
              <w:sz w:val="20"/>
            </w:rPr>
            <w:instrText xml:space="preserve"> TOC \o "1-3" \h \z \u </w:instrText>
          </w:r>
          <w:r>
            <w:rPr>
              <w:rFonts w:asciiTheme="minorHAnsi" w:hAnsiTheme="minorHAnsi"/>
              <w:iCs/>
              <w:sz w:val="20"/>
            </w:rPr>
            <w:fldChar w:fldCharType="separate"/>
          </w:r>
          <w:hyperlink w:anchor="_Toc121831968" w:history="1">
            <w:r w:rsidR="00F73CBF" w:rsidRPr="002F49F1">
              <w:rPr>
                <w:rStyle w:val="Hyperlink"/>
                <w:noProof/>
              </w:rPr>
              <w:t>Objetivo</w:t>
            </w:r>
            <w:r w:rsidR="00F73CBF">
              <w:rPr>
                <w:noProof/>
                <w:webHidden/>
              </w:rPr>
              <w:tab/>
            </w:r>
            <w:r w:rsidR="00F73CBF">
              <w:rPr>
                <w:noProof/>
                <w:webHidden/>
              </w:rPr>
              <w:fldChar w:fldCharType="begin"/>
            </w:r>
            <w:r w:rsidR="00F73CBF">
              <w:rPr>
                <w:noProof/>
                <w:webHidden/>
              </w:rPr>
              <w:instrText xml:space="preserve"> PAGEREF _Toc121831968 \h </w:instrText>
            </w:r>
            <w:r w:rsidR="00F73CBF">
              <w:rPr>
                <w:noProof/>
                <w:webHidden/>
              </w:rPr>
            </w:r>
            <w:r w:rsidR="00F73CBF">
              <w:rPr>
                <w:noProof/>
                <w:webHidden/>
              </w:rPr>
              <w:fldChar w:fldCharType="separate"/>
            </w:r>
            <w:r w:rsidR="00F73CBF">
              <w:rPr>
                <w:noProof/>
                <w:webHidden/>
              </w:rPr>
              <w:t>3</w:t>
            </w:r>
            <w:r w:rsidR="00F73CBF">
              <w:rPr>
                <w:noProof/>
                <w:webHidden/>
              </w:rPr>
              <w:fldChar w:fldCharType="end"/>
            </w:r>
          </w:hyperlink>
        </w:p>
        <w:p w14:paraId="0D35758C" w14:textId="1C73863A" w:rsidR="00F73CBF" w:rsidRDefault="00000000">
          <w:pPr>
            <w:pStyle w:val="Sumrio1"/>
            <w:tabs>
              <w:tab w:val="right" w:leader="dot" w:pos="8494"/>
            </w:tabs>
            <w:rPr>
              <w:rFonts w:asciiTheme="minorHAnsi" w:hAnsiTheme="minorHAnsi"/>
              <w:b w:val="0"/>
              <w:bCs w:val="0"/>
              <w:noProof/>
              <w:szCs w:val="24"/>
              <w:lang w:eastAsia="pt-BR"/>
            </w:rPr>
          </w:pPr>
          <w:hyperlink w:anchor="_Toc121831969" w:history="1">
            <w:r w:rsidR="00F73CBF" w:rsidRPr="002F49F1">
              <w:rPr>
                <w:rStyle w:val="Hyperlink"/>
                <w:noProof/>
              </w:rPr>
              <w:t>Funcionalidade do Processo Customizado</w:t>
            </w:r>
            <w:r w:rsidR="00F73CBF">
              <w:rPr>
                <w:noProof/>
                <w:webHidden/>
              </w:rPr>
              <w:tab/>
            </w:r>
            <w:r w:rsidR="00F73CBF">
              <w:rPr>
                <w:noProof/>
                <w:webHidden/>
              </w:rPr>
              <w:fldChar w:fldCharType="begin"/>
            </w:r>
            <w:r w:rsidR="00F73CBF">
              <w:rPr>
                <w:noProof/>
                <w:webHidden/>
              </w:rPr>
              <w:instrText xml:space="preserve"> PAGEREF _Toc121831969 \h </w:instrText>
            </w:r>
            <w:r w:rsidR="00F73CBF">
              <w:rPr>
                <w:noProof/>
                <w:webHidden/>
              </w:rPr>
            </w:r>
            <w:r w:rsidR="00F73CBF">
              <w:rPr>
                <w:noProof/>
                <w:webHidden/>
              </w:rPr>
              <w:fldChar w:fldCharType="separate"/>
            </w:r>
            <w:r w:rsidR="00F73CBF">
              <w:rPr>
                <w:noProof/>
                <w:webHidden/>
              </w:rPr>
              <w:t>3</w:t>
            </w:r>
            <w:r w:rsidR="00F73CBF">
              <w:rPr>
                <w:noProof/>
                <w:webHidden/>
              </w:rPr>
              <w:fldChar w:fldCharType="end"/>
            </w:r>
          </w:hyperlink>
        </w:p>
        <w:p w14:paraId="56EB2E5C" w14:textId="3C5EF1BF" w:rsidR="00F73CBF" w:rsidRDefault="00000000">
          <w:pPr>
            <w:pStyle w:val="Sumrio1"/>
            <w:tabs>
              <w:tab w:val="right" w:leader="dot" w:pos="8494"/>
            </w:tabs>
            <w:rPr>
              <w:rFonts w:asciiTheme="minorHAnsi" w:hAnsiTheme="minorHAnsi"/>
              <w:b w:val="0"/>
              <w:bCs w:val="0"/>
              <w:noProof/>
              <w:szCs w:val="24"/>
              <w:lang w:eastAsia="pt-BR"/>
            </w:rPr>
          </w:pPr>
          <w:hyperlink w:anchor="_Toc121831970" w:history="1">
            <w:r w:rsidR="00F73CBF" w:rsidRPr="002F49F1">
              <w:rPr>
                <w:rStyle w:val="Hyperlink"/>
                <w:rFonts w:eastAsia="Times New Roman"/>
                <w:noProof/>
                <w:lang w:eastAsia="pt-BR"/>
              </w:rPr>
              <w:t>Premissas</w:t>
            </w:r>
            <w:r w:rsidR="00F73CBF">
              <w:rPr>
                <w:noProof/>
                <w:webHidden/>
              </w:rPr>
              <w:tab/>
            </w:r>
            <w:r w:rsidR="00F73CBF">
              <w:rPr>
                <w:noProof/>
                <w:webHidden/>
              </w:rPr>
              <w:fldChar w:fldCharType="begin"/>
            </w:r>
            <w:r w:rsidR="00F73CBF">
              <w:rPr>
                <w:noProof/>
                <w:webHidden/>
              </w:rPr>
              <w:instrText xml:space="preserve"> PAGEREF _Toc121831970 \h </w:instrText>
            </w:r>
            <w:r w:rsidR="00F73CBF">
              <w:rPr>
                <w:noProof/>
                <w:webHidden/>
              </w:rPr>
            </w:r>
            <w:r w:rsidR="00F73CBF">
              <w:rPr>
                <w:noProof/>
                <w:webHidden/>
              </w:rPr>
              <w:fldChar w:fldCharType="separate"/>
            </w:r>
            <w:r w:rsidR="00F73CBF">
              <w:rPr>
                <w:noProof/>
                <w:webHidden/>
              </w:rPr>
              <w:t>4</w:t>
            </w:r>
            <w:r w:rsidR="00F73CBF">
              <w:rPr>
                <w:noProof/>
                <w:webHidden/>
              </w:rPr>
              <w:fldChar w:fldCharType="end"/>
            </w:r>
          </w:hyperlink>
        </w:p>
        <w:p w14:paraId="175E6999" w14:textId="1CC32A0C" w:rsidR="00F73CBF" w:rsidRDefault="00000000">
          <w:pPr>
            <w:pStyle w:val="Sumrio1"/>
            <w:tabs>
              <w:tab w:val="right" w:leader="dot" w:pos="8494"/>
            </w:tabs>
            <w:rPr>
              <w:rFonts w:asciiTheme="minorHAnsi" w:hAnsiTheme="minorHAnsi"/>
              <w:b w:val="0"/>
              <w:bCs w:val="0"/>
              <w:noProof/>
              <w:szCs w:val="24"/>
              <w:lang w:eastAsia="pt-BR"/>
            </w:rPr>
          </w:pPr>
          <w:hyperlink w:anchor="_Toc121831971" w:history="1">
            <w:r w:rsidR="00F73CBF" w:rsidRPr="002F49F1">
              <w:rPr>
                <w:rStyle w:val="Hyperlink"/>
                <w:noProof/>
              </w:rPr>
              <w:t>1. Processo Customizado</w:t>
            </w:r>
            <w:r w:rsidR="00F73CBF">
              <w:rPr>
                <w:noProof/>
                <w:webHidden/>
              </w:rPr>
              <w:tab/>
            </w:r>
            <w:r w:rsidR="00F73CBF">
              <w:rPr>
                <w:noProof/>
                <w:webHidden/>
              </w:rPr>
              <w:fldChar w:fldCharType="begin"/>
            </w:r>
            <w:r w:rsidR="00F73CBF">
              <w:rPr>
                <w:noProof/>
                <w:webHidden/>
              </w:rPr>
              <w:instrText xml:space="preserve"> PAGEREF _Toc121831971 \h </w:instrText>
            </w:r>
            <w:r w:rsidR="00F73CBF">
              <w:rPr>
                <w:noProof/>
                <w:webHidden/>
              </w:rPr>
            </w:r>
            <w:r w:rsidR="00F73CBF">
              <w:rPr>
                <w:noProof/>
                <w:webHidden/>
              </w:rPr>
              <w:fldChar w:fldCharType="separate"/>
            </w:r>
            <w:r w:rsidR="00F73CBF">
              <w:rPr>
                <w:noProof/>
                <w:webHidden/>
              </w:rPr>
              <w:t>4</w:t>
            </w:r>
            <w:r w:rsidR="00F73CBF">
              <w:rPr>
                <w:noProof/>
                <w:webHidden/>
              </w:rPr>
              <w:fldChar w:fldCharType="end"/>
            </w:r>
          </w:hyperlink>
        </w:p>
        <w:p w14:paraId="1C05D4D2" w14:textId="0D9550D7" w:rsidR="00F73CBF" w:rsidRDefault="00000000">
          <w:pPr>
            <w:pStyle w:val="Sumrio1"/>
            <w:tabs>
              <w:tab w:val="right" w:leader="dot" w:pos="8494"/>
            </w:tabs>
            <w:rPr>
              <w:rFonts w:asciiTheme="minorHAnsi" w:hAnsiTheme="minorHAnsi"/>
              <w:b w:val="0"/>
              <w:bCs w:val="0"/>
              <w:noProof/>
              <w:szCs w:val="24"/>
              <w:lang w:eastAsia="pt-BR"/>
            </w:rPr>
          </w:pPr>
          <w:hyperlink w:anchor="_Toc121831972" w:history="1">
            <w:r w:rsidR="00F73CBF" w:rsidRPr="002F49F1">
              <w:rPr>
                <w:rStyle w:val="Hyperlink"/>
                <w:rFonts w:eastAsia="Times New Roman"/>
                <w:noProof/>
                <w:lang w:eastAsia="pt-BR"/>
              </w:rPr>
              <w:t>1.0 Carga dos Saldos via arquivo TXT - ECD</w:t>
            </w:r>
            <w:r w:rsidR="00F73CBF">
              <w:rPr>
                <w:noProof/>
                <w:webHidden/>
              </w:rPr>
              <w:tab/>
            </w:r>
            <w:r w:rsidR="00F73CBF">
              <w:rPr>
                <w:noProof/>
                <w:webHidden/>
              </w:rPr>
              <w:fldChar w:fldCharType="begin"/>
            </w:r>
            <w:r w:rsidR="00F73CBF">
              <w:rPr>
                <w:noProof/>
                <w:webHidden/>
              </w:rPr>
              <w:instrText xml:space="preserve"> PAGEREF _Toc121831972 \h </w:instrText>
            </w:r>
            <w:r w:rsidR="00F73CBF">
              <w:rPr>
                <w:noProof/>
                <w:webHidden/>
              </w:rPr>
            </w:r>
            <w:r w:rsidR="00F73CBF">
              <w:rPr>
                <w:noProof/>
                <w:webHidden/>
              </w:rPr>
              <w:fldChar w:fldCharType="separate"/>
            </w:r>
            <w:r w:rsidR="00F73CBF">
              <w:rPr>
                <w:noProof/>
                <w:webHidden/>
              </w:rPr>
              <w:t>6</w:t>
            </w:r>
            <w:r w:rsidR="00F73CBF">
              <w:rPr>
                <w:noProof/>
                <w:webHidden/>
              </w:rPr>
              <w:fldChar w:fldCharType="end"/>
            </w:r>
          </w:hyperlink>
        </w:p>
        <w:p w14:paraId="26C245A5" w14:textId="677BE180" w:rsidR="00F73CBF" w:rsidRDefault="00000000">
          <w:pPr>
            <w:pStyle w:val="Sumrio1"/>
            <w:tabs>
              <w:tab w:val="right" w:leader="dot" w:pos="8494"/>
            </w:tabs>
            <w:rPr>
              <w:rFonts w:asciiTheme="minorHAnsi" w:hAnsiTheme="minorHAnsi"/>
              <w:b w:val="0"/>
              <w:bCs w:val="0"/>
              <w:noProof/>
              <w:szCs w:val="24"/>
              <w:lang w:eastAsia="pt-BR"/>
            </w:rPr>
          </w:pPr>
          <w:hyperlink w:anchor="_Toc121831973" w:history="1">
            <w:r w:rsidR="00F73CBF" w:rsidRPr="002F49F1">
              <w:rPr>
                <w:rStyle w:val="Hyperlink"/>
                <w:rFonts w:eastAsia="Times New Roman"/>
                <w:noProof/>
                <w:lang w:eastAsia="pt-BR"/>
              </w:rPr>
              <w:t>2.0 Carga e Geração de Parametros</w:t>
            </w:r>
            <w:r w:rsidR="00F73CBF">
              <w:rPr>
                <w:noProof/>
                <w:webHidden/>
              </w:rPr>
              <w:tab/>
            </w:r>
            <w:r w:rsidR="00F73CBF">
              <w:rPr>
                <w:noProof/>
                <w:webHidden/>
              </w:rPr>
              <w:fldChar w:fldCharType="begin"/>
            </w:r>
            <w:r w:rsidR="00F73CBF">
              <w:rPr>
                <w:noProof/>
                <w:webHidden/>
              </w:rPr>
              <w:instrText xml:space="preserve"> PAGEREF _Toc121831973 \h </w:instrText>
            </w:r>
            <w:r w:rsidR="00F73CBF">
              <w:rPr>
                <w:noProof/>
                <w:webHidden/>
              </w:rPr>
            </w:r>
            <w:r w:rsidR="00F73CBF">
              <w:rPr>
                <w:noProof/>
                <w:webHidden/>
              </w:rPr>
              <w:fldChar w:fldCharType="separate"/>
            </w:r>
            <w:r w:rsidR="00F73CBF">
              <w:rPr>
                <w:noProof/>
                <w:webHidden/>
              </w:rPr>
              <w:t>7</w:t>
            </w:r>
            <w:r w:rsidR="00F73CBF">
              <w:rPr>
                <w:noProof/>
                <w:webHidden/>
              </w:rPr>
              <w:fldChar w:fldCharType="end"/>
            </w:r>
          </w:hyperlink>
        </w:p>
        <w:p w14:paraId="05F69E1E" w14:textId="6DD05E59" w:rsidR="00F73CBF" w:rsidRDefault="00000000">
          <w:pPr>
            <w:pStyle w:val="Sumrio1"/>
            <w:tabs>
              <w:tab w:val="right" w:leader="dot" w:pos="8494"/>
            </w:tabs>
            <w:rPr>
              <w:rFonts w:asciiTheme="minorHAnsi" w:hAnsiTheme="minorHAnsi"/>
              <w:b w:val="0"/>
              <w:bCs w:val="0"/>
              <w:noProof/>
              <w:szCs w:val="24"/>
              <w:lang w:eastAsia="pt-BR"/>
            </w:rPr>
          </w:pPr>
          <w:hyperlink w:anchor="_Toc121831974" w:history="1">
            <w:r w:rsidR="00F73CBF" w:rsidRPr="002F49F1">
              <w:rPr>
                <w:rStyle w:val="Hyperlink"/>
                <w:rFonts w:eastAsia="Times New Roman"/>
                <w:noProof/>
                <w:lang w:eastAsia="pt-BR"/>
              </w:rPr>
              <w:t>3.0 - Parâmetro Geração do Bloco K – ECD</w:t>
            </w:r>
            <w:r w:rsidR="00F73CBF">
              <w:rPr>
                <w:noProof/>
                <w:webHidden/>
              </w:rPr>
              <w:tab/>
            </w:r>
            <w:r w:rsidR="00F73CBF">
              <w:rPr>
                <w:noProof/>
                <w:webHidden/>
              </w:rPr>
              <w:fldChar w:fldCharType="begin"/>
            </w:r>
            <w:r w:rsidR="00F73CBF">
              <w:rPr>
                <w:noProof/>
                <w:webHidden/>
              </w:rPr>
              <w:instrText xml:space="preserve"> PAGEREF _Toc121831974 \h </w:instrText>
            </w:r>
            <w:r w:rsidR="00F73CBF">
              <w:rPr>
                <w:noProof/>
                <w:webHidden/>
              </w:rPr>
            </w:r>
            <w:r w:rsidR="00F73CBF">
              <w:rPr>
                <w:noProof/>
                <w:webHidden/>
              </w:rPr>
              <w:fldChar w:fldCharType="separate"/>
            </w:r>
            <w:r w:rsidR="00F73CBF">
              <w:rPr>
                <w:noProof/>
                <w:webHidden/>
              </w:rPr>
              <w:t>8</w:t>
            </w:r>
            <w:r w:rsidR="00F73CBF">
              <w:rPr>
                <w:noProof/>
                <w:webHidden/>
              </w:rPr>
              <w:fldChar w:fldCharType="end"/>
            </w:r>
          </w:hyperlink>
        </w:p>
        <w:p w14:paraId="611C89D6" w14:textId="29D9FDFB" w:rsidR="00F73CBF" w:rsidRDefault="00000000">
          <w:pPr>
            <w:pStyle w:val="Sumrio1"/>
            <w:tabs>
              <w:tab w:val="left" w:pos="720"/>
              <w:tab w:val="right" w:leader="dot" w:pos="8494"/>
            </w:tabs>
            <w:rPr>
              <w:rFonts w:asciiTheme="minorHAnsi" w:hAnsiTheme="minorHAnsi"/>
              <w:b w:val="0"/>
              <w:bCs w:val="0"/>
              <w:noProof/>
              <w:szCs w:val="24"/>
              <w:lang w:eastAsia="pt-BR"/>
            </w:rPr>
          </w:pPr>
          <w:hyperlink w:anchor="_Toc121831975" w:history="1">
            <w:r w:rsidR="00F73CBF" w:rsidRPr="002F49F1">
              <w:rPr>
                <w:rStyle w:val="Hyperlink"/>
                <w:rFonts w:eastAsia="Times New Roman"/>
                <w:noProof/>
                <w:lang w:eastAsia="pt-BR"/>
              </w:rPr>
              <w:t>4.0</w:t>
            </w:r>
            <w:r w:rsidR="00F73CBF">
              <w:rPr>
                <w:rFonts w:asciiTheme="minorHAnsi" w:hAnsiTheme="minorHAnsi"/>
                <w:b w:val="0"/>
                <w:bCs w:val="0"/>
                <w:noProof/>
                <w:szCs w:val="24"/>
                <w:lang w:eastAsia="pt-BR"/>
              </w:rPr>
              <w:tab/>
            </w:r>
            <w:r w:rsidR="00F73CBF" w:rsidRPr="002F49F1">
              <w:rPr>
                <w:rStyle w:val="Hyperlink"/>
                <w:rFonts w:eastAsia="Times New Roman"/>
                <w:noProof/>
                <w:lang w:eastAsia="pt-BR"/>
              </w:rPr>
              <w:t>Geração das Tabelas para o Bloco K – ECD</w:t>
            </w:r>
            <w:r w:rsidR="00F73CBF">
              <w:rPr>
                <w:noProof/>
                <w:webHidden/>
              </w:rPr>
              <w:tab/>
            </w:r>
            <w:r w:rsidR="00F73CBF">
              <w:rPr>
                <w:noProof/>
                <w:webHidden/>
              </w:rPr>
              <w:fldChar w:fldCharType="begin"/>
            </w:r>
            <w:r w:rsidR="00F73CBF">
              <w:rPr>
                <w:noProof/>
                <w:webHidden/>
              </w:rPr>
              <w:instrText xml:space="preserve"> PAGEREF _Toc121831975 \h </w:instrText>
            </w:r>
            <w:r w:rsidR="00F73CBF">
              <w:rPr>
                <w:noProof/>
                <w:webHidden/>
              </w:rPr>
            </w:r>
            <w:r w:rsidR="00F73CBF">
              <w:rPr>
                <w:noProof/>
                <w:webHidden/>
              </w:rPr>
              <w:fldChar w:fldCharType="separate"/>
            </w:r>
            <w:r w:rsidR="00F73CBF">
              <w:rPr>
                <w:noProof/>
                <w:webHidden/>
              </w:rPr>
              <w:t>9</w:t>
            </w:r>
            <w:r w:rsidR="00F73CBF">
              <w:rPr>
                <w:noProof/>
                <w:webHidden/>
              </w:rPr>
              <w:fldChar w:fldCharType="end"/>
            </w:r>
          </w:hyperlink>
        </w:p>
        <w:p w14:paraId="5D97624F" w14:textId="1EE0C5A3" w:rsidR="00207512" w:rsidRDefault="00173EDF">
          <w:r>
            <w:rPr>
              <w:rFonts w:asciiTheme="minorHAnsi" w:hAnsiTheme="minorHAnsi"/>
              <w:iCs w:val="0"/>
              <w:sz w:val="20"/>
            </w:rPr>
            <w:fldChar w:fldCharType="end"/>
          </w:r>
        </w:p>
      </w:sdtContent>
    </w:sdt>
    <w:p w14:paraId="1A414E88" w14:textId="77777777" w:rsidR="00207512" w:rsidRPr="00D77671" w:rsidRDefault="00207512" w:rsidP="00207512"/>
    <w:p w14:paraId="05EF9113" w14:textId="444F6575" w:rsidR="003D582E" w:rsidRDefault="003D582E"/>
    <w:p w14:paraId="34F413CB" w14:textId="12A827DE" w:rsidR="00C446FD" w:rsidRDefault="00C446FD"/>
    <w:p w14:paraId="580E304F" w14:textId="33603D89" w:rsidR="00C446FD" w:rsidRDefault="00C446FD"/>
    <w:p w14:paraId="0E258DC2" w14:textId="51BC0EE9" w:rsidR="00C446FD" w:rsidRDefault="00C446FD"/>
    <w:p w14:paraId="3694ECC4" w14:textId="0A4BF92B" w:rsidR="00C446FD" w:rsidRDefault="00C446FD"/>
    <w:p w14:paraId="1FA2918F" w14:textId="3AB6D17F" w:rsidR="00C446FD" w:rsidRDefault="00C446FD"/>
    <w:p w14:paraId="128FD7F8" w14:textId="335D0EF9" w:rsidR="00C446FD" w:rsidRDefault="00C446FD"/>
    <w:p w14:paraId="1414440C" w14:textId="68832ED0" w:rsidR="00C446FD" w:rsidRDefault="00C446FD"/>
    <w:p w14:paraId="0BA7D315" w14:textId="40598739" w:rsidR="00C446FD" w:rsidRDefault="00C446FD"/>
    <w:p w14:paraId="45A57132" w14:textId="76F45CAF" w:rsidR="00C446FD" w:rsidRDefault="00C446FD"/>
    <w:p w14:paraId="759B15FB" w14:textId="59A73372" w:rsidR="00C446FD" w:rsidRDefault="00C446FD"/>
    <w:p w14:paraId="7E6D8097" w14:textId="49EB1B70" w:rsidR="00C446FD" w:rsidRDefault="00C446FD"/>
    <w:p w14:paraId="5B8877D2" w14:textId="1D698EDB" w:rsidR="00C446FD" w:rsidRDefault="00C446FD"/>
    <w:p w14:paraId="759A19AF" w14:textId="77777777" w:rsidR="00C446FD" w:rsidRDefault="00C446FD"/>
    <w:p w14:paraId="7999BEF8" w14:textId="1A40346B" w:rsidR="00D77671" w:rsidRDefault="00D77671"/>
    <w:p w14:paraId="7DFFCF6A" w14:textId="77777777" w:rsidR="0067033E" w:rsidRDefault="0067033E"/>
    <w:p w14:paraId="4C1245D0" w14:textId="6FFC772D" w:rsidR="0067033E" w:rsidRDefault="0067033E" w:rsidP="0067033E">
      <w:pPr>
        <w:pStyle w:val="Ttulo1"/>
      </w:pPr>
      <w:bookmarkStart w:id="0" w:name="_Toc121831968"/>
      <w:r>
        <w:lastRenderedPageBreak/>
        <w:t>Objetivo</w:t>
      </w:r>
      <w:bookmarkEnd w:id="0"/>
      <w:r w:rsidR="00C446FD" w:rsidRPr="005F543A">
        <w:t xml:space="preserve">         </w:t>
      </w:r>
      <w:r w:rsidR="00D77671" w:rsidRPr="005F543A">
        <w:t xml:space="preserve"> </w:t>
      </w:r>
    </w:p>
    <w:p w14:paraId="092C11C2" w14:textId="0445CE31" w:rsidR="00D77671" w:rsidRPr="005F543A" w:rsidRDefault="00D77671" w:rsidP="00207512">
      <w:r w:rsidRPr="005F543A">
        <w:t xml:space="preserve">O objetivo do processo customizado é gerar as informações do Bloco K – Conglomerados Econômicos da ECD – Escrituração Contábil Digital a partir das informações dos arquivos da ECD das Empresas do Grupo </w:t>
      </w:r>
      <w:r w:rsidR="00DF225D">
        <w:t>Brasanitas</w:t>
      </w:r>
      <w:r w:rsidRPr="005F543A">
        <w:t xml:space="preserve">. </w:t>
      </w:r>
    </w:p>
    <w:p w14:paraId="7AB1F8A5" w14:textId="77777777" w:rsidR="00D77671" w:rsidRPr="00077F8F" w:rsidRDefault="00D77671" w:rsidP="0067033E">
      <w:pPr>
        <w:pStyle w:val="Ttulo1"/>
      </w:pPr>
      <w:bookmarkStart w:id="1" w:name="_Toc121831969"/>
      <w:r w:rsidRPr="005F543A">
        <w:t>Funcionalidade do Processo Customizado</w:t>
      </w:r>
      <w:bookmarkEnd w:id="1"/>
      <w:r w:rsidRPr="005F543A">
        <w:t xml:space="preserve"> </w:t>
      </w:r>
    </w:p>
    <w:p w14:paraId="189CC27D" w14:textId="763DA702" w:rsidR="00D77671" w:rsidRDefault="00D77671" w:rsidP="0067033E">
      <w:r w:rsidRPr="005F543A">
        <w:t xml:space="preserve">O processo customizado está dividido em 4 etapas: </w:t>
      </w:r>
    </w:p>
    <w:p w14:paraId="363CE86B" w14:textId="77777777" w:rsidR="0067033E" w:rsidRPr="005F543A" w:rsidRDefault="0067033E" w:rsidP="0067033E"/>
    <w:p w14:paraId="00C622DA" w14:textId="757DE3FE" w:rsidR="0067033E" w:rsidRDefault="00D77671" w:rsidP="0067033E">
      <w:pPr>
        <w:pStyle w:val="PargrafodaLista"/>
        <w:numPr>
          <w:ilvl w:val="0"/>
          <w:numId w:val="15"/>
        </w:numPr>
      </w:pPr>
      <w:r w:rsidRPr="005F543A">
        <w:t>Carga dos Saldos</w:t>
      </w:r>
      <w:r w:rsidR="00DF225D">
        <w:t xml:space="preserve"> </w:t>
      </w:r>
      <w:r w:rsidRPr="005F543A">
        <w:t>via arquivos TXT</w:t>
      </w:r>
      <w:r w:rsidR="00EA5B19">
        <w:t xml:space="preserve"> - ECD</w:t>
      </w:r>
      <w:r w:rsidR="0067033E">
        <w:t>;</w:t>
      </w:r>
    </w:p>
    <w:p w14:paraId="6B80D19B" w14:textId="7874013F" w:rsidR="0067033E" w:rsidRDefault="00D77671" w:rsidP="0067033E">
      <w:pPr>
        <w:pStyle w:val="PargrafodaLista"/>
        <w:numPr>
          <w:ilvl w:val="0"/>
          <w:numId w:val="15"/>
        </w:numPr>
      </w:pPr>
      <w:r w:rsidRPr="005F543A">
        <w:t>Carga e Geração dos Parâmetros (SAFX240, SAFX262, Contas Detentoras e Contrapartidas)</w:t>
      </w:r>
      <w:r w:rsidR="00EA5B19">
        <w:t xml:space="preserve"> - ECD</w:t>
      </w:r>
      <w:r w:rsidR="0067033E">
        <w:t>;</w:t>
      </w:r>
    </w:p>
    <w:p w14:paraId="1F9CD424" w14:textId="6CE32BD4" w:rsidR="0067033E" w:rsidRDefault="00D77671" w:rsidP="0067033E">
      <w:pPr>
        <w:pStyle w:val="PargrafodaLista"/>
        <w:numPr>
          <w:ilvl w:val="0"/>
          <w:numId w:val="15"/>
        </w:numPr>
      </w:pPr>
      <w:r w:rsidRPr="005F543A">
        <w:t xml:space="preserve"> Parâmetro para Geração Bloco K</w:t>
      </w:r>
      <w:r w:rsidR="00EA5B19">
        <w:t xml:space="preserve"> - ECD</w:t>
      </w:r>
      <w:r w:rsidR="0067033E">
        <w:t>;</w:t>
      </w:r>
    </w:p>
    <w:p w14:paraId="6B3F2984" w14:textId="3EF30F83" w:rsidR="00D77671" w:rsidRDefault="00D77671" w:rsidP="0067033E">
      <w:pPr>
        <w:pStyle w:val="PargrafodaLista"/>
        <w:numPr>
          <w:ilvl w:val="0"/>
          <w:numId w:val="15"/>
        </w:numPr>
      </w:pPr>
      <w:r w:rsidRPr="005F543A">
        <w:t xml:space="preserve"> Geração das Tabelas para o Bloco K</w:t>
      </w:r>
      <w:r w:rsidR="00EA5B19">
        <w:t xml:space="preserve"> – ECD.</w:t>
      </w:r>
    </w:p>
    <w:p w14:paraId="7F4D6ABF" w14:textId="77777777" w:rsidR="0067033E" w:rsidRPr="005F543A" w:rsidRDefault="0067033E" w:rsidP="0067033E">
      <w:pPr>
        <w:pStyle w:val="PargrafodaLista"/>
      </w:pPr>
    </w:p>
    <w:p w14:paraId="712897B9" w14:textId="58052961" w:rsidR="00D77671" w:rsidRDefault="00D77671" w:rsidP="0067033E">
      <w:r w:rsidRPr="005F543A">
        <w:t xml:space="preserve">Resumindo as funcionalidades contemplam: </w:t>
      </w:r>
    </w:p>
    <w:p w14:paraId="59116227" w14:textId="77777777" w:rsidR="0067033E" w:rsidRPr="005F543A" w:rsidRDefault="0067033E" w:rsidP="0067033E"/>
    <w:p w14:paraId="3D518E44" w14:textId="77777777" w:rsidR="00D77671" w:rsidRPr="005F543A" w:rsidRDefault="00D77671" w:rsidP="0067033E">
      <w:r w:rsidRPr="005F543A">
        <w:t xml:space="preserve">- Leitura dos arquivos da ECD das empresas controladas e controladora, com opção para considerar a os registros de saldos do Bloco I (I155 e I355) e Bloco K (K300). </w:t>
      </w:r>
    </w:p>
    <w:p w14:paraId="7CCB9C7E" w14:textId="4FFD1D13" w:rsidR="00D77671" w:rsidRPr="005F543A" w:rsidRDefault="00D77671" w:rsidP="0067033E">
      <w:r w:rsidRPr="005F543A">
        <w:t xml:space="preserve">- Cadastro das contas contábeis das empresas consolidadas no grupo de contas da </w:t>
      </w:r>
      <w:r w:rsidR="008E6957">
        <w:t>Brasanitas</w:t>
      </w:r>
      <w:r w:rsidRPr="005F543A">
        <w:t xml:space="preserve"> (SAFX2002), para possibilitar o mapeamento com a SAFX262</w:t>
      </w:r>
      <w:r w:rsidR="008E6957">
        <w:t xml:space="preserve"> </w:t>
      </w:r>
      <w:r w:rsidRPr="005F543A">
        <w:t xml:space="preserve">- Plano de contas consolidado. </w:t>
      </w:r>
    </w:p>
    <w:p w14:paraId="2A3F8D27" w14:textId="77777777" w:rsidR="00D77671" w:rsidRPr="005F543A" w:rsidRDefault="00D77671" w:rsidP="0067033E">
      <w:r w:rsidRPr="005F543A">
        <w:t xml:space="preserve">- Cópia de Parâmetros das SAFX240 e SAFX262. </w:t>
      </w:r>
    </w:p>
    <w:p w14:paraId="6316E2EA" w14:textId="77777777" w:rsidR="00D77671" w:rsidRPr="005F543A" w:rsidRDefault="00D77671" w:rsidP="0067033E">
      <w:r w:rsidRPr="005F543A">
        <w:t xml:space="preserve">- Carga da SAFX262 via arquivo CVS e Importação da Tabela pelo Job Servidor. </w:t>
      </w:r>
    </w:p>
    <w:p w14:paraId="000C0B5F" w14:textId="77777777" w:rsidR="00D77671" w:rsidRPr="005F543A" w:rsidRDefault="00D77671" w:rsidP="0067033E">
      <w:r w:rsidRPr="005F543A">
        <w:t xml:space="preserve">- Upload dos Parâmetros de Eliminação. </w:t>
      </w:r>
    </w:p>
    <w:p w14:paraId="691CDF40" w14:textId="77777777" w:rsidR="00D77671" w:rsidRPr="005F543A" w:rsidRDefault="00D77671" w:rsidP="0067033E">
      <w:r w:rsidRPr="005F543A">
        <w:t xml:space="preserve">- Parametrização das eliminações por empresa e conta detentora x empresa e conta contrapartida. </w:t>
      </w:r>
    </w:p>
    <w:p w14:paraId="13AD8CBF" w14:textId="77777777" w:rsidR="00D77671" w:rsidRPr="005F543A" w:rsidRDefault="00D77671" w:rsidP="0067033E">
      <w:r w:rsidRPr="005F543A">
        <w:t xml:space="preserve">- Geração das Tabelas de Saldos Consolidados SAFX242, SAFX243 e SAFX244, que deverão ser analisadas para validação e posterior importação pelo Job Servidor. </w:t>
      </w:r>
    </w:p>
    <w:p w14:paraId="0FB61332" w14:textId="7FE552F5" w:rsidR="00D77671" w:rsidRDefault="00D77671" w:rsidP="0067033E">
      <w:r w:rsidRPr="005F543A">
        <w:t xml:space="preserve">- Relatórios para validação e conferência das informações geradas pelas ECD, e das tabelas do Bloco K – SAFX240, SAFX242, SAFX243, SAFX244 e SAF262. </w:t>
      </w:r>
    </w:p>
    <w:p w14:paraId="311E2562" w14:textId="77777777" w:rsidR="0067033E" w:rsidRPr="005F543A" w:rsidRDefault="0067033E" w:rsidP="0067033E"/>
    <w:p w14:paraId="1940DA88" w14:textId="72E1873A" w:rsidR="0067033E" w:rsidRPr="0067033E" w:rsidRDefault="00D77671" w:rsidP="0067033E">
      <w:pPr>
        <w:pStyle w:val="Ttulo1"/>
        <w:rPr>
          <w:rFonts w:eastAsia="Times New Roman"/>
          <w:lang w:eastAsia="pt-BR"/>
        </w:rPr>
      </w:pPr>
      <w:bookmarkStart w:id="2" w:name="_Toc121831970"/>
      <w:r w:rsidRPr="00D77671">
        <w:rPr>
          <w:rFonts w:eastAsia="Times New Roman"/>
          <w:lang w:eastAsia="pt-BR"/>
        </w:rPr>
        <w:lastRenderedPageBreak/>
        <w:t>Premissas</w:t>
      </w:r>
      <w:bookmarkEnd w:id="2"/>
      <w:r w:rsidRPr="00D77671">
        <w:rPr>
          <w:rFonts w:eastAsia="Times New Roman"/>
          <w:lang w:eastAsia="pt-BR"/>
        </w:rPr>
        <w:t xml:space="preserve"> </w:t>
      </w:r>
    </w:p>
    <w:p w14:paraId="7CCAF745" w14:textId="694735CB" w:rsidR="00D77671" w:rsidRDefault="00D77671" w:rsidP="0067033E">
      <w:pPr>
        <w:rPr>
          <w:rFonts w:eastAsia="Times New Roman"/>
          <w:lang w:eastAsia="pt-BR"/>
        </w:rPr>
      </w:pPr>
      <w:r w:rsidRPr="00D77671">
        <w:rPr>
          <w:rFonts w:eastAsia="Times New Roman"/>
          <w:lang w:eastAsia="pt-BR"/>
        </w:rPr>
        <w:t xml:space="preserve">Para a correta geração das informações, serão cadastrados previamente as seguintes tabelas: </w:t>
      </w:r>
    </w:p>
    <w:p w14:paraId="6BE7993D" w14:textId="77777777" w:rsidR="00954949" w:rsidRPr="00954949" w:rsidRDefault="00954949" w:rsidP="00954949">
      <w:pPr>
        <w:pStyle w:val="SemEspaamento"/>
        <w:rPr>
          <w:lang w:eastAsia="pt-BR"/>
        </w:rPr>
      </w:pPr>
    </w:p>
    <w:p w14:paraId="117D0370" w14:textId="2EEEB9F7" w:rsidR="00D77671" w:rsidRDefault="00D77671" w:rsidP="0067033E">
      <w:pPr>
        <w:rPr>
          <w:rFonts w:eastAsia="Times New Roman"/>
          <w:b/>
          <w:bCs/>
          <w:lang w:eastAsia="pt-BR"/>
        </w:rPr>
      </w:pPr>
      <w:r w:rsidRPr="00D77671">
        <w:rPr>
          <w:rFonts w:eastAsia="Times New Roman"/>
          <w:b/>
          <w:bCs/>
          <w:lang w:eastAsia="pt-BR"/>
        </w:rPr>
        <w:t xml:space="preserve">- SAFX2002 – Plano de Contas </w:t>
      </w:r>
    </w:p>
    <w:p w14:paraId="1760F580" w14:textId="77777777" w:rsidR="00954949" w:rsidRPr="00954949" w:rsidRDefault="00954949" w:rsidP="00954949">
      <w:pPr>
        <w:pStyle w:val="SemEspaamento"/>
        <w:rPr>
          <w:lang w:eastAsia="pt-BR"/>
        </w:rPr>
      </w:pPr>
    </w:p>
    <w:p w14:paraId="4A381B3F" w14:textId="4872FD7E" w:rsidR="00EA5B19" w:rsidRDefault="00954949" w:rsidP="0067033E">
      <w:pPr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o </w:t>
      </w:r>
      <w:r w:rsidR="00D77671" w:rsidRPr="00D77671">
        <w:rPr>
          <w:rFonts w:eastAsia="Times New Roman"/>
          <w:lang w:eastAsia="pt-BR"/>
        </w:rPr>
        <w:t xml:space="preserve">Plano de Contas Consolidado, </w:t>
      </w:r>
      <w:r>
        <w:rPr>
          <w:rFonts w:eastAsia="Times New Roman"/>
          <w:lang w:eastAsia="pt-BR"/>
        </w:rPr>
        <w:t>deverá ter</w:t>
      </w:r>
      <w:r w:rsidR="00D77671" w:rsidRPr="00D77671">
        <w:rPr>
          <w:rFonts w:eastAsia="Times New Roman"/>
          <w:lang w:eastAsia="pt-BR"/>
        </w:rPr>
        <w:t xml:space="preserve"> o campo 14 </w:t>
      </w:r>
      <w:r>
        <w:rPr>
          <w:rFonts w:eastAsia="Times New Roman"/>
          <w:lang w:eastAsia="pt-BR"/>
        </w:rPr>
        <w:t>- D</w:t>
      </w:r>
      <w:r w:rsidR="00D77671" w:rsidRPr="00D77671">
        <w:rPr>
          <w:rFonts w:eastAsia="Times New Roman"/>
          <w:lang w:eastAsia="pt-BR"/>
        </w:rPr>
        <w:t>emonstrar conta no plano de contas consolidado, marcado com “S” Ou no Cadastro em tela com o Flag Marcado</w:t>
      </w:r>
      <w:r w:rsidR="00EA5B19">
        <w:rPr>
          <w:rFonts w:eastAsia="Times New Roman"/>
          <w:lang w:eastAsia="pt-BR"/>
        </w:rPr>
        <w:t>.</w:t>
      </w:r>
    </w:p>
    <w:p w14:paraId="6DF76DED" w14:textId="77777777" w:rsidR="00954949" w:rsidRPr="00954949" w:rsidRDefault="00954949" w:rsidP="00954949">
      <w:pPr>
        <w:pStyle w:val="SemEspaamento"/>
        <w:rPr>
          <w:lang w:eastAsia="pt-BR"/>
        </w:rPr>
      </w:pPr>
    </w:p>
    <w:p w14:paraId="03F98C6C" w14:textId="484119DA" w:rsidR="00D77671" w:rsidRDefault="00EA5B19" w:rsidP="0067033E">
      <w:pPr>
        <w:rPr>
          <w:rFonts w:eastAsia="Times New Roman"/>
          <w:lang w:eastAsia="pt-BR"/>
        </w:rPr>
      </w:pPr>
      <w:r w:rsidRPr="00D77671">
        <w:rPr>
          <w:rFonts w:eastAsia="Times New Roman" w:cs="Arial"/>
          <w:szCs w:val="24"/>
          <w:lang w:eastAsia="pt-BR"/>
        </w:rPr>
        <w:fldChar w:fldCharType="begin"/>
      </w:r>
      <w:r w:rsidRPr="00D77671">
        <w:rPr>
          <w:rFonts w:eastAsia="Times New Roman" w:cs="Arial"/>
          <w:szCs w:val="24"/>
          <w:lang w:eastAsia="pt-BR"/>
        </w:rPr>
        <w:instrText xml:space="preserve"> INCLUDEPICTURE "/Users/fernandaalmagro/Library/Group Containers/UBF8T346G9.ms/WebArchiveCopyPasteTempFiles/com.microsoft.Word/page4image42012528" \* MERGEFORMATINET </w:instrText>
      </w:r>
      <w:r w:rsidRPr="00D77671">
        <w:rPr>
          <w:rFonts w:eastAsia="Times New Roman" w:cs="Arial"/>
          <w:szCs w:val="24"/>
          <w:lang w:eastAsia="pt-BR"/>
        </w:rPr>
        <w:fldChar w:fldCharType="separate"/>
      </w:r>
      <w:r w:rsidRPr="005F543A">
        <w:rPr>
          <w:rFonts w:eastAsia="Times New Roman" w:cs="Arial"/>
          <w:noProof/>
          <w:szCs w:val="24"/>
          <w:lang w:eastAsia="pt-BR"/>
        </w:rPr>
        <w:drawing>
          <wp:inline distT="0" distB="0" distL="0" distR="0" wp14:anchorId="17BB4BEF" wp14:editId="075CDEBA">
            <wp:extent cx="3223260" cy="416560"/>
            <wp:effectExtent l="0" t="0" r="2540" b="2540"/>
            <wp:docPr id="6" name="Imagem 6" descr="page4image4201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image420125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71">
        <w:rPr>
          <w:rFonts w:eastAsia="Times New Roman" w:cs="Arial"/>
          <w:szCs w:val="24"/>
          <w:lang w:eastAsia="pt-BR"/>
        </w:rPr>
        <w:fldChar w:fldCharType="end"/>
      </w:r>
      <w:r w:rsidR="00D77671" w:rsidRPr="00D77671">
        <w:rPr>
          <w:rFonts w:eastAsia="Times New Roman"/>
          <w:lang w:eastAsia="pt-BR"/>
        </w:rPr>
        <w:t xml:space="preserve"> </w:t>
      </w:r>
    </w:p>
    <w:p w14:paraId="0489AAAC" w14:textId="77777777" w:rsidR="00954949" w:rsidRPr="00954949" w:rsidRDefault="00954949" w:rsidP="00954949">
      <w:pPr>
        <w:pStyle w:val="SemEspaamento"/>
        <w:rPr>
          <w:lang w:eastAsia="pt-BR"/>
        </w:rPr>
      </w:pPr>
    </w:p>
    <w:p w14:paraId="5B79AF8C" w14:textId="0971B860" w:rsidR="00D77671" w:rsidRPr="008E6957" w:rsidRDefault="00D77671" w:rsidP="00D77671">
      <w:pPr>
        <w:rPr>
          <w:rFonts w:eastAsia="Times New Roman"/>
          <w:lang w:eastAsia="pt-BR"/>
        </w:rPr>
      </w:pPr>
      <w:r w:rsidRPr="00D77671">
        <w:rPr>
          <w:rFonts w:eastAsia="Times New Roman"/>
          <w:lang w:eastAsia="pt-BR"/>
        </w:rPr>
        <w:t>O código das contas das empresas consolidadas que não estiverem na SAFX2002 da Consolidadora, serão cadastrados automaticamente através do processo customizado. (1</w:t>
      </w:r>
      <w:r w:rsidR="00DF225D">
        <w:rPr>
          <w:rFonts w:eastAsia="Times New Roman"/>
          <w:lang w:eastAsia="pt-BR"/>
        </w:rPr>
        <w:t>.</w:t>
      </w:r>
      <w:r w:rsidRPr="00D77671">
        <w:rPr>
          <w:rFonts w:eastAsia="Times New Roman"/>
          <w:lang w:eastAsia="pt-BR"/>
        </w:rPr>
        <w:t xml:space="preserve">) </w:t>
      </w:r>
    </w:p>
    <w:p w14:paraId="2978EEC4" w14:textId="77777777" w:rsidR="00D77671" w:rsidRPr="00D77671" w:rsidRDefault="00D77671" w:rsidP="00D77671">
      <w:pPr>
        <w:spacing w:before="100" w:beforeAutospacing="1" w:after="100" w:afterAutospacing="1"/>
        <w:rPr>
          <w:rFonts w:eastAsia="Times New Roman" w:cs="Arial"/>
          <w:szCs w:val="24"/>
          <w:lang w:eastAsia="pt-BR"/>
        </w:rPr>
      </w:pPr>
      <w:r w:rsidRPr="00D77671">
        <w:rPr>
          <w:rFonts w:eastAsia="Times New Roman" w:cs="Arial"/>
          <w:b/>
          <w:bCs/>
          <w:szCs w:val="24"/>
          <w:lang w:eastAsia="pt-BR"/>
        </w:rPr>
        <w:t xml:space="preserve">- SAFX262 – Mapeamento para o Plano de Contas das Empresas Consolidadas </w:t>
      </w:r>
    </w:p>
    <w:p w14:paraId="103C35B7" w14:textId="779CA22F" w:rsidR="00C446FD" w:rsidRPr="00D77671" w:rsidRDefault="00D77671" w:rsidP="00954949">
      <w:pPr>
        <w:spacing w:before="100" w:beforeAutospacing="1" w:after="100" w:afterAutospacing="1" w:line="240" w:lineRule="auto"/>
        <w:rPr>
          <w:rFonts w:eastAsia="Times New Roman" w:cs="Arial"/>
          <w:szCs w:val="24"/>
          <w:lang w:eastAsia="pt-BR"/>
        </w:rPr>
      </w:pPr>
      <w:r w:rsidRPr="00D77671">
        <w:rPr>
          <w:rFonts w:eastAsia="Times New Roman" w:cs="Arial"/>
          <w:szCs w:val="24"/>
          <w:lang w:eastAsia="pt-BR"/>
        </w:rPr>
        <w:t xml:space="preserve">A SAFX262 para a </w:t>
      </w:r>
      <w:r w:rsidR="00DF225D">
        <w:rPr>
          <w:rFonts w:eastAsia="Times New Roman" w:cs="Arial"/>
          <w:szCs w:val="24"/>
          <w:lang w:eastAsia="pt-BR"/>
        </w:rPr>
        <w:t>Brasanitas</w:t>
      </w:r>
      <w:r w:rsidRPr="00D77671">
        <w:rPr>
          <w:rFonts w:eastAsia="Times New Roman" w:cs="Arial"/>
          <w:szCs w:val="24"/>
          <w:lang w:eastAsia="pt-BR"/>
        </w:rPr>
        <w:t xml:space="preserve"> será gerada a partir da SAFX2103 – De</w:t>
      </w:r>
      <w:r w:rsidR="00DF225D">
        <w:rPr>
          <w:rFonts w:eastAsia="Times New Roman" w:cs="Arial"/>
          <w:szCs w:val="24"/>
          <w:lang w:eastAsia="pt-BR"/>
        </w:rPr>
        <w:t xml:space="preserve"> </w:t>
      </w:r>
      <w:r w:rsidRPr="00D77671">
        <w:rPr>
          <w:rFonts w:eastAsia="Times New Roman" w:cs="Arial"/>
          <w:szCs w:val="24"/>
          <w:lang w:eastAsia="pt-BR"/>
        </w:rPr>
        <w:t>x</w:t>
      </w:r>
      <w:r w:rsidR="00DF225D">
        <w:rPr>
          <w:rFonts w:eastAsia="Times New Roman" w:cs="Arial"/>
          <w:szCs w:val="24"/>
          <w:lang w:eastAsia="pt-BR"/>
        </w:rPr>
        <w:t xml:space="preserve"> </w:t>
      </w:r>
      <w:r w:rsidRPr="00D77671">
        <w:rPr>
          <w:rFonts w:eastAsia="Times New Roman" w:cs="Arial"/>
          <w:szCs w:val="24"/>
          <w:lang w:eastAsia="pt-BR"/>
        </w:rPr>
        <w:t xml:space="preserve">Para Aglutinações do Balanço e DRE. </w:t>
      </w:r>
    </w:p>
    <w:p w14:paraId="6C652981" w14:textId="77777777" w:rsidR="00D77671" w:rsidRPr="00207512" w:rsidRDefault="00D77671" w:rsidP="00954949">
      <w:pPr>
        <w:pStyle w:val="Subttulo"/>
        <w:spacing w:before="240"/>
        <w:ind w:left="709"/>
      </w:pPr>
      <w:bookmarkStart w:id="3" w:name="_Toc121831971"/>
      <w:r w:rsidRPr="00207512">
        <w:t>1. Processo Customizado</w:t>
      </w:r>
      <w:bookmarkEnd w:id="3"/>
      <w:r w:rsidRPr="00207512">
        <w:t xml:space="preserve"> </w:t>
      </w:r>
    </w:p>
    <w:p w14:paraId="61AA3091" w14:textId="37193413" w:rsidR="00954949" w:rsidRPr="00954949" w:rsidRDefault="00D77671" w:rsidP="00954949">
      <w:pPr>
        <w:spacing w:before="100" w:beforeAutospacing="1" w:after="100" w:afterAutospacing="1"/>
        <w:rPr>
          <w:rFonts w:eastAsia="Times New Roman" w:cs="Arial"/>
          <w:szCs w:val="24"/>
          <w:lang w:eastAsia="pt-BR"/>
        </w:rPr>
      </w:pPr>
      <w:r w:rsidRPr="00D77671">
        <w:rPr>
          <w:rFonts w:eastAsia="Times New Roman" w:cs="Arial"/>
          <w:szCs w:val="24"/>
          <w:lang w:eastAsia="pt-BR"/>
        </w:rPr>
        <w:t xml:space="preserve">Módulos Básicos &gt; Processo Customizado </w:t>
      </w:r>
    </w:p>
    <w:p w14:paraId="7D2850C5" w14:textId="7739D12F" w:rsidR="00D77671" w:rsidRDefault="00D77671" w:rsidP="00D77671">
      <w:pPr>
        <w:rPr>
          <w:rFonts w:eastAsia="Times New Roman" w:cs="Arial"/>
          <w:szCs w:val="24"/>
          <w:lang w:eastAsia="pt-BR"/>
        </w:rPr>
      </w:pPr>
      <w:r w:rsidRPr="00D77671">
        <w:rPr>
          <w:rFonts w:eastAsia="Times New Roman" w:cs="Arial"/>
          <w:szCs w:val="24"/>
          <w:lang w:eastAsia="pt-BR"/>
        </w:rPr>
        <w:fldChar w:fldCharType="begin"/>
      </w:r>
      <w:r w:rsidRPr="00D77671">
        <w:rPr>
          <w:rFonts w:eastAsia="Times New Roman" w:cs="Arial"/>
          <w:szCs w:val="24"/>
          <w:lang w:eastAsia="pt-BR"/>
        </w:rPr>
        <w:instrText xml:space="preserve"> INCLUDEPICTURE "/Users/fernandaalmagro/Library/Group Containers/UBF8T346G9.ms/WebArchiveCopyPasteTempFiles/com.microsoft.Word/page5image42013360" \* MERGEFORMATINET </w:instrText>
      </w:r>
      <w:r w:rsidRPr="00D77671">
        <w:rPr>
          <w:rFonts w:eastAsia="Times New Roman" w:cs="Arial"/>
          <w:szCs w:val="24"/>
          <w:lang w:eastAsia="pt-BR"/>
        </w:rPr>
        <w:fldChar w:fldCharType="separate"/>
      </w:r>
      <w:r w:rsidRPr="005F543A">
        <w:rPr>
          <w:rFonts w:eastAsia="Times New Roman" w:cs="Arial"/>
          <w:noProof/>
          <w:szCs w:val="24"/>
          <w:lang w:eastAsia="pt-BR"/>
        </w:rPr>
        <w:drawing>
          <wp:inline distT="0" distB="0" distL="0" distR="0" wp14:anchorId="745CDC36" wp14:editId="3BC60777">
            <wp:extent cx="1548040" cy="2131909"/>
            <wp:effectExtent l="0" t="0" r="1905" b="1905"/>
            <wp:docPr id="7" name="Imagem 7" descr="page5image4201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5image4201336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9" b="8082"/>
                    <a:stretch/>
                  </pic:blipFill>
                  <pic:spPr bwMode="auto">
                    <a:xfrm>
                      <a:off x="0" y="0"/>
                      <a:ext cx="1550977" cy="21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7671">
        <w:rPr>
          <w:rFonts w:eastAsia="Times New Roman" w:cs="Arial"/>
          <w:szCs w:val="24"/>
          <w:lang w:eastAsia="pt-BR"/>
        </w:rPr>
        <w:fldChar w:fldCharType="end"/>
      </w:r>
    </w:p>
    <w:p w14:paraId="001AFC49" w14:textId="264D28A7" w:rsidR="00415F0F" w:rsidRDefault="00415F0F" w:rsidP="00415F0F">
      <w:pPr>
        <w:pStyle w:val="SemEspaamento"/>
        <w:rPr>
          <w:lang w:eastAsia="pt-BR"/>
        </w:rPr>
      </w:pPr>
    </w:p>
    <w:p w14:paraId="791D67FB" w14:textId="1D5C1380" w:rsidR="00415F0F" w:rsidRDefault="00415F0F" w:rsidP="00415F0F">
      <w:pPr>
        <w:spacing w:before="100" w:beforeAutospacing="1" w:after="100" w:afterAutospacing="1" w:line="240" w:lineRule="auto"/>
        <w:jc w:val="left"/>
        <w:rPr>
          <w:rFonts w:ascii="ArialMT" w:eastAsia="Times New Roman" w:hAnsi="ArialMT" w:cs="Times New Roman"/>
          <w:iCs w:val="0"/>
          <w:sz w:val="22"/>
          <w:szCs w:val="22"/>
          <w:lang w:eastAsia="pt-BR"/>
        </w:rPr>
      </w:pPr>
      <w:r w:rsidRPr="00415F0F">
        <w:rPr>
          <w:rFonts w:ascii="ArialMT" w:eastAsia="Times New Roman" w:hAnsi="ArialMT" w:cs="Times New Roman"/>
          <w:iCs w:val="0"/>
          <w:sz w:val="22"/>
          <w:szCs w:val="22"/>
          <w:lang w:eastAsia="pt-BR"/>
        </w:rPr>
        <w:lastRenderedPageBreak/>
        <w:t xml:space="preserve">Selecionar no item assunto: Bloco K - ECD </w:t>
      </w:r>
    </w:p>
    <w:p w14:paraId="7064E73E" w14:textId="6A083C3E" w:rsidR="00415F0F" w:rsidRPr="00415F0F" w:rsidRDefault="00415F0F" w:rsidP="00415F0F">
      <w:pPr>
        <w:pStyle w:val="SemEspaamento"/>
        <w:rPr>
          <w:lang w:eastAsia="pt-BR"/>
        </w:rPr>
      </w:pPr>
      <w:r w:rsidRPr="00CD47CE">
        <w:rPr>
          <w:noProof/>
        </w:rPr>
        <w:drawing>
          <wp:inline distT="0" distB="0" distL="0" distR="0" wp14:anchorId="58FC0724" wp14:editId="286ABEB9">
            <wp:extent cx="5400040" cy="1670927"/>
            <wp:effectExtent l="0" t="0" r="0" b="5715"/>
            <wp:docPr id="60" name="Imagem 6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79D0" w14:textId="59D00EC8" w:rsidR="00415F0F" w:rsidRDefault="00415F0F" w:rsidP="00415F0F">
      <w:pPr>
        <w:pStyle w:val="SemEspaamento"/>
        <w:rPr>
          <w:lang w:eastAsia="pt-BR"/>
        </w:rPr>
      </w:pPr>
    </w:p>
    <w:p w14:paraId="1DD3EFEA" w14:textId="66A7B501" w:rsidR="00415F0F" w:rsidRPr="00415F0F" w:rsidRDefault="00415F0F" w:rsidP="00415F0F">
      <w:pPr>
        <w:pStyle w:val="SemEspaamento"/>
        <w:rPr>
          <w:lang w:eastAsia="pt-BR"/>
        </w:rPr>
      </w:pPr>
      <w:r w:rsidRPr="00E7442C">
        <w:rPr>
          <w:noProof/>
        </w:rPr>
        <w:drawing>
          <wp:inline distT="0" distB="0" distL="0" distR="0" wp14:anchorId="4AD7CEC4" wp14:editId="73BA449B">
            <wp:extent cx="5400040" cy="2313050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801" w14:textId="5A949908" w:rsidR="00D77671" w:rsidRDefault="00D77671"/>
    <w:p w14:paraId="0B07A2E4" w14:textId="77777777" w:rsidR="00415F0F" w:rsidRPr="00415F0F" w:rsidRDefault="00415F0F" w:rsidP="00415F0F">
      <w:pPr>
        <w:pStyle w:val="Ttulo1"/>
        <w:rPr>
          <w:rFonts w:ascii="Times New Roman" w:eastAsia="Times New Roman" w:hAnsi="Times New Roman" w:cs="Times New Roman"/>
          <w:szCs w:val="24"/>
          <w:lang w:eastAsia="pt-BR"/>
        </w:rPr>
      </w:pPr>
      <w:bookmarkStart w:id="4" w:name="_Toc121831972"/>
      <w:r w:rsidRPr="00415F0F">
        <w:rPr>
          <w:rFonts w:eastAsia="Times New Roman"/>
          <w:lang w:eastAsia="pt-BR"/>
        </w:rPr>
        <w:t>1.0 Carga dos Saldos via arquivo TXT - ECD</w:t>
      </w:r>
      <w:bookmarkEnd w:id="4"/>
      <w:r w:rsidRPr="00415F0F">
        <w:rPr>
          <w:rFonts w:eastAsia="Times New Roman"/>
          <w:lang w:eastAsia="pt-BR"/>
        </w:rPr>
        <w:t xml:space="preserve"> </w:t>
      </w:r>
    </w:p>
    <w:p w14:paraId="3F00CE2F" w14:textId="7849424C" w:rsidR="00415F0F" w:rsidRPr="00415F0F" w:rsidRDefault="00415F0F" w:rsidP="00415F0F">
      <w:pPr>
        <w:spacing w:before="100" w:beforeAutospacing="1" w:after="100" w:afterAutospacing="1" w:line="240" w:lineRule="auto"/>
        <w:rPr>
          <w:rFonts w:eastAsia="Times New Roman" w:cs="Arial"/>
          <w:iCs w:val="0"/>
          <w:szCs w:val="24"/>
          <w:lang w:eastAsia="pt-BR"/>
        </w:rPr>
      </w:pPr>
      <w:r w:rsidRPr="00415F0F">
        <w:rPr>
          <w:rFonts w:eastAsia="Times New Roman" w:cs="Arial"/>
          <w:iCs w:val="0"/>
          <w:szCs w:val="24"/>
          <w:lang w:eastAsia="pt-BR"/>
        </w:rPr>
        <w:t>Através deste item o processo customizado fará a leitura dos arquivos da ECD para composição dos saldos consolidados do Bloco K, e cadastro dos códigos de contas contábeis das empresas consolidadas no plano de contas (SAFX2002) da empresa Consolidadora</w:t>
      </w:r>
      <w:r>
        <w:rPr>
          <w:rFonts w:eastAsia="Times New Roman" w:cs="Arial"/>
          <w:iCs w:val="0"/>
          <w:szCs w:val="24"/>
          <w:lang w:eastAsia="pt-BR"/>
        </w:rPr>
        <w:t>.</w:t>
      </w:r>
    </w:p>
    <w:p w14:paraId="1CF2B43F" w14:textId="25A1F368" w:rsidR="00415F0F" w:rsidRPr="00415F0F" w:rsidRDefault="00415F0F" w:rsidP="00415F0F">
      <w:pPr>
        <w:spacing w:before="100" w:beforeAutospacing="1" w:after="100" w:afterAutospacing="1" w:line="240" w:lineRule="auto"/>
        <w:rPr>
          <w:rFonts w:eastAsia="Times New Roman" w:cs="Arial"/>
          <w:iCs w:val="0"/>
          <w:szCs w:val="24"/>
          <w:lang w:eastAsia="pt-BR"/>
        </w:rPr>
      </w:pPr>
      <w:r w:rsidRPr="00415F0F">
        <w:rPr>
          <w:rFonts w:eastAsia="Times New Roman" w:cs="Arial"/>
          <w:b/>
          <w:bCs/>
          <w:iCs w:val="0"/>
          <w:color w:val="FF0000"/>
          <w:szCs w:val="24"/>
          <w:lang w:eastAsia="pt-BR"/>
        </w:rPr>
        <w:t>Observação: Gravar os arquivos da ECD com a extensão .TXT</w:t>
      </w:r>
      <w:r w:rsidR="00F73CBF">
        <w:rPr>
          <w:rFonts w:eastAsia="Times New Roman" w:cs="Arial"/>
          <w:b/>
          <w:bCs/>
          <w:iCs w:val="0"/>
          <w:color w:val="FF0000"/>
          <w:szCs w:val="24"/>
          <w:lang w:eastAsia="pt-BR"/>
        </w:rPr>
        <w:t xml:space="preserve"> </w:t>
      </w:r>
      <w:r w:rsidRPr="00415F0F">
        <w:rPr>
          <w:rFonts w:eastAsia="Times New Roman" w:cs="Arial"/>
          <w:b/>
          <w:bCs/>
          <w:iCs w:val="0"/>
          <w:color w:val="FF0000"/>
          <w:szCs w:val="24"/>
          <w:lang w:eastAsia="pt-BR"/>
        </w:rPr>
        <w:t xml:space="preserve">(maiúscula), para garantir a leitura do arquivo no processo. </w:t>
      </w:r>
    </w:p>
    <w:p w14:paraId="11BFB142" w14:textId="2D8205B4" w:rsidR="00415F0F" w:rsidRDefault="00415F0F" w:rsidP="00415F0F">
      <w:pPr>
        <w:pStyle w:val="SemEspaamento"/>
      </w:pPr>
      <w:r w:rsidRPr="00E7442C">
        <w:rPr>
          <w:noProof/>
        </w:rPr>
        <w:lastRenderedPageBreak/>
        <w:drawing>
          <wp:inline distT="0" distB="0" distL="0" distR="0" wp14:anchorId="0C0D8619" wp14:editId="556C0ED6">
            <wp:extent cx="5400040" cy="3096866"/>
            <wp:effectExtent l="0" t="0" r="0" b="2540"/>
            <wp:docPr id="49" name="Imagem 4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9BAF" w14:textId="545E8BD9" w:rsidR="00415F0F" w:rsidRDefault="00415F0F" w:rsidP="00415F0F">
      <w:pPr>
        <w:pStyle w:val="SemEspaamento"/>
      </w:pPr>
    </w:p>
    <w:p w14:paraId="3B572FA3" w14:textId="18130AB2" w:rsidR="00415F0F" w:rsidRDefault="00415F0F" w:rsidP="00415F0F">
      <w:pPr>
        <w:rPr>
          <w:rFonts w:eastAsia="Times New Roman"/>
          <w:lang w:eastAsia="pt-BR"/>
        </w:rPr>
      </w:pPr>
      <w:r w:rsidRPr="00415F0F">
        <w:rPr>
          <w:rFonts w:eastAsia="Times New Roman"/>
          <w:lang w:eastAsia="pt-BR"/>
        </w:rPr>
        <w:t xml:space="preserve">Este processo executa a carga dos arquivos da ECD para o Sistema: </w:t>
      </w:r>
    </w:p>
    <w:p w14:paraId="2D8E1E04" w14:textId="77777777" w:rsidR="00415F0F" w:rsidRPr="00415F0F" w:rsidRDefault="00415F0F" w:rsidP="00415F0F">
      <w:pPr>
        <w:pStyle w:val="SemEspaamento"/>
        <w:rPr>
          <w:lang w:eastAsia="pt-BR"/>
        </w:rPr>
      </w:pPr>
    </w:p>
    <w:p w14:paraId="1ACB4CCB" w14:textId="36782090" w:rsidR="00415F0F" w:rsidRPr="00415F0F" w:rsidRDefault="00415F0F" w:rsidP="00415F0F">
      <w:pPr>
        <w:rPr>
          <w:rFonts w:ascii="Times New Roman" w:eastAsia="Times New Roman" w:hAnsi="Times New Roman"/>
          <w:szCs w:val="24"/>
          <w:lang w:eastAsia="pt-BR"/>
        </w:rPr>
      </w:pPr>
      <w:r w:rsidRPr="00415F0F">
        <w:rPr>
          <w:rFonts w:eastAsia="Times New Roman"/>
          <w:lang w:eastAsia="pt-BR"/>
        </w:rPr>
        <w:t xml:space="preserve">1) Para as empresas na seleção </w:t>
      </w:r>
      <w:r w:rsidRPr="00415F0F">
        <w:rPr>
          <w:rFonts w:eastAsia="Times New Roman" w:cs="Arial"/>
          <w:b/>
          <w:bCs/>
          <w:lang w:eastAsia="pt-BR"/>
        </w:rPr>
        <w:t xml:space="preserve">Origem dos Saldos </w:t>
      </w:r>
      <w:r w:rsidRPr="00415F0F">
        <w:rPr>
          <w:rFonts w:eastAsia="Times New Roman"/>
          <w:lang w:eastAsia="pt-BR"/>
        </w:rPr>
        <w:t xml:space="preserve">marcar a opção Registro I155 + I355 (Saldos Periódicos) </w:t>
      </w:r>
    </w:p>
    <w:p w14:paraId="4A27E6AA" w14:textId="24AC8C60" w:rsidR="00415F0F" w:rsidRDefault="00415F0F" w:rsidP="00415F0F">
      <w:pPr>
        <w:pStyle w:val="SemEspaamento"/>
      </w:pPr>
    </w:p>
    <w:p w14:paraId="23046462" w14:textId="77777777" w:rsidR="00507C7F" w:rsidRDefault="00415F0F" w:rsidP="00415F0F">
      <w:pPr>
        <w:rPr>
          <w:rFonts w:eastAsia="Times New Roman"/>
          <w:lang w:eastAsia="pt-BR"/>
        </w:rPr>
      </w:pPr>
      <w:r w:rsidRPr="00415F0F">
        <w:rPr>
          <w:rFonts w:eastAsia="Times New Roman"/>
          <w:lang w:eastAsia="pt-BR"/>
        </w:rPr>
        <w:t xml:space="preserve">Informar o </w:t>
      </w:r>
      <w:r w:rsidR="00507C7F">
        <w:rPr>
          <w:rFonts w:eastAsia="Times New Roman"/>
          <w:lang w:eastAsia="pt-BR"/>
        </w:rPr>
        <w:t>d</w:t>
      </w:r>
      <w:r w:rsidR="00507C7F" w:rsidRPr="00415F0F">
        <w:rPr>
          <w:rFonts w:eastAsia="Times New Roman"/>
          <w:lang w:eastAsia="pt-BR"/>
        </w:rPr>
        <w:t>iretório</w:t>
      </w:r>
      <w:r w:rsidRPr="00415F0F">
        <w:rPr>
          <w:rFonts w:eastAsia="Times New Roman"/>
          <w:lang w:eastAsia="pt-BR"/>
        </w:rPr>
        <w:t xml:space="preserve"> onde os arquivos </w:t>
      </w:r>
      <w:r w:rsidR="00507C7F" w:rsidRPr="00415F0F">
        <w:rPr>
          <w:rFonts w:eastAsia="Times New Roman"/>
          <w:lang w:eastAsia="pt-BR"/>
        </w:rPr>
        <w:t>estão</w:t>
      </w:r>
      <w:r w:rsidRPr="00415F0F">
        <w:rPr>
          <w:rFonts w:eastAsia="Times New Roman"/>
          <w:lang w:eastAsia="pt-BR"/>
        </w:rPr>
        <w:t xml:space="preserve"> gravados: MSAFIMP</w:t>
      </w:r>
    </w:p>
    <w:p w14:paraId="0153C2C4" w14:textId="1FAB406D" w:rsidR="00415F0F" w:rsidRPr="00507C7F" w:rsidRDefault="00415F0F" w:rsidP="00507C7F">
      <w:pPr>
        <w:rPr>
          <w:rFonts w:ascii="Times New Roman" w:eastAsia="Times New Roman" w:hAnsi="Times New Roman"/>
          <w:szCs w:val="24"/>
          <w:lang w:eastAsia="pt-BR"/>
        </w:rPr>
      </w:pPr>
      <w:r w:rsidRPr="00415F0F">
        <w:rPr>
          <w:rFonts w:eastAsia="Times New Roman"/>
          <w:lang w:eastAsia="pt-BR"/>
        </w:rPr>
        <w:br/>
        <w:t xml:space="preserve">Marcar os arquivos que serão carregados, e selecionar o </w:t>
      </w:r>
      <w:r w:rsidR="00507C7F" w:rsidRPr="00415F0F">
        <w:rPr>
          <w:rFonts w:eastAsia="Times New Roman"/>
          <w:lang w:eastAsia="pt-BR"/>
        </w:rPr>
        <w:t>botão</w:t>
      </w:r>
      <w:r w:rsidRPr="00415F0F">
        <w:rPr>
          <w:rFonts w:eastAsia="Times New Roman"/>
          <w:lang w:eastAsia="pt-BR"/>
        </w:rPr>
        <w:t xml:space="preserve"> executar processo customizado. </w:t>
      </w:r>
    </w:p>
    <w:p w14:paraId="54BFFBEA" w14:textId="64300FD6" w:rsidR="00415F0F" w:rsidRDefault="00415F0F" w:rsidP="00415F0F">
      <w:pPr>
        <w:pStyle w:val="SemEspaamento"/>
      </w:pPr>
    </w:p>
    <w:p w14:paraId="73EA8CC9" w14:textId="7554257D" w:rsidR="00415F0F" w:rsidRPr="007B213F" w:rsidRDefault="007B213F" w:rsidP="007B213F">
      <w:pPr>
        <w:pStyle w:val="Ttulo1"/>
        <w:rPr>
          <w:rFonts w:ascii="Times New Roman" w:eastAsia="Times New Roman" w:hAnsi="Times New Roman" w:cs="Times New Roman"/>
          <w:szCs w:val="24"/>
          <w:lang w:eastAsia="pt-BR"/>
        </w:rPr>
      </w:pPr>
      <w:bookmarkStart w:id="5" w:name="_Toc121831973"/>
      <w:r>
        <w:rPr>
          <w:rFonts w:eastAsia="Times New Roman"/>
          <w:lang w:eastAsia="pt-BR"/>
        </w:rPr>
        <w:t>2</w:t>
      </w:r>
      <w:r w:rsidRPr="00415F0F">
        <w:rPr>
          <w:rFonts w:eastAsia="Times New Roman"/>
          <w:lang w:eastAsia="pt-BR"/>
        </w:rPr>
        <w:t xml:space="preserve">.0 Carga </w:t>
      </w:r>
      <w:r>
        <w:rPr>
          <w:rFonts w:eastAsia="Times New Roman"/>
          <w:lang w:eastAsia="pt-BR"/>
        </w:rPr>
        <w:t xml:space="preserve">e Geração de </w:t>
      </w:r>
      <w:proofErr w:type="spellStart"/>
      <w:r>
        <w:rPr>
          <w:rFonts w:eastAsia="Times New Roman"/>
          <w:lang w:eastAsia="pt-BR"/>
        </w:rPr>
        <w:t>Parametros</w:t>
      </w:r>
      <w:bookmarkEnd w:id="5"/>
      <w:proofErr w:type="spellEnd"/>
      <w:r w:rsidRPr="00415F0F">
        <w:rPr>
          <w:rFonts w:eastAsia="Times New Roman"/>
          <w:lang w:eastAsia="pt-BR"/>
        </w:rPr>
        <w:t xml:space="preserve"> </w:t>
      </w:r>
    </w:p>
    <w:p w14:paraId="215A1C1B" w14:textId="07D363AD" w:rsidR="00415F0F" w:rsidRDefault="00415F0F" w:rsidP="00415F0F">
      <w:pPr>
        <w:rPr>
          <w:rFonts w:eastAsia="Times New Roman"/>
          <w:lang w:eastAsia="pt-BR"/>
        </w:rPr>
      </w:pPr>
      <w:r w:rsidRPr="00415F0F">
        <w:rPr>
          <w:rFonts w:eastAsia="Times New Roman"/>
          <w:lang w:eastAsia="pt-BR"/>
        </w:rPr>
        <w:t xml:space="preserve">Parâmetro para Replicar Informações de Mapeamento Empresas Consolidadas (SAFX240) e Plano de Contas Empresa x Plano de Contas Consolidado (SAFX262) e </w:t>
      </w:r>
      <w:r w:rsidR="007B213F" w:rsidRPr="00415F0F">
        <w:rPr>
          <w:rFonts w:eastAsia="Times New Roman"/>
          <w:lang w:eastAsia="pt-BR"/>
        </w:rPr>
        <w:t>Manutenção</w:t>
      </w:r>
      <w:r w:rsidRPr="00415F0F">
        <w:rPr>
          <w:rFonts w:eastAsia="Times New Roman"/>
          <w:lang w:eastAsia="pt-BR"/>
        </w:rPr>
        <w:t xml:space="preserve"> através de Upload dos </w:t>
      </w:r>
      <w:r w:rsidR="007B213F" w:rsidRPr="00415F0F">
        <w:rPr>
          <w:rFonts w:eastAsia="Times New Roman"/>
          <w:lang w:eastAsia="pt-BR"/>
        </w:rPr>
        <w:t>Parâmetros</w:t>
      </w:r>
      <w:r w:rsidRPr="00415F0F">
        <w:rPr>
          <w:rFonts w:eastAsia="Times New Roman"/>
          <w:lang w:eastAsia="pt-BR"/>
        </w:rPr>
        <w:t xml:space="preserve"> das Eliminações Contas Detentoras e Contrapartidas - ECD </w:t>
      </w:r>
    </w:p>
    <w:p w14:paraId="53A3A1AA" w14:textId="77777777" w:rsidR="00507C7F" w:rsidRPr="00507C7F" w:rsidRDefault="00507C7F" w:rsidP="00507C7F">
      <w:pPr>
        <w:pStyle w:val="SemEspaamento"/>
        <w:rPr>
          <w:lang w:eastAsia="pt-BR"/>
        </w:rPr>
      </w:pPr>
    </w:p>
    <w:p w14:paraId="18F4EA8A" w14:textId="6A72464B" w:rsidR="00415F0F" w:rsidRDefault="00415F0F" w:rsidP="00415F0F">
      <w:pPr>
        <w:rPr>
          <w:rFonts w:eastAsia="Times New Roman"/>
          <w:lang w:eastAsia="pt-BR"/>
        </w:rPr>
      </w:pPr>
      <w:r w:rsidRPr="00415F0F">
        <w:rPr>
          <w:rFonts w:eastAsia="Times New Roman"/>
          <w:lang w:eastAsia="pt-BR"/>
        </w:rPr>
        <w:t xml:space="preserve">Opção de upload da SAFX262, e esta carga pode ser efetuada </w:t>
      </w:r>
      <w:r w:rsidR="007B213F" w:rsidRPr="00415F0F">
        <w:rPr>
          <w:rFonts w:eastAsia="Times New Roman"/>
          <w:lang w:eastAsia="pt-BR"/>
        </w:rPr>
        <w:t>também</w:t>
      </w:r>
      <w:r w:rsidRPr="00415F0F">
        <w:rPr>
          <w:rFonts w:eastAsia="Times New Roman"/>
          <w:lang w:eastAsia="pt-BR"/>
        </w:rPr>
        <w:t xml:space="preserve"> através do processo de carga e importação do </w:t>
      </w:r>
      <w:r w:rsidR="007B213F" w:rsidRPr="00415F0F">
        <w:rPr>
          <w:rFonts w:eastAsia="Times New Roman"/>
          <w:lang w:eastAsia="pt-BR"/>
        </w:rPr>
        <w:t>Mastersaf</w:t>
      </w:r>
      <w:r w:rsidRPr="00415F0F">
        <w:rPr>
          <w:rFonts w:eastAsia="Times New Roman"/>
          <w:lang w:eastAsia="pt-BR"/>
        </w:rPr>
        <w:t xml:space="preserve"> no Job Servidor. </w:t>
      </w:r>
    </w:p>
    <w:p w14:paraId="041A3CDC" w14:textId="77777777" w:rsidR="007B213F" w:rsidRPr="007B213F" w:rsidRDefault="007B213F" w:rsidP="007B213F">
      <w:pPr>
        <w:pStyle w:val="SemEspaamento"/>
        <w:rPr>
          <w:lang w:eastAsia="pt-BR"/>
        </w:rPr>
      </w:pPr>
    </w:p>
    <w:p w14:paraId="06D6627D" w14:textId="173D4630" w:rsidR="00415F0F" w:rsidRPr="00415F0F" w:rsidRDefault="00415F0F" w:rsidP="00415F0F">
      <w:pPr>
        <w:spacing w:line="240" w:lineRule="auto"/>
        <w:jc w:val="left"/>
        <w:rPr>
          <w:rFonts w:ascii="Times New Roman" w:eastAsia="Times New Roman" w:hAnsi="Times New Roman" w:cs="Times New Roman"/>
          <w:iCs w:val="0"/>
          <w:szCs w:val="24"/>
          <w:lang w:eastAsia="pt-BR"/>
        </w:rPr>
      </w:pPr>
      <w:r w:rsidRPr="00415F0F">
        <w:rPr>
          <w:rFonts w:ascii="Times New Roman" w:eastAsia="Times New Roman" w:hAnsi="Times New Roman" w:cs="Times New Roman"/>
          <w:iCs w:val="0"/>
          <w:szCs w:val="24"/>
          <w:lang w:eastAsia="pt-BR"/>
        </w:rPr>
        <w:lastRenderedPageBreak/>
        <w:fldChar w:fldCharType="begin"/>
      </w:r>
      <w:r w:rsidRPr="00415F0F">
        <w:rPr>
          <w:rFonts w:ascii="Times New Roman" w:eastAsia="Times New Roman" w:hAnsi="Times New Roman" w:cs="Times New Roman"/>
          <w:iCs w:val="0"/>
          <w:szCs w:val="24"/>
          <w:lang w:eastAsia="pt-BR"/>
        </w:rPr>
        <w:instrText xml:space="preserve"> INCLUDEPICTURE "/Users/fernandaalmagro/Library/Group Containers/UBF8T346G9.ms/WebArchiveCopyPasteTempFiles/com.microsoft.Word/page10image9407328" \* MERGEFORMATINET </w:instrText>
      </w:r>
      <w:r w:rsidRPr="00415F0F">
        <w:rPr>
          <w:rFonts w:ascii="Times New Roman" w:eastAsia="Times New Roman" w:hAnsi="Times New Roman" w:cs="Times New Roman"/>
          <w:iCs w:val="0"/>
          <w:szCs w:val="24"/>
          <w:lang w:eastAsia="pt-BR"/>
        </w:rPr>
        <w:fldChar w:fldCharType="separate"/>
      </w:r>
      <w:r w:rsidRPr="00415F0F">
        <w:rPr>
          <w:rFonts w:ascii="Times New Roman" w:eastAsia="Times New Roman" w:hAnsi="Times New Roman" w:cs="Times New Roman"/>
          <w:iCs w:val="0"/>
          <w:noProof/>
          <w:szCs w:val="24"/>
          <w:lang w:eastAsia="pt-BR"/>
        </w:rPr>
        <w:drawing>
          <wp:inline distT="0" distB="0" distL="0" distR="0" wp14:anchorId="4B96944C" wp14:editId="11FC4DB1">
            <wp:extent cx="5400040" cy="2434590"/>
            <wp:effectExtent l="0" t="0" r="0" b="3810"/>
            <wp:docPr id="2" name="Imagem 2" descr="page10image9407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0image94073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F0F">
        <w:rPr>
          <w:rFonts w:ascii="Times New Roman" w:eastAsia="Times New Roman" w:hAnsi="Times New Roman" w:cs="Times New Roman"/>
          <w:iCs w:val="0"/>
          <w:szCs w:val="24"/>
          <w:lang w:eastAsia="pt-BR"/>
        </w:rPr>
        <w:fldChar w:fldCharType="end"/>
      </w:r>
    </w:p>
    <w:p w14:paraId="22DC7ECD" w14:textId="3CFF8E01" w:rsidR="00415F0F" w:rsidRDefault="00415F0F" w:rsidP="00415F0F">
      <w:pPr>
        <w:pStyle w:val="SemEspaamento"/>
      </w:pPr>
    </w:p>
    <w:p w14:paraId="3D848D1B" w14:textId="23091C66" w:rsidR="007B213F" w:rsidRPr="007B213F" w:rsidRDefault="007B213F" w:rsidP="007B213F">
      <w:pPr>
        <w:rPr>
          <w:rFonts w:eastAsia="Times New Roman"/>
          <w:b/>
          <w:bCs/>
          <w:i/>
          <w:iCs w:val="0"/>
          <w:u w:val="single"/>
          <w:lang w:eastAsia="pt-BR"/>
        </w:rPr>
      </w:pPr>
      <w:r w:rsidRPr="007B213F">
        <w:rPr>
          <w:rFonts w:eastAsia="Times New Roman"/>
          <w:b/>
          <w:bCs/>
          <w:i/>
          <w:iCs w:val="0"/>
          <w:u w:val="single"/>
          <w:lang w:eastAsia="pt-BR"/>
        </w:rPr>
        <w:t xml:space="preserve">- SAFX240 – </w:t>
      </w:r>
      <w:proofErr w:type="spellStart"/>
      <w:r w:rsidRPr="007B213F">
        <w:rPr>
          <w:rFonts w:eastAsia="Times New Roman"/>
          <w:b/>
          <w:bCs/>
          <w:i/>
          <w:iCs w:val="0"/>
          <w:u w:val="single"/>
          <w:lang w:eastAsia="pt-BR"/>
        </w:rPr>
        <w:t>Relação</w:t>
      </w:r>
      <w:proofErr w:type="spellEnd"/>
      <w:r w:rsidRPr="007B213F">
        <w:rPr>
          <w:rFonts w:eastAsia="Times New Roman"/>
          <w:b/>
          <w:bCs/>
          <w:i/>
          <w:iCs w:val="0"/>
          <w:u w:val="single"/>
          <w:lang w:eastAsia="pt-BR"/>
        </w:rPr>
        <w:t xml:space="preserve"> das Empresas Consolidadas </w:t>
      </w:r>
    </w:p>
    <w:p w14:paraId="2F934AD9" w14:textId="77777777" w:rsidR="007B213F" w:rsidRPr="007B213F" w:rsidRDefault="007B213F" w:rsidP="007B213F">
      <w:pPr>
        <w:pStyle w:val="SemEspaamento"/>
        <w:rPr>
          <w:lang w:eastAsia="pt-BR"/>
        </w:rPr>
      </w:pPr>
    </w:p>
    <w:p w14:paraId="21262133" w14:textId="118614E0" w:rsidR="007B213F" w:rsidRPr="007B213F" w:rsidRDefault="007B213F" w:rsidP="007B213F">
      <w:pPr>
        <w:rPr>
          <w:rFonts w:ascii="Times New Roman" w:eastAsia="Times New Roman" w:hAnsi="Times New Roman" w:cs="Times New Roman"/>
          <w:szCs w:val="24"/>
          <w:lang w:eastAsia="pt-BR"/>
        </w:rPr>
      </w:pPr>
      <w:r w:rsidRPr="007B213F">
        <w:rPr>
          <w:rFonts w:ascii="ArialMT" w:eastAsia="Times New Roman" w:hAnsi="ArialMT" w:cs="Times New Roman"/>
          <w:lang w:eastAsia="pt-BR"/>
        </w:rPr>
        <w:t xml:space="preserve">A manutenção deste cadastro será efetuada pelo processo customizado, somente haverá́ uma carga inicial, para os </w:t>
      </w:r>
      <w:proofErr w:type="spellStart"/>
      <w:r w:rsidRPr="007B213F">
        <w:rPr>
          <w:rFonts w:ascii="ArialMT" w:eastAsia="Times New Roman" w:hAnsi="ArialMT" w:cs="Times New Roman"/>
          <w:lang w:eastAsia="pt-BR"/>
        </w:rPr>
        <w:t>exercícios</w:t>
      </w:r>
      <w:proofErr w:type="spellEnd"/>
      <w:r w:rsidRPr="007B213F">
        <w:rPr>
          <w:rFonts w:ascii="ArialMT" w:eastAsia="Times New Roman" w:hAnsi="ArialMT" w:cs="Times New Roman"/>
          <w:lang w:eastAsia="pt-BR"/>
        </w:rPr>
        <w:t xml:space="preserve"> seguintes, o </w:t>
      </w:r>
      <w:proofErr w:type="spellStart"/>
      <w:r w:rsidRPr="007B213F">
        <w:rPr>
          <w:rFonts w:ascii="ArialMT" w:eastAsia="Times New Roman" w:hAnsi="ArialMT" w:cs="Times New Roman"/>
          <w:lang w:eastAsia="pt-BR"/>
        </w:rPr>
        <w:t>usuário</w:t>
      </w:r>
      <w:proofErr w:type="spellEnd"/>
      <w:r w:rsidRPr="007B213F">
        <w:rPr>
          <w:rFonts w:ascii="ArialMT" w:eastAsia="Times New Roman" w:hAnsi="ArialMT" w:cs="Times New Roman"/>
          <w:lang w:eastAsia="pt-BR"/>
        </w:rPr>
        <w:t xml:space="preserve"> poderá́ replicar as informações através do processo customizado. (2.0) </w:t>
      </w:r>
    </w:p>
    <w:p w14:paraId="32F77F46" w14:textId="40AB3FD9" w:rsidR="007B213F" w:rsidRDefault="007B213F" w:rsidP="00415F0F">
      <w:pPr>
        <w:pStyle w:val="SemEspaamento"/>
      </w:pPr>
    </w:p>
    <w:p w14:paraId="6F771294" w14:textId="3255791D" w:rsidR="007B213F" w:rsidRPr="007B213F" w:rsidRDefault="007B213F" w:rsidP="007B213F">
      <w:pPr>
        <w:rPr>
          <w:rFonts w:eastAsia="Times New Roman"/>
          <w:b/>
          <w:bCs/>
          <w:i/>
          <w:iCs w:val="0"/>
          <w:u w:val="single"/>
          <w:lang w:eastAsia="pt-BR"/>
        </w:rPr>
      </w:pPr>
      <w:r w:rsidRPr="007B213F">
        <w:rPr>
          <w:rFonts w:eastAsia="Times New Roman"/>
          <w:b/>
          <w:bCs/>
          <w:i/>
          <w:iCs w:val="0"/>
          <w:u w:val="single"/>
          <w:lang w:eastAsia="pt-BR"/>
        </w:rPr>
        <w:t>- SAFX2</w:t>
      </w:r>
      <w:r>
        <w:rPr>
          <w:rFonts w:eastAsia="Times New Roman"/>
          <w:b/>
          <w:bCs/>
          <w:i/>
          <w:iCs w:val="0"/>
          <w:u w:val="single"/>
          <w:lang w:eastAsia="pt-BR"/>
        </w:rPr>
        <w:t>62</w:t>
      </w:r>
      <w:r w:rsidRPr="007B213F">
        <w:rPr>
          <w:rFonts w:eastAsia="Times New Roman"/>
          <w:b/>
          <w:bCs/>
          <w:i/>
          <w:iCs w:val="0"/>
          <w:u w:val="single"/>
          <w:lang w:eastAsia="pt-BR"/>
        </w:rPr>
        <w:t xml:space="preserve"> – </w:t>
      </w:r>
      <w:r>
        <w:rPr>
          <w:rFonts w:eastAsia="Times New Roman"/>
          <w:b/>
          <w:bCs/>
          <w:i/>
          <w:iCs w:val="0"/>
          <w:u w:val="single"/>
          <w:lang w:eastAsia="pt-BR"/>
        </w:rPr>
        <w:t>Mapeamento do Plano de Contas Consolidado</w:t>
      </w:r>
      <w:r w:rsidRPr="007B213F">
        <w:rPr>
          <w:rFonts w:eastAsia="Times New Roman"/>
          <w:b/>
          <w:bCs/>
          <w:i/>
          <w:iCs w:val="0"/>
          <w:u w:val="single"/>
          <w:lang w:eastAsia="pt-BR"/>
        </w:rPr>
        <w:t xml:space="preserve"> </w:t>
      </w:r>
    </w:p>
    <w:p w14:paraId="17E6EAE5" w14:textId="023FAFB1" w:rsidR="007B213F" w:rsidRPr="007B213F" w:rsidRDefault="007B213F" w:rsidP="007B213F">
      <w:pPr>
        <w:rPr>
          <w:rFonts w:ascii="Times New Roman" w:eastAsia="Times New Roman" w:hAnsi="Times New Roman"/>
          <w:szCs w:val="24"/>
          <w:lang w:eastAsia="pt-BR"/>
        </w:rPr>
      </w:pPr>
    </w:p>
    <w:p w14:paraId="10CE23BE" w14:textId="67DE8347" w:rsidR="007B213F" w:rsidRPr="007B213F" w:rsidRDefault="007B213F" w:rsidP="007B213F">
      <w:pPr>
        <w:rPr>
          <w:rFonts w:ascii="Times New Roman" w:eastAsia="Times New Roman" w:hAnsi="Times New Roman"/>
          <w:szCs w:val="24"/>
          <w:lang w:eastAsia="pt-BR"/>
        </w:rPr>
      </w:pPr>
      <w:r w:rsidRPr="007B213F">
        <w:rPr>
          <w:rFonts w:eastAsia="Times New Roman"/>
          <w:lang w:eastAsia="pt-BR"/>
        </w:rPr>
        <w:t>Carga do Mapeamento da SAFX262 via arquivo formato CVS texto separado por vírgulas, este item inclui o de</w:t>
      </w:r>
      <w:r>
        <w:rPr>
          <w:rFonts w:eastAsia="Times New Roman"/>
          <w:lang w:eastAsia="pt-BR"/>
        </w:rPr>
        <w:t xml:space="preserve"> </w:t>
      </w:r>
      <w:r w:rsidRPr="007B213F">
        <w:rPr>
          <w:rFonts w:eastAsia="Times New Roman"/>
          <w:lang w:eastAsia="pt-BR"/>
        </w:rPr>
        <w:t>x</w:t>
      </w:r>
      <w:r>
        <w:rPr>
          <w:rFonts w:eastAsia="Times New Roman"/>
          <w:lang w:eastAsia="pt-BR"/>
        </w:rPr>
        <w:t xml:space="preserve"> </w:t>
      </w:r>
      <w:r w:rsidRPr="007B213F">
        <w:rPr>
          <w:rFonts w:eastAsia="Times New Roman"/>
          <w:lang w:eastAsia="pt-BR"/>
        </w:rPr>
        <w:t xml:space="preserve">para das contas diretamente na tabela definitiva, não tem necessidade de importação da SAFX262 no Job Servidor. </w:t>
      </w:r>
    </w:p>
    <w:p w14:paraId="04BD3995" w14:textId="5E5F3201" w:rsidR="007B213F" w:rsidRDefault="007B213F" w:rsidP="00415F0F">
      <w:pPr>
        <w:pStyle w:val="SemEspaamento"/>
      </w:pPr>
    </w:p>
    <w:p w14:paraId="686C372A" w14:textId="68C18E13" w:rsidR="007B213F" w:rsidRPr="007B213F" w:rsidRDefault="007B213F" w:rsidP="007B213F">
      <w:pPr>
        <w:rPr>
          <w:rFonts w:eastAsia="Times New Roman"/>
          <w:b/>
          <w:bCs/>
          <w:i/>
          <w:iCs w:val="0"/>
          <w:u w:val="single"/>
          <w:lang w:eastAsia="pt-BR"/>
        </w:rPr>
      </w:pPr>
      <w:r>
        <w:rPr>
          <w:rFonts w:eastAsia="Times New Roman"/>
          <w:b/>
          <w:bCs/>
          <w:i/>
          <w:iCs w:val="0"/>
          <w:u w:val="single"/>
          <w:lang w:eastAsia="pt-BR"/>
        </w:rPr>
        <w:t xml:space="preserve">- </w:t>
      </w:r>
      <w:r w:rsidRPr="007B213F">
        <w:rPr>
          <w:rFonts w:eastAsia="Times New Roman"/>
          <w:b/>
          <w:bCs/>
          <w:i/>
          <w:iCs w:val="0"/>
          <w:u w:val="single"/>
          <w:lang w:eastAsia="pt-BR"/>
        </w:rPr>
        <w:t xml:space="preserve">SAFX262 através da estrutura de </w:t>
      </w:r>
      <w:proofErr w:type="spellStart"/>
      <w:r w:rsidRPr="007B213F">
        <w:rPr>
          <w:rFonts w:eastAsia="Times New Roman"/>
          <w:b/>
          <w:bCs/>
          <w:i/>
          <w:iCs w:val="0"/>
          <w:u w:val="single"/>
          <w:lang w:eastAsia="pt-BR"/>
        </w:rPr>
        <w:t>aglutinações</w:t>
      </w:r>
      <w:proofErr w:type="spellEnd"/>
      <w:r w:rsidRPr="007B213F">
        <w:rPr>
          <w:rFonts w:eastAsia="Times New Roman"/>
          <w:b/>
          <w:bCs/>
          <w:i/>
          <w:iCs w:val="0"/>
          <w:u w:val="single"/>
          <w:lang w:eastAsia="pt-BR"/>
        </w:rPr>
        <w:t xml:space="preserve"> (SAFX2102 e SAFX2103) </w:t>
      </w:r>
    </w:p>
    <w:p w14:paraId="1A8D2592" w14:textId="53B26C83" w:rsidR="007B213F" w:rsidRPr="007B213F" w:rsidRDefault="007B213F" w:rsidP="007B21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Cs w:val="0"/>
          <w:szCs w:val="24"/>
          <w:lang w:eastAsia="pt-BR"/>
        </w:rPr>
      </w:pPr>
      <w:r w:rsidRPr="007B213F">
        <w:rPr>
          <w:lang w:eastAsia="pt-BR"/>
        </w:rPr>
        <w:t>Para as empresas que estão no Mastersaf e possuem o de</w:t>
      </w:r>
      <w:r>
        <w:rPr>
          <w:lang w:eastAsia="pt-BR"/>
        </w:rPr>
        <w:t xml:space="preserve"> </w:t>
      </w:r>
      <w:r w:rsidRPr="007B213F">
        <w:rPr>
          <w:lang w:eastAsia="pt-BR"/>
        </w:rPr>
        <w:t>x</w:t>
      </w:r>
      <w:r>
        <w:rPr>
          <w:lang w:eastAsia="pt-BR"/>
        </w:rPr>
        <w:t xml:space="preserve"> </w:t>
      </w:r>
      <w:r w:rsidRPr="007B213F">
        <w:rPr>
          <w:lang w:eastAsia="pt-BR"/>
        </w:rPr>
        <w:t>para da SAFX2103, o processo fará a leitura destes registros para gerar o mapeamento da SAFX262</w:t>
      </w:r>
      <w:r>
        <w:rPr>
          <w:lang w:eastAsia="pt-BR"/>
        </w:rPr>
        <w:t>.</w:t>
      </w:r>
    </w:p>
    <w:p w14:paraId="777A7D16" w14:textId="77777777" w:rsidR="007B213F" w:rsidRPr="007B213F" w:rsidRDefault="007B213F" w:rsidP="007B213F">
      <w:pPr>
        <w:pStyle w:val="Ttulo1"/>
        <w:rPr>
          <w:rFonts w:ascii="Times New Roman" w:eastAsia="Times New Roman" w:hAnsi="Times New Roman" w:cs="Times New Roman"/>
          <w:szCs w:val="24"/>
          <w:lang w:eastAsia="pt-BR"/>
        </w:rPr>
      </w:pPr>
      <w:bookmarkStart w:id="6" w:name="_Toc121831974"/>
      <w:r w:rsidRPr="007B213F">
        <w:rPr>
          <w:rFonts w:eastAsia="Times New Roman"/>
          <w:lang w:eastAsia="pt-BR"/>
        </w:rPr>
        <w:t>3.0 - Parâmetro Geração do Bloco K – ECD</w:t>
      </w:r>
      <w:bookmarkEnd w:id="6"/>
      <w:r w:rsidRPr="007B213F">
        <w:rPr>
          <w:rFonts w:eastAsia="Times New Roman"/>
          <w:lang w:eastAsia="pt-BR"/>
        </w:rPr>
        <w:t xml:space="preserve"> </w:t>
      </w:r>
    </w:p>
    <w:p w14:paraId="6F563A65" w14:textId="71FAD0AA" w:rsidR="00E461F9" w:rsidRPr="00E461F9" w:rsidRDefault="007B213F" w:rsidP="00E461F9">
      <w:pPr>
        <w:rPr>
          <w:rFonts w:eastAsia="Times New Roman"/>
          <w:lang w:eastAsia="pt-BR"/>
        </w:rPr>
      </w:pPr>
      <w:r w:rsidRPr="007B213F">
        <w:rPr>
          <w:rFonts w:eastAsia="Times New Roman"/>
          <w:lang w:eastAsia="pt-BR"/>
        </w:rPr>
        <w:t>Parâmetro Para Cadastro das Regras de consolidação para Geração do Bloco K – ECD</w:t>
      </w:r>
      <w:r w:rsidR="00E461F9">
        <w:rPr>
          <w:rFonts w:eastAsia="Times New Roman"/>
          <w:lang w:eastAsia="pt-BR"/>
        </w:rPr>
        <w:t xml:space="preserve">. </w:t>
      </w:r>
    </w:p>
    <w:p w14:paraId="050E29D5" w14:textId="6B0D5050" w:rsidR="007B213F" w:rsidRDefault="007B213F" w:rsidP="00415F0F">
      <w:pPr>
        <w:pStyle w:val="SemEspaamento"/>
      </w:pPr>
    </w:p>
    <w:p w14:paraId="78CF04DF" w14:textId="7AE0BFCD" w:rsidR="007B213F" w:rsidRDefault="007B213F" w:rsidP="00415F0F">
      <w:pPr>
        <w:pStyle w:val="SemEspaamento"/>
      </w:pPr>
      <w:r w:rsidRPr="00FD3C9F">
        <w:rPr>
          <w:noProof/>
        </w:rPr>
        <w:lastRenderedPageBreak/>
        <w:drawing>
          <wp:inline distT="0" distB="0" distL="0" distR="0" wp14:anchorId="0821B776" wp14:editId="3E8B2394">
            <wp:extent cx="5400040" cy="3295869"/>
            <wp:effectExtent l="0" t="0" r="0" b="6350"/>
            <wp:docPr id="24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0FEA" w14:textId="72C86AA6" w:rsidR="007B213F" w:rsidRDefault="007B213F" w:rsidP="00415F0F">
      <w:pPr>
        <w:pStyle w:val="SemEspaamento"/>
      </w:pPr>
    </w:p>
    <w:p w14:paraId="0DB050E7" w14:textId="28CF9E9D" w:rsidR="00E461F9" w:rsidRDefault="00E461F9" w:rsidP="00415F0F">
      <w:pPr>
        <w:pStyle w:val="SemEspaamento"/>
      </w:pPr>
      <w:r>
        <w:t>Nessa geração do Processo, todas as contas já foram parametrizadas e os valores de eliminação são recuperados através dos arquivos importados e/ou safx02 das contas parametrizadas. Caso seja necessário algum ajuste o usuário deverá selecionar a opção desejada para ajuste.</w:t>
      </w:r>
    </w:p>
    <w:p w14:paraId="6405CF9C" w14:textId="7F9B407A" w:rsidR="007B213F" w:rsidRDefault="007B213F" w:rsidP="00415F0F">
      <w:pPr>
        <w:pStyle w:val="SemEspaamento"/>
      </w:pPr>
    </w:p>
    <w:p w14:paraId="02059677" w14:textId="5BC6B5AA" w:rsidR="007B213F" w:rsidRDefault="00E461F9" w:rsidP="00415F0F">
      <w:pPr>
        <w:pStyle w:val="SemEspaamento"/>
      </w:pPr>
      <w:r w:rsidRPr="00E461F9">
        <w:drawing>
          <wp:inline distT="0" distB="0" distL="0" distR="0" wp14:anchorId="71342F32" wp14:editId="5716A070">
            <wp:extent cx="5400040" cy="20262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14DA" w14:textId="7C521972" w:rsidR="00F73CBF" w:rsidRDefault="00F73CBF" w:rsidP="00415F0F">
      <w:pPr>
        <w:pStyle w:val="SemEspaamento"/>
      </w:pPr>
    </w:p>
    <w:p w14:paraId="4AB09171" w14:textId="77777777" w:rsidR="00E461F9" w:rsidRPr="007B213F" w:rsidRDefault="00E461F9" w:rsidP="00E461F9">
      <w:pPr>
        <w:rPr>
          <w:rFonts w:ascii="Times New Roman" w:eastAsia="Times New Roman" w:hAnsi="Times New Roman"/>
          <w:szCs w:val="24"/>
          <w:lang w:eastAsia="pt-BR"/>
        </w:rPr>
      </w:pPr>
      <w:r w:rsidRPr="007B213F">
        <w:rPr>
          <w:rFonts w:eastAsia="Times New Roman"/>
          <w:lang w:eastAsia="pt-BR"/>
        </w:rPr>
        <w:t xml:space="preserve">Selecionar a opção desejada Incluir, Excluir, Relatórios de conferência ou Replicar Parâmetros do Período Anterior. </w:t>
      </w:r>
    </w:p>
    <w:p w14:paraId="74A7212C" w14:textId="77777777" w:rsidR="00E461F9" w:rsidRDefault="00E461F9" w:rsidP="00415F0F">
      <w:pPr>
        <w:pStyle w:val="SemEspaamento"/>
      </w:pPr>
    </w:p>
    <w:p w14:paraId="38926833" w14:textId="0F5806D7" w:rsidR="00F73CBF" w:rsidRPr="00F73CBF" w:rsidRDefault="00F73CBF" w:rsidP="00F73CBF">
      <w:pPr>
        <w:rPr>
          <w:rFonts w:ascii="Times New Roman" w:eastAsia="Times New Roman" w:hAnsi="Times New Roman"/>
          <w:szCs w:val="24"/>
          <w:lang w:eastAsia="pt-BR"/>
        </w:rPr>
      </w:pPr>
      <w:r>
        <w:rPr>
          <w:rFonts w:eastAsia="Times New Roman"/>
          <w:lang w:eastAsia="pt-BR"/>
        </w:rPr>
        <w:t>Os R</w:t>
      </w:r>
      <w:r w:rsidRPr="00F73CBF">
        <w:rPr>
          <w:rFonts w:eastAsia="Times New Roman"/>
          <w:lang w:eastAsia="pt-BR"/>
        </w:rPr>
        <w:t>elatório</w:t>
      </w:r>
      <w:r>
        <w:rPr>
          <w:rFonts w:eastAsia="Times New Roman"/>
          <w:lang w:eastAsia="pt-BR"/>
        </w:rPr>
        <w:t>s</w:t>
      </w:r>
      <w:r w:rsidRPr="00F73CBF">
        <w:rPr>
          <w:rFonts w:eastAsia="Times New Roman"/>
          <w:lang w:eastAsia="pt-BR"/>
        </w:rPr>
        <w:t xml:space="preserve"> de Conferência pode</w:t>
      </w:r>
      <w:r>
        <w:rPr>
          <w:rFonts w:eastAsia="Times New Roman"/>
          <w:lang w:eastAsia="pt-BR"/>
        </w:rPr>
        <w:t>rão</w:t>
      </w:r>
      <w:r w:rsidRPr="00F73CBF">
        <w:rPr>
          <w:rFonts w:eastAsia="Times New Roman"/>
          <w:lang w:eastAsia="pt-BR"/>
        </w:rPr>
        <w:t xml:space="preserve"> ser copiado</w:t>
      </w:r>
      <w:r>
        <w:rPr>
          <w:rFonts w:eastAsia="Times New Roman"/>
          <w:lang w:eastAsia="pt-BR"/>
        </w:rPr>
        <w:t>s</w:t>
      </w:r>
      <w:r w:rsidRPr="00F73CBF">
        <w:rPr>
          <w:rFonts w:eastAsia="Times New Roman"/>
          <w:lang w:eastAsia="pt-BR"/>
        </w:rPr>
        <w:t xml:space="preserve"> para planilha. </w:t>
      </w:r>
    </w:p>
    <w:p w14:paraId="59B0DF2F" w14:textId="477DCAFA" w:rsidR="00F73CBF" w:rsidRDefault="00F73CBF" w:rsidP="00415F0F">
      <w:pPr>
        <w:pStyle w:val="SemEspaamento"/>
      </w:pPr>
    </w:p>
    <w:p w14:paraId="3FE0B8F4" w14:textId="2B244434" w:rsidR="00507C7F" w:rsidRDefault="00507C7F" w:rsidP="00415F0F">
      <w:pPr>
        <w:pStyle w:val="SemEspaamento"/>
      </w:pPr>
    </w:p>
    <w:p w14:paraId="7CC75C31" w14:textId="0728AD74" w:rsidR="00F73CBF" w:rsidRDefault="00F73CBF" w:rsidP="00415F0F">
      <w:pPr>
        <w:pStyle w:val="SemEspaamento"/>
      </w:pPr>
    </w:p>
    <w:p w14:paraId="1F2BBA4F" w14:textId="4E3B6853" w:rsidR="00F73CBF" w:rsidRDefault="00F73CBF" w:rsidP="00F73CBF">
      <w:pPr>
        <w:pStyle w:val="Ttulo1"/>
        <w:numPr>
          <w:ilvl w:val="1"/>
          <w:numId w:val="15"/>
        </w:numPr>
        <w:rPr>
          <w:rFonts w:eastAsia="Times New Roman"/>
          <w:lang w:eastAsia="pt-BR"/>
        </w:rPr>
      </w:pPr>
      <w:bookmarkStart w:id="7" w:name="_Toc121831975"/>
      <w:r w:rsidRPr="00F73CBF">
        <w:rPr>
          <w:rFonts w:eastAsia="Times New Roman"/>
          <w:lang w:eastAsia="pt-BR"/>
        </w:rPr>
        <w:lastRenderedPageBreak/>
        <w:t>Geração das Tabelas para o Bloco K – ECD</w:t>
      </w:r>
      <w:bookmarkEnd w:id="7"/>
      <w:r w:rsidRPr="00F73CBF">
        <w:rPr>
          <w:rFonts w:eastAsia="Times New Roman"/>
          <w:lang w:eastAsia="pt-BR"/>
        </w:rPr>
        <w:t xml:space="preserve"> </w:t>
      </w:r>
    </w:p>
    <w:p w14:paraId="70A33ADB" w14:textId="094C30C0" w:rsidR="00F73CBF" w:rsidRDefault="00F73CBF" w:rsidP="00F73CBF">
      <w:pPr>
        <w:spacing w:line="240" w:lineRule="auto"/>
        <w:jc w:val="left"/>
        <w:rPr>
          <w:rFonts w:ascii="Times New Roman" w:eastAsia="Times New Roman" w:hAnsi="Times New Roman" w:cs="Times New Roman"/>
          <w:iCs w:val="0"/>
          <w:szCs w:val="24"/>
          <w:lang w:eastAsia="pt-BR"/>
        </w:rPr>
      </w:pPr>
      <w:r w:rsidRPr="00F73CBF">
        <w:rPr>
          <w:rFonts w:ascii="Times New Roman" w:eastAsia="Times New Roman" w:hAnsi="Times New Roman" w:cs="Times New Roman"/>
          <w:iCs w:val="0"/>
          <w:szCs w:val="24"/>
          <w:lang w:eastAsia="pt-BR"/>
        </w:rPr>
        <w:fldChar w:fldCharType="begin"/>
      </w:r>
      <w:r w:rsidRPr="00F73CBF">
        <w:rPr>
          <w:rFonts w:ascii="Times New Roman" w:eastAsia="Times New Roman" w:hAnsi="Times New Roman" w:cs="Times New Roman"/>
          <w:iCs w:val="0"/>
          <w:szCs w:val="24"/>
          <w:lang w:eastAsia="pt-BR"/>
        </w:rPr>
        <w:instrText xml:space="preserve"> INCLUDEPICTURE "/Users/fernandaalmagro/Library/Group Containers/UBF8T346G9.ms/WebArchiveCopyPasteTempFiles/com.microsoft.Word/page18image9310064" \* MERGEFORMATINET </w:instrText>
      </w:r>
      <w:r w:rsidRPr="00F73CBF">
        <w:rPr>
          <w:rFonts w:ascii="Times New Roman" w:eastAsia="Times New Roman" w:hAnsi="Times New Roman" w:cs="Times New Roman"/>
          <w:iCs w:val="0"/>
          <w:szCs w:val="24"/>
          <w:lang w:eastAsia="pt-BR"/>
        </w:rPr>
        <w:fldChar w:fldCharType="separate"/>
      </w:r>
      <w:r w:rsidRPr="00F73CBF">
        <w:rPr>
          <w:rFonts w:eastAsia="Times New Roman"/>
          <w:noProof/>
          <w:lang w:eastAsia="pt-BR"/>
        </w:rPr>
        <w:drawing>
          <wp:inline distT="0" distB="0" distL="0" distR="0" wp14:anchorId="50665EAB" wp14:editId="12413EEE">
            <wp:extent cx="5400040" cy="2062480"/>
            <wp:effectExtent l="0" t="0" r="0" b="0"/>
            <wp:docPr id="11" name="Imagem 11" descr="page18image931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18image93100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CBF">
        <w:rPr>
          <w:rFonts w:ascii="Times New Roman" w:eastAsia="Times New Roman" w:hAnsi="Times New Roman" w:cs="Times New Roman"/>
          <w:iCs w:val="0"/>
          <w:szCs w:val="24"/>
          <w:lang w:eastAsia="pt-BR"/>
        </w:rPr>
        <w:fldChar w:fldCharType="end"/>
      </w:r>
      <w:r w:rsidRPr="00F73CBF">
        <w:rPr>
          <w:rFonts w:ascii="Times New Roman" w:eastAsia="Times New Roman" w:hAnsi="Times New Roman" w:cs="Times New Roman"/>
          <w:iCs w:val="0"/>
          <w:szCs w:val="24"/>
          <w:lang w:eastAsia="pt-BR"/>
        </w:rPr>
        <w:fldChar w:fldCharType="begin"/>
      </w:r>
      <w:r w:rsidRPr="00F73CBF">
        <w:rPr>
          <w:rFonts w:ascii="Times New Roman" w:eastAsia="Times New Roman" w:hAnsi="Times New Roman" w:cs="Times New Roman"/>
          <w:iCs w:val="0"/>
          <w:szCs w:val="24"/>
          <w:lang w:eastAsia="pt-BR"/>
        </w:rPr>
        <w:instrText xml:space="preserve"> INCLUDEPICTURE "/Users/fernandaalmagro/Library/Group Containers/UBF8T346G9.ms/WebArchiveCopyPasteTempFiles/com.microsoft.Word/page18image9316304" \* MERGEFORMATINET </w:instrText>
      </w:r>
      <w:r w:rsidRPr="00F73CBF">
        <w:rPr>
          <w:rFonts w:ascii="Times New Roman" w:eastAsia="Times New Roman" w:hAnsi="Times New Roman" w:cs="Times New Roman"/>
          <w:iCs w:val="0"/>
          <w:szCs w:val="24"/>
          <w:lang w:eastAsia="pt-BR"/>
        </w:rPr>
        <w:fldChar w:fldCharType="separate"/>
      </w:r>
      <w:r w:rsidRPr="00F73CBF">
        <w:rPr>
          <w:rFonts w:eastAsia="Times New Roman"/>
          <w:noProof/>
          <w:lang w:eastAsia="pt-BR"/>
        </w:rPr>
        <w:drawing>
          <wp:inline distT="0" distB="0" distL="0" distR="0" wp14:anchorId="04F2C604" wp14:editId="335DF877">
            <wp:extent cx="2210435" cy="405765"/>
            <wp:effectExtent l="0" t="0" r="0" b="635"/>
            <wp:docPr id="9" name="Imagem 9" descr="page18image9316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ge18image93163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CBF">
        <w:rPr>
          <w:rFonts w:ascii="Times New Roman" w:eastAsia="Times New Roman" w:hAnsi="Times New Roman" w:cs="Times New Roman"/>
          <w:iCs w:val="0"/>
          <w:szCs w:val="24"/>
          <w:lang w:eastAsia="pt-BR"/>
        </w:rPr>
        <w:fldChar w:fldCharType="end"/>
      </w:r>
    </w:p>
    <w:p w14:paraId="4AF6E029" w14:textId="77777777" w:rsidR="00F73CBF" w:rsidRPr="00F73CBF" w:rsidRDefault="00F73CBF" w:rsidP="00F73CBF">
      <w:pPr>
        <w:pStyle w:val="SemEspaamento"/>
        <w:rPr>
          <w:lang w:eastAsia="pt-BR"/>
        </w:rPr>
      </w:pPr>
    </w:p>
    <w:p w14:paraId="4115C542" w14:textId="77777777" w:rsidR="00F73CBF" w:rsidRPr="00F73CBF" w:rsidRDefault="00F73CBF" w:rsidP="00F73CBF">
      <w:pPr>
        <w:rPr>
          <w:rFonts w:ascii="Times New Roman" w:eastAsia="Times New Roman" w:hAnsi="Times New Roman" w:cs="Times New Roman"/>
          <w:szCs w:val="24"/>
          <w:lang w:eastAsia="pt-BR"/>
        </w:rPr>
      </w:pPr>
      <w:r w:rsidRPr="00F73CBF">
        <w:rPr>
          <w:rFonts w:eastAsia="Times New Roman"/>
          <w:lang w:eastAsia="pt-BR"/>
        </w:rPr>
        <w:t xml:space="preserve">Executar processo customizado </w:t>
      </w:r>
    </w:p>
    <w:p w14:paraId="7B3D3A48" w14:textId="77777777" w:rsidR="00F73CBF" w:rsidRPr="00F73CBF" w:rsidRDefault="00F73CBF" w:rsidP="00F73CBF">
      <w:pPr>
        <w:rPr>
          <w:rFonts w:ascii="Times New Roman" w:eastAsia="Times New Roman" w:hAnsi="Times New Roman" w:cs="Times New Roman"/>
          <w:szCs w:val="24"/>
          <w:lang w:eastAsia="pt-BR"/>
        </w:rPr>
      </w:pPr>
      <w:r w:rsidRPr="00F73CBF">
        <w:rPr>
          <w:rFonts w:eastAsia="Times New Roman"/>
          <w:lang w:eastAsia="pt-BR"/>
        </w:rPr>
        <w:t xml:space="preserve">Selecionar processos: </w:t>
      </w:r>
    </w:p>
    <w:p w14:paraId="581E1104" w14:textId="65F29021" w:rsidR="00F73CBF" w:rsidRDefault="00F73CBF" w:rsidP="00F73CBF">
      <w:pPr>
        <w:rPr>
          <w:lang w:eastAsia="pt-BR"/>
        </w:rPr>
      </w:pPr>
    </w:p>
    <w:p w14:paraId="24A24487" w14:textId="69CA6CE7" w:rsidR="00F73CBF" w:rsidRDefault="00F73CBF" w:rsidP="00F73CBF">
      <w:r w:rsidRPr="006E5EDC">
        <w:t>Opção 1 – Gerar relatório de Conferência</w:t>
      </w:r>
    </w:p>
    <w:p w14:paraId="15C0CFC8" w14:textId="77777777" w:rsidR="00F73CBF" w:rsidRPr="00F73CBF" w:rsidRDefault="00F73CBF" w:rsidP="00F73CBF">
      <w:pPr>
        <w:pStyle w:val="SemEspaamento"/>
      </w:pPr>
    </w:p>
    <w:p w14:paraId="002BA359" w14:textId="312AA8A2" w:rsidR="00F73CBF" w:rsidRDefault="00F73CBF" w:rsidP="00F73CBF">
      <w:r w:rsidRPr="006E5EDC">
        <w:t>Nessa opção o usuário poderá selecionar qualquer tabela que deseja analisar valore através dos relatórios.</w:t>
      </w:r>
    </w:p>
    <w:p w14:paraId="4C942133" w14:textId="77777777" w:rsidR="00F73CBF" w:rsidRPr="00F73CBF" w:rsidRDefault="00F73CBF" w:rsidP="00F73CBF">
      <w:pPr>
        <w:pStyle w:val="SemEspaamento"/>
      </w:pPr>
    </w:p>
    <w:p w14:paraId="25263891" w14:textId="76AE8429" w:rsidR="00F73CBF" w:rsidRDefault="00F73CBF" w:rsidP="00F73CBF">
      <w:r w:rsidRPr="002B730F">
        <w:rPr>
          <w:noProof/>
        </w:rPr>
        <w:drawing>
          <wp:inline distT="0" distB="0" distL="0" distR="0" wp14:anchorId="66BBB6B0" wp14:editId="4216C650">
            <wp:extent cx="5552237" cy="1343770"/>
            <wp:effectExtent l="0" t="0" r="0" b="2540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241" cy="13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113B" w14:textId="77777777" w:rsidR="00F73CBF" w:rsidRPr="00F73CBF" w:rsidRDefault="00F73CBF" w:rsidP="00F73CBF">
      <w:pPr>
        <w:pStyle w:val="SemEspaamento"/>
      </w:pPr>
    </w:p>
    <w:p w14:paraId="4654E519" w14:textId="77777777" w:rsidR="00F73CBF" w:rsidRPr="002B730F" w:rsidRDefault="00F73CBF" w:rsidP="00F73CBF">
      <w:r w:rsidRPr="002B730F">
        <w:t>Finalizando a geração na aba arquivos selecionar o diretório para gravação dos relatórios</w:t>
      </w:r>
      <w:r>
        <w:t>.</w:t>
      </w:r>
    </w:p>
    <w:p w14:paraId="41E5D0D1" w14:textId="77777777" w:rsidR="00F73CBF" w:rsidRDefault="00F73CBF" w:rsidP="00F73CBF">
      <w:r w:rsidRPr="007862F7">
        <w:rPr>
          <w:noProof/>
        </w:rPr>
        <w:drawing>
          <wp:inline distT="0" distB="0" distL="0" distR="0" wp14:anchorId="58579FA6" wp14:editId="666326DE">
            <wp:extent cx="5551805" cy="1108133"/>
            <wp:effectExtent l="0" t="0" r="0" b="0"/>
            <wp:docPr id="52" name="Imagem 5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451" cy="11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A883" w14:textId="77777777" w:rsidR="00F73CBF" w:rsidRDefault="00F73CBF" w:rsidP="00F73CBF"/>
    <w:p w14:paraId="1DB5611D" w14:textId="1D103F2A" w:rsidR="00F73CBF" w:rsidRDefault="00F73CBF" w:rsidP="00F73CBF">
      <w:r w:rsidRPr="002B730F">
        <w:t>Opção 2 – Gerar SAFX</w:t>
      </w:r>
    </w:p>
    <w:p w14:paraId="1353FC43" w14:textId="77777777" w:rsidR="00F73CBF" w:rsidRPr="00F73CBF" w:rsidRDefault="00F73CBF" w:rsidP="00F73CBF">
      <w:pPr>
        <w:pStyle w:val="SemEspaamento"/>
      </w:pPr>
    </w:p>
    <w:p w14:paraId="525B5FDD" w14:textId="18014D31" w:rsidR="00F73CBF" w:rsidRDefault="00F73CBF" w:rsidP="00F73CBF">
      <w:r w:rsidRPr="002B730F">
        <w:t>Esta seleção será utilizada somente para a geração das SAFX242, SAFX243 e SAFX244</w:t>
      </w:r>
    </w:p>
    <w:p w14:paraId="04FB02C8" w14:textId="77777777" w:rsidR="00F73CBF" w:rsidRPr="00F73CBF" w:rsidRDefault="00F73CBF" w:rsidP="00F73CBF">
      <w:pPr>
        <w:pStyle w:val="SemEspaamento"/>
      </w:pPr>
    </w:p>
    <w:p w14:paraId="16798252" w14:textId="77777777" w:rsidR="00F73CBF" w:rsidRDefault="00F73CBF" w:rsidP="00F73CBF">
      <w:r w:rsidRPr="002B730F">
        <w:rPr>
          <w:noProof/>
        </w:rPr>
        <w:drawing>
          <wp:inline distT="0" distB="0" distL="0" distR="0" wp14:anchorId="4337FC15" wp14:editId="1D815B22">
            <wp:extent cx="5658429" cy="1415333"/>
            <wp:effectExtent l="0" t="0" r="0" b="0"/>
            <wp:docPr id="54" name="Imagem 5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4623" cy="14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3FE2" w14:textId="77777777" w:rsidR="00F73CBF" w:rsidRDefault="00F73CBF" w:rsidP="00F73CBF"/>
    <w:p w14:paraId="02648E82" w14:textId="77777777" w:rsidR="00F73CBF" w:rsidRDefault="00F73CBF" w:rsidP="00F73CBF"/>
    <w:p w14:paraId="25901C81" w14:textId="77777777" w:rsidR="00F73CBF" w:rsidRPr="00F73CBF" w:rsidRDefault="00F73CBF" w:rsidP="00F73CBF">
      <w:pPr>
        <w:pStyle w:val="SemEspaamento"/>
        <w:rPr>
          <w:lang w:eastAsia="pt-BR"/>
        </w:rPr>
      </w:pPr>
    </w:p>
    <w:sectPr w:rsidR="00F73CBF" w:rsidRPr="00F73CBF" w:rsidSect="003D582E">
      <w:headerReference w:type="default" r:id="rId21"/>
      <w:footerReference w:type="even" r:id="rId22"/>
      <w:footerReference w:type="default" r:id="rId23"/>
      <w:pgSz w:w="11906" w:h="16838"/>
      <w:pgMar w:top="1417" w:right="1701" w:bottom="1417" w:left="1701" w:header="5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F0D01" w14:textId="77777777" w:rsidR="000B32C9" w:rsidRDefault="000B32C9" w:rsidP="003D582E">
      <w:pPr>
        <w:spacing w:line="240" w:lineRule="auto"/>
      </w:pPr>
      <w:r>
        <w:separator/>
      </w:r>
    </w:p>
  </w:endnote>
  <w:endnote w:type="continuationSeparator" w:id="0">
    <w:p w14:paraId="51CA60F0" w14:textId="77777777" w:rsidR="000B32C9" w:rsidRDefault="000B32C9" w:rsidP="003D58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Rockwell">
    <w:panose1 w:val="02060503020205090403"/>
    <w:charset w:val="4D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04908579"/>
      <w:docPartObj>
        <w:docPartGallery w:val="Page Numbers (Bottom of Page)"/>
        <w:docPartUnique/>
      </w:docPartObj>
    </w:sdtPr>
    <w:sdtContent>
      <w:p w14:paraId="1BA06D48" w14:textId="67D1A6AC" w:rsidR="00D77671" w:rsidRDefault="00D77671" w:rsidP="009D4B7C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CE02CFC" w14:textId="77777777" w:rsidR="003D582E" w:rsidRDefault="003D582E" w:rsidP="00D7767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38474117"/>
      <w:docPartObj>
        <w:docPartGallery w:val="Page Numbers (Bottom of Page)"/>
        <w:docPartUnique/>
      </w:docPartObj>
    </w:sdtPr>
    <w:sdtContent>
      <w:p w14:paraId="75563DA2" w14:textId="00CF2C9B" w:rsidR="00D77671" w:rsidRDefault="00D77671" w:rsidP="009D4B7C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E14F61E" w14:textId="77777777" w:rsidR="003D582E" w:rsidRDefault="003D582E" w:rsidP="00D77671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84AF4" w14:textId="77777777" w:rsidR="000B32C9" w:rsidRDefault="000B32C9" w:rsidP="003D582E">
      <w:pPr>
        <w:spacing w:line="240" w:lineRule="auto"/>
      </w:pPr>
      <w:r>
        <w:separator/>
      </w:r>
    </w:p>
  </w:footnote>
  <w:footnote w:type="continuationSeparator" w:id="0">
    <w:p w14:paraId="6DE846F9" w14:textId="77777777" w:rsidR="000B32C9" w:rsidRDefault="000B32C9" w:rsidP="003D58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0A257" w14:textId="158889BF" w:rsidR="003D582E" w:rsidRPr="003D582E" w:rsidRDefault="003D582E" w:rsidP="003D582E">
    <w:pPr>
      <w:rPr>
        <w:rFonts w:ascii="Times New Roman" w:eastAsia="Times New Roman" w:hAnsi="Times New Roman" w:cs="Times New Roman"/>
        <w:lang w:eastAsia="pt-BR"/>
      </w:rPr>
    </w:pPr>
    <w:r w:rsidRPr="003D582E">
      <w:rPr>
        <w:rFonts w:ascii="Times New Roman" w:eastAsia="Times New Roman" w:hAnsi="Times New Roman" w:cs="Times New Roman"/>
        <w:noProof/>
        <w:lang w:eastAsia="pt-BR"/>
      </w:rPr>
      <w:drawing>
        <wp:anchor distT="0" distB="0" distL="114300" distR="114300" simplePos="0" relativeHeight="251658240" behindDoc="1" locked="0" layoutInCell="1" allowOverlap="1" wp14:anchorId="003E75A0" wp14:editId="160DDB11">
          <wp:simplePos x="0" y="0"/>
          <wp:positionH relativeFrom="column">
            <wp:posOffset>-1152525</wp:posOffset>
          </wp:positionH>
          <wp:positionV relativeFrom="paragraph">
            <wp:posOffset>-27305</wp:posOffset>
          </wp:positionV>
          <wp:extent cx="7637145" cy="1574800"/>
          <wp:effectExtent l="0" t="0" r="0" b="0"/>
          <wp:wrapThrough wrapText="bothSides">
            <wp:wrapPolygon edited="0">
              <wp:start x="0" y="0"/>
              <wp:lineTo x="0" y="21426"/>
              <wp:lineTo x="21552" y="21426"/>
              <wp:lineTo x="21552" y="0"/>
              <wp:lineTo x="0" y="0"/>
            </wp:wrapPolygon>
          </wp:wrapThrough>
          <wp:docPr id="4" name="Imagem 4" descr="page1image42441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age1image42441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7145" cy="157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D582E">
      <w:rPr>
        <w:rFonts w:ascii="Times New Roman" w:eastAsia="Times New Roman" w:hAnsi="Times New Roman" w:cs="Times New Roman"/>
        <w:lang w:eastAsia="pt-BR"/>
      </w:rPr>
      <w:fldChar w:fldCharType="begin"/>
    </w:r>
    <w:r w:rsidRPr="003D582E">
      <w:rPr>
        <w:rFonts w:ascii="Times New Roman" w:eastAsia="Times New Roman" w:hAnsi="Times New Roman" w:cs="Times New Roman"/>
        <w:lang w:eastAsia="pt-BR"/>
      </w:rPr>
      <w:instrText xml:space="preserve"> INCLUDEPICTURE "/Users/fernandaalmagro/Library/Group Containers/UBF8T346G9.ms/WebArchiveCopyPasteTempFiles/com.microsoft.Word/page1image42441008" \* MERGEFORMATINET </w:instrText>
    </w:r>
    <w:r w:rsidR="00000000">
      <w:rPr>
        <w:rFonts w:ascii="Times New Roman" w:eastAsia="Times New Roman" w:hAnsi="Times New Roman" w:cs="Times New Roman"/>
        <w:lang w:eastAsia="pt-BR"/>
      </w:rPr>
      <w:fldChar w:fldCharType="separate"/>
    </w:r>
    <w:r w:rsidRPr="003D582E">
      <w:rPr>
        <w:rFonts w:ascii="Times New Roman" w:eastAsia="Times New Roman" w:hAnsi="Times New Roman" w:cs="Times New Roman"/>
        <w:lang w:eastAsia="pt-B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56085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846D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6DCEA9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D4E61A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276637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823E7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7A228A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9FCA8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CCF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9C59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765CF2"/>
    <w:multiLevelType w:val="multilevel"/>
    <w:tmpl w:val="0D1C32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1" w15:restartNumberingAfterBreak="0">
    <w:nsid w:val="2B4F4345"/>
    <w:multiLevelType w:val="multilevel"/>
    <w:tmpl w:val="816C873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2" w15:restartNumberingAfterBreak="0">
    <w:nsid w:val="4F662F14"/>
    <w:multiLevelType w:val="multilevel"/>
    <w:tmpl w:val="7DF6A3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7290786">
    <w:abstractNumId w:val="12"/>
  </w:num>
  <w:num w:numId="2" w16cid:durableId="375129818">
    <w:abstractNumId w:val="13"/>
  </w:num>
  <w:num w:numId="3" w16cid:durableId="1130978868">
    <w:abstractNumId w:val="13"/>
  </w:num>
  <w:num w:numId="4" w16cid:durableId="879172727">
    <w:abstractNumId w:val="13"/>
  </w:num>
  <w:num w:numId="5" w16cid:durableId="1284339911">
    <w:abstractNumId w:val="0"/>
  </w:num>
  <w:num w:numId="6" w16cid:durableId="1474325972">
    <w:abstractNumId w:val="1"/>
  </w:num>
  <w:num w:numId="7" w16cid:durableId="1330673790">
    <w:abstractNumId w:val="2"/>
  </w:num>
  <w:num w:numId="8" w16cid:durableId="1744913306">
    <w:abstractNumId w:val="3"/>
  </w:num>
  <w:num w:numId="9" w16cid:durableId="661542717">
    <w:abstractNumId w:val="8"/>
  </w:num>
  <w:num w:numId="10" w16cid:durableId="2026250597">
    <w:abstractNumId w:val="4"/>
  </w:num>
  <w:num w:numId="11" w16cid:durableId="488250876">
    <w:abstractNumId w:val="5"/>
  </w:num>
  <w:num w:numId="12" w16cid:durableId="5793902">
    <w:abstractNumId w:val="6"/>
  </w:num>
  <w:num w:numId="13" w16cid:durableId="8718772">
    <w:abstractNumId w:val="7"/>
  </w:num>
  <w:num w:numId="14" w16cid:durableId="1265845137">
    <w:abstractNumId w:val="9"/>
  </w:num>
  <w:num w:numId="15" w16cid:durableId="329993211">
    <w:abstractNumId w:val="11"/>
  </w:num>
  <w:num w:numId="16" w16cid:durableId="2189009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82E"/>
    <w:rsid w:val="00077F8F"/>
    <w:rsid w:val="000B32C9"/>
    <w:rsid w:val="00173EDF"/>
    <w:rsid w:val="00207512"/>
    <w:rsid w:val="003D582E"/>
    <w:rsid w:val="00415F0F"/>
    <w:rsid w:val="004900B4"/>
    <w:rsid w:val="00507C7F"/>
    <w:rsid w:val="005F543A"/>
    <w:rsid w:val="0067033E"/>
    <w:rsid w:val="007B213F"/>
    <w:rsid w:val="008E6957"/>
    <w:rsid w:val="00954949"/>
    <w:rsid w:val="00A07D34"/>
    <w:rsid w:val="00AE6FDF"/>
    <w:rsid w:val="00C446FD"/>
    <w:rsid w:val="00C8082B"/>
    <w:rsid w:val="00C84033"/>
    <w:rsid w:val="00D77671"/>
    <w:rsid w:val="00DF225D"/>
    <w:rsid w:val="00E461F9"/>
    <w:rsid w:val="00EA5B19"/>
    <w:rsid w:val="00F61A56"/>
    <w:rsid w:val="00F61E0D"/>
    <w:rsid w:val="00F7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D025C9"/>
  <w15:chartTrackingRefBased/>
  <w15:docId w15:val="{4E0EB436-F9E2-8F4C-B41B-76E56F10A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SemEspaamento"/>
    <w:qFormat/>
    <w:rsid w:val="00207512"/>
    <w:pPr>
      <w:spacing w:after="0"/>
      <w:jc w:val="both"/>
    </w:pPr>
    <w:rPr>
      <w:rFonts w:ascii="Arial" w:hAnsi="Arial"/>
      <w:iCs/>
      <w:sz w:val="24"/>
      <w:szCs w:val="20"/>
    </w:rPr>
  </w:style>
  <w:style w:type="paragraph" w:styleId="Ttulo1">
    <w:name w:val="heading 1"/>
    <w:basedOn w:val="SemEspaamento"/>
    <w:next w:val="Normal"/>
    <w:link w:val="Ttulo1Char"/>
    <w:uiPriority w:val="9"/>
    <w:qFormat/>
    <w:rsid w:val="0067033E"/>
    <w:pPr>
      <w:shd w:val="clear" w:color="auto" w:fill="DFDFDF" w:themeFill="background2" w:themeFillShade="E6"/>
      <w:spacing w:before="840" w:after="460" w:line="269" w:lineRule="auto"/>
      <w:ind w:left="708"/>
      <w:contextualSpacing/>
      <w:outlineLvl w:val="0"/>
    </w:pPr>
    <w:rPr>
      <w:rFonts w:eastAsiaTheme="majorEastAsia" w:cstheme="majorBidi"/>
      <w:b/>
      <w:bCs/>
      <w:i/>
      <w:color w:val="000000" w:themeColor="text2"/>
      <w:sz w:val="28"/>
      <w:szCs w:val="22"/>
      <w:shd w:val="clear" w:color="auto" w:fill="D8D8D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77F8F"/>
    <w:pPr>
      <w:pBdr>
        <w:top w:val="single" w:sz="4" w:space="0" w:color="B2B2B2" w:themeColor="accent2"/>
        <w:left w:val="single" w:sz="48" w:space="2" w:color="B2B2B2" w:themeColor="accent2"/>
        <w:bottom w:val="single" w:sz="4" w:space="0" w:color="B2B2B2" w:themeColor="accent2"/>
        <w:right w:val="single" w:sz="4" w:space="4" w:color="B2B2B2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858585" w:themeColor="accent2" w:themeShade="BF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77F8F"/>
    <w:pPr>
      <w:pBdr>
        <w:left w:val="single" w:sz="48" w:space="2" w:color="B2B2B2" w:themeColor="accent2"/>
        <w:bottom w:val="single" w:sz="4" w:space="0" w:color="B2B2B2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858585" w:themeColor="accent2" w:themeShade="BF"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77F8F"/>
    <w:pPr>
      <w:pBdr>
        <w:left w:val="single" w:sz="4" w:space="2" w:color="B2B2B2" w:themeColor="accent2"/>
        <w:bottom w:val="single" w:sz="4" w:space="2" w:color="B2B2B2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858585" w:themeColor="accent2" w:themeShade="BF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77F8F"/>
    <w:pPr>
      <w:pBdr>
        <w:left w:val="dotted" w:sz="4" w:space="2" w:color="B2B2B2" w:themeColor="accent2"/>
        <w:bottom w:val="dotted" w:sz="4" w:space="2" w:color="B2B2B2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858585" w:themeColor="accent2" w:themeShade="BF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77F8F"/>
    <w:pPr>
      <w:pBdr>
        <w:bottom w:val="single" w:sz="4" w:space="2" w:color="E0E0E0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858585" w:themeColor="accent2" w:themeShade="BF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77F8F"/>
    <w:pPr>
      <w:pBdr>
        <w:bottom w:val="dotted" w:sz="4" w:space="2" w:color="D0D0D0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858585" w:themeColor="accent2" w:themeShade="BF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77F8F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B2B2B2" w:themeColor="accent2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77F8F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B2B2B2" w:themeColor="accent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D582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D582E"/>
  </w:style>
  <w:style w:type="paragraph" w:styleId="Rodap">
    <w:name w:val="footer"/>
    <w:basedOn w:val="Normal"/>
    <w:link w:val="RodapChar"/>
    <w:uiPriority w:val="99"/>
    <w:unhideWhenUsed/>
    <w:rsid w:val="003D582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D582E"/>
  </w:style>
  <w:style w:type="paragraph" w:styleId="NormalWeb">
    <w:name w:val="Normal (Web)"/>
    <w:basedOn w:val="Normal"/>
    <w:uiPriority w:val="99"/>
    <w:semiHidden/>
    <w:unhideWhenUsed/>
    <w:rsid w:val="00077F8F"/>
    <w:pPr>
      <w:spacing w:before="100" w:beforeAutospacing="1" w:after="100" w:afterAutospacing="1"/>
    </w:pPr>
    <w:rPr>
      <w:rFonts w:eastAsia="Times New Roman" w:cs="Times New Roman"/>
      <w:i/>
      <w:sz w:val="22"/>
      <w:lang w:eastAsia="pt-BR"/>
    </w:rPr>
  </w:style>
  <w:style w:type="character" w:styleId="Nmerodepgina">
    <w:name w:val="page number"/>
    <w:basedOn w:val="Fontepargpadro"/>
    <w:uiPriority w:val="99"/>
    <w:semiHidden/>
    <w:unhideWhenUsed/>
    <w:rsid w:val="00D77671"/>
  </w:style>
  <w:style w:type="character" w:customStyle="1" w:styleId="Ttulo1Char">
    <w:name w:val="Título 1 Char"/>
    <w:basedOn w:val="Fontepargpadro"/>
    <w:link w:val="Ttulo1"/>
    <w:uiPriority w:val="9"/>
    <w:rsid w:val="00207512"/>
    <w:rPr>
      <w:rFonts w:ascii="Arial" w:eastAsiaTheme="majorEastAsia" w:hAnsi="Arial" w:cstheme="majorBidi"/>
      <w:b/>
      <w:bCs/>
      <w:i/>
      <w:iCs/>
      <w:color w:val="000000" w:themeColor="text2"/>
      <w:sz w:val="28"/>
      <w:shd w:val="clear" w:color="auto" w:fill="DFDFDF" w:themeFill="background2" w:themeFillShade="E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77F8F"/>
    <w:rPr>
      <w:rFonts w:asciiTheme="majorHAnsi" w:eastAsiaTheme="majorEastAsia" w:hAnsiTheme="majorHAnsi" w:cstheme="majorBidi"/>
      <w:b/>
      <w:bCs/>
      <w:i/>
      <w:iCs/>
      <w:color w:val="858585" w:themeColor="accent2" w:themeShade="BF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77F8F"/>
    <w:rPr>
      <w:rFonts w:asciiTheme="majorHAnsi" w:eastAsiaTheme="majorEastAsia" w:hAnsiTheme="majorHAnsi" w:cstheme="majorBidi"/>
      <w:b/>
      <w:bCs/>
      <w:i/>
      <w:iCs/>
      <w:color w:val="858585" w:themeColor="accent2" w:themeShade="B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77F8F"/>
    <w:rPr>
      <w:rFonts w:asciiTheme="majorHAnsi" w:eastAsiaTheme="majorEastAsia" w:hAnsiTheme="majorHAnsi" w:cstheme="majorBidi"/>
      <w:b/>
      <w:bCs/>
      <w:i/>
      <w:iCs/>
      <w:color w:val="858585" w:themeColor="accent2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77F8F"/>
    <w:rPr>
      <w:rFonts w:asciiTheme="majorHAnsi" w:eastAsiaTheme="majorEastAsia" w:hAnsiTheme="majorHAnsi" w:cstheme="majorBidi"/>
      <w:b/>
      <w:bCs/>
      <w:i/>
      <w:iCs/>
      <w:color w:val="858585" w:themeColor="accent2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77F8F"/>
    <w:rPr>
      <w:rFonts w:asciiTheme="majorHAnsi" w:eastAsiaTheme="majorEastAsia" w:hAnsiTheme="majorHAnsi" w:cstheme="majorBidi"/>
      <w:i/>
      <w:iCs/>
      <w:color w:val="858585" w:themeColor="accent2" w:themeShade="B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77F8F"/>
    <w:rPr>
      <w:rFonts w:asciiTheme="majorHAnsi" w:eastAsiaTheme="majorEastAsia" w:hAnsiTheme="majorHAnsi" w:cstheme="majorBidi"/>
      <w:i/>
      <w:iCs/>
      <w:color w:val="858585" w:themeColor="accent2" w:themeShade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77F8F"/>
    <w:rPr>
      <w:rFonts w:asciiTheme="majorHAnsi" w:eastAsiaTheme="majorEastAsia" w:hAnsiTheme="majorHAnsi" w:cstheme="majorBidi"/>
      <w:i/>
      <w:iCs/>
      <w:color w:val="B2B2B2" w:themeColor="accent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77F8F"/>
    <w:rPr>
      <w:rFonts w:asciiTheme="majorHAnsi" w:eastAsiaTheme="majorEastAsia" w:hAnsiTheme="majorHAnsi" w:cstheme="majorBidi"/>
      <w:i/>
      <w:iCs/>
      <w:color w:val="B2B2B2" w:themeColor="accent2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077F8F"/>
    <w:rPr>
      <w:b/>
      <w:bCs/>
      <w:color w:val="858585" w:themeColor="accent2" w:themeShade="BF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077F8F"/>
    <w:pPr>
      <w:pBdr>
        <w:top w:val="single" w:sz="48" w:space="0" w:color="B2B2B2" w:themeColor="accent2"/>
        <w:bottom w:val="single" w:sz="48" w:space="0" w:color="B2B2B2" w:themeColor="accent2"/>
      </w:pBdr>
      <w:shd w:val="clear" w:color="auto" w:fill="B2B2B2" w:themeFill="accent2"/>
      <w:spacing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077F8F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B2B2B2" w:themeFill="accent2"/>
    </w:rPr>
  </w:style>
  <w:style w:type="paragraph" w:styleId="Subttulo">
    <w:name w:val="Subtitle"/>
    <w:basedOn w:val="Ttulo1"/>
    <w:next w:val="Ttulo1"/>
    <w:link w:val="SubttuloChar"/>
    <w:uiPriority w:val="11"/>
    <w:qFormat/>
    <w:rsid w:val="00207512"/>
    <w:pPr>
      <w:spacing w:after="180" w:line="240" w:lineRule="auto"/>
    </w:pPr>
    <w:rPr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207512"/>
    <w:rPr>
      <w:rFonts w:ascii="Arial" w:eastAsiaTheme="majorEastAsia" w:hAnsi="Arial" w:cstheme="majorBidi"/>
      <w:b/>
      <w:bCs/>
      <w:i/>
      <w:iCs/>
      <w:color w:val="000000" w:themeColor="text2"/>
      <w:sz w:val="24"/>
      <w:szCs w:val="24"/>
      <w:shd w:val="clear" w:color="auto" w:fill="DFDFDF" w:themeFill="background2" w:themeFillShade="E6"/>
    </w:rPr>
  </w:style>
  <w:style w:type="character" w:styleId="Forte">
    <w:name w:val="Strong"/>
    <w:uiPriority w:val="22"/>
    <w:qFormat/>
    <w:rsid w:val="00077F8F"/>
    <w:rPr>
      <w:b/>
      <w:bCs/>
      <w:spacing w:val="0"/>
    </w:rPr>
  </w:style>
  <w:style w:type="character" w:styleId="nfase">
    <w:name w:val="Emphasis"/>
    <w:uiPriority w:val="20"/>
    <w:qFormat/>
    <w:rsid w:val="00077F8F"/>
    <w:rPr>
      <w:rFonts w:asciiTheme="majorHAnsi" w:eastAsiaTheme="majorEastAsia" w:hAnsiTheme="majorHAnsi" w:cstheme="majorBidi"/>
      <w:b/>
      <w:bCs/>
      <w:i/>
      <w:iCs/>
      <w:color w:val="B2B2B2" w:themeColor="accent2"/>
      <w:bdr w:val="single" w:sz="18" w:space="0" w:color="EFEFEF" w:themeColor="accent2" w:themeTint="33"/>
      <w:shd w:val="clear" w:color="auto" w:fill="EFEFEF" w:themeFill="accent2" w:themeFillTint="33"/>
    </w:rPr>
  </w:style>
  <w:style w:type="paragraph" w:styleId="SemEspaamento">
    <w:name w:val="No Spacing"/>
    <w:basedOn w:val="Normal"/>
    <w:link w:val="SemEspaamentoChar"/>
    <w:uiPriority w:val="1"/>
    <w:qFormat/>
    <w:rsid w:val="00077F8F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077F8F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077F8F"/>
    <w:rPr>
      <w:i/>
      <w:iCs w:val="0"/>
      <w:color w:val="858585" w:themeColor="accent2" w:themeShade="BF"/>
    </w:rPr>
  </w:style>
  <w:style w:type="character" w:customStyle="1" w:styleId="CitaoChar">
    <w:name w:val="Citação Char"/>
    <w:basedOn w:val="Fontepargpadro"/>
    <w:link w:val="Citao"/>
    <w:uiPriority w:val="29"/>
    <w:rsid w:val="00077F8F"/>
    <w:rPr>
      <w:color w:val="858585" w:themeColor="accent2" w:themeShade="BF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77F8F"/>
    <w:pPr>
      <w:pBdr>
        <w:top w:val="dotted" w:sz="8" w:space="10" w:color="B2B2B2" w:themeColor="accent2"/>
        <w:bottom w:val="dotted" w:sz="8" w:space="10" w:color="B2B2B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B2B2B2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77F8F"/>
    <w:rPr>
      <w:rFonts w:asciiTheme="majorHAnsi" w:eastAsiaTheme="majorEastAsia" w:hAnsiTheme="majorHAnsi" w:cstheme="majorBidi"/>
      <w:b/>
      <w:bCs/>
      <w:i/>
      <w:iCs/>
      <w:color w:val="B2B2B2" w:themeColor="accent2"/>
      <w:sz w:val="20"/>
      <w:szCs w:val="20"/>
    </w:rPr>
  </w:style>
  <w:style w:type="character" w:styleId="nfaseSutil">
    <w:name w:val="Subtle Emphasis"/>
    <w:uiPriority w:val="19"/>
    <w:qFormat/>
    <w:rsid w:val="00077F8F"/>
    <w:rPr>
      <w:rFonts w:asciiTheme="majorHAnsi" w:eastAsiaTheme="majorEastAsia" w:hAnsiTheme="majorHAnsi" w:cstheme="majorBidi"/>
      <w:i/>
      <w:iCs/>
      <w:color w:val="B2B2B2" w:themeColor="accent2"/>
    </w:rPr>
  </w:style>
  <w:style w:type="character" w:styleId="nfaseIntensa">
    <w:name w:val="Intense Emphasis"/>
    <w:uiPriority w:val="21"/>
    <w:qFormat/>
    <w:rsid w:val="00077F8F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B2B2B2" w:themeColor="accent2"/>
      <w:shd w:val="clear" w:color="auto" w:fill="B2B2B2" w:themeFill="accent2"/>
      <w:vertAlign w:val="baseline"/>
    </w:rPr>
  </w:style>
  <w:style w:type="character" w:styleId="RefernciaSutil">
    <w:name w:val="Subtle Reference"/>
    <w:uiPriority w:val="31"/>
    <w:qFormat/>
    <w:rsid w:val="00077F8F"/>
    <w:rPr>
      <w:i/>
      <w:iCs/>
      <w:smallCaps/>
      <w:color w:val="B2B2B2" w:themeColor="accent2"/>
      <w:u w:color="B2B2B2" w:themeColor="accent2"/>
    </w:rPr>
  </w:style>
  <w:style w:type="character" w:styleId="RefernciaIntensa">
    <w:name w:val="Intense Reference"/>
    <w:uiPriority w:val="32"/>
    <w:qFormat/>
    <w:rsid w:val="00077F8F"/>
    <w:rPr>
      <w:b/>
      <w:bCs/>
      <w:i/>
      <w:iCs/>
      <w:smallCaps/>
      <w:color w:val="B2B2B2" w:themeColor="accent2"/>
      <w:u w:color="B2B2B2" w:themeColor="accent2"/>
    </w:rPr>
  </w:style>
  <w:style w:type="character" w:styleId="TtulodoLivro">
    <w:name w:val="Book Title"/>
    <w:uiPriority w:val="33"/>
    <w:qFormat/>
    <w:rsid w:val="00077F8F"/>
    <w:rPr>
      <w:rFonts w:asciiTheme="majorHAnsi" w:eastAsiaTheme="majorEastAsia" w:hAnsiTheme="majorHAnsi" w:cstheme="majorBidi"/>
      <w:b/>
      <w:bCs/>
      <w:i/>
      <w:iCs/>
      <w:smallCaps/>
      <w:color w:val="858585" w:themeColor="accent2" w:themeShade="B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F8F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F543A"/>
    <w:rPr>
      <w:i/>
      <w:iCs/>
      <w:sz w:val="20"/>
      <w:szCs w:val="20"/>
    </w:rPr>
  </w:style>
  <w:style w:type="paragraph" w:customStyle="1" w:styleId="PersonalName">
    <w:name w:val="Personal Name"/>
    <w:basedOn w:val="Ttulo"/>
    <w:rsid w:val="005F543A"/>
    <w:rPr>
      <w:b/>
      <w:caps/>
      <w:color w:val="000000"/>
      <w:sz w:val="28"/>
      <w:szCs w:val="28"/>
    </w:rPr>
  </w:style>
  <w:style w:type="paragraph" w:customStyle="1" w:styleId="Estilo1">
    <w:name w:val="Estilo1"/>
    <w:basedOn w:val="Normal"/>
    <w:rsid w:val="005F543A"/>
  </w:style>
  <w:style w:type="paragraph" w:customStyle="1" w:styleId="Estilo2">
    <w:name w:val="Estilo2"/>
    <w:basedOn w:val="Ttulo1"/>
    <w:qFormat/>
    <w:rsid w:val="00077F8F"/>
  </w:style>
  <w:style w:type="paragraph" w:styleId="Sumrio1">
    <w:name w:val="toc 1"/>
    <w:basedOn w:val="Normal"/>
    <w:next w:val="Normal"/>
    <w:autoRedefine/>
    <w:uiPriority w:val="39"/>
    <w:unhideWhenUsed/>
    <w:rsid w:val="00173EDF"/>
    <w:pPr>
      <w:spacing w:before="240" w:after="120"/>
      <w:jc w:val="left"/>
    </w:pPr>
    <w:rPr>
      <w:b/>
      <w:bCs/>
      <w:iCs w:val="0"/>
    </w:rPr>
  </w:style>
  <w:style w:type="character" w:styleId="Hyperlink">
    <w:name w:val="Hyperlink"/>
    <w:basedOn w:val="Fontepargpadro"/>
    <w:uiPriority w:val="99"/>
    <w:unhideWhenUsed/>
    <w:rsid w:val="00173EDF"/>
    <w:rPr>
      <w:rFonts w:ascii="Arial" w:hAnsi="Arial"/>
      <w:color w:val="5F5F5F" w:themeColor="hyperlink"/>
      <w:sz w:val="22"/>
      <w:u w:val="single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207512"/>
    <w:pPr>
      <w:spacing w:before="120"/>
      <w:ind w:left="240"/>
      <w:jc w:val="left"/>
    </w:pPr>
    <w:rPr>
      <w:rFonts w:asciiTheme="minorHAnsi" w:hAnsiTheme="minorHAnsi"/>
      <w:i/>
      <w:sz w:val="20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207512"/>
    <w:pPr>
      <w:ind w:left="480"/>
      <w:jc w:val="left"/>
    </w:pPr>
    <w:rPr>
      <w:rFonts w:asciiTheme="minorHAnsi" w:hAnsiTheme="minorHAnsi"/>
      <w:iCs w:val="0"/>
      <w:sz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07512"/>
    <w:pPr>
      <w:ind w:left="720"/>
      <w:jc w:val="left"/>
    </w:pPr>
    <w:rPr>
      <w:rFonts w:asciiTheme="minorHAnsi" w:hAnsiTheme="minorHAnsi"/>
      <w:iCs w:val="0"/>
      <w:sz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207512"/>
    <w:pPr>
      <w:ind w:left="960"/>
      <w:jc w:val="left"/>
    </w:pPr>
    <w:rPr>
      <w:rFonts w:asciiTheme="minorHAnsi" w:hAnsiTheme="minorHAnsi"/>
      <w:iCs w:val="0"/>
      <w:sz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207512"/>
    <w:pPr>
      <w:ind w:left="1200"/>
      <w:jc w:val="left"/>
    </w:pPr>
    <w:rPr>
      <w:rFonts w:asciiTheme="minorHAnsi" w:hAnsiTheme="minorHAnsi"/>
      <w:iCs w:val="0"/>
      <w:sz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207512"/>
    <w:pPr>
      <w:ind w:left="1440"/>
      <w:jc w:val="left"/>
    </w:pPr>
    <w:rPr>
      <w:rFonts w:asciiTheme="minorHAnsi" w:hAnsiTheme="minorHAnsi"/>
      <w:iCs w:val="0"/>
      <w:sz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207512"/>
    <w:pPr>
      <w:ind w:left="1680"/>
      <w:jc w:val="left"/>
    </w:pPr>
    <w:rPr>
      <w:rFonts w:asciiTheme="minorHAnsi" w:hAnsiTheme="minorHAnsi"/>
      <w:iCs w:val="0"/>
      <w:sz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207512"/>
    <w:pPr>
      <w:ind w:left="1920"/>
      <w:jc w:val="left"/>
    </w:pPr>
    <w:rPr>
      <w:rFonts w:asciiTheme="minorHAnsi" w:hAnsiTheme="minorHAnsi"/>
      <w:iCs w:val="0"/>
      <w:sz w:val="20"/>
    </w:rPr>
  </w:style>
  <w:style w:type="paragraph" w:styleId="Reviso">
    <w:name w:val="Revision"/>
    <w:hidden/>
    <w:uiPriority w:val="99"/>
    <w:semiHidden/>
    <w:rsid w:val="00EA5B19"/>
    <w:pPr>
      <w:spacing w:after="0" w:line="240" w:lineRule="auto"/>
    </w:pPr>
    <w:rPr>
      <w:rFonts w:ascii="Arial" w:hAnsi="Arial"/>
      <w:iCs/>
      <w:sz w:val="24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A5B19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27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8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44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9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0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7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82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7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83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4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2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8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6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2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7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9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5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8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0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9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9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7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5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1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3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8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4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4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6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3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1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2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6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Atlas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tlas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tlas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alpha val="60000"/>
                <a:satMod val="109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0000"/>
            </a:schemeClr>
          </a:solidFill>
          <a:prstDash val="solid"/>
        </a:ln>
        <a:ln w="15875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0" h="0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10000">
              <a:schemeClr val="phClr">
                <a:tint val="94000"/>
                <a:lumMod val="116000"/>
              </a:schemeClr>
            </a:gs>
            <a:gs pos="100000">
              <a:schemeClr val="phClr">
                <a:tint val="98000"/>
                <a:shade val="86000"/>
                <a:satMod val="90000"/>
                <a:lumMod val="88000"/>
              </a:schemeClr>
            </a:gs>
          </a:gsLst>
          <a:path path="circle">
            <a:fillToRect l="50000" t="15000" r="50000" b="169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Atlas" id="{5156B0E4-0EB1-49FE-A26B-15F6F698AEC6}" vid="{508F7963-D0B5-43F7-BB2C-FCE3009C08E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D028D4-0E46-7B4C-9F6A-ADCB74DCC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1122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Pinheiro</dc:creator>
  <cp:keywords/>
  <dc:description/>
  <cp:lastModifiedBy>Fernanda Pinheiro</cp:lastModifiedBy>
  <cp:revision>9</cp:revision>
  <dcterms:created xsi:type="dcterms:W3CDTF">2022-11-29T19:44:00Z</dcterms:created>
  <dcterms:modified xsi:type="dcterms:W3CDTF">2024-01-16T19:03:00Z</dcterms:modified>
</cp:coreProperties>
</file>