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핵심광물 수급위기 진단·수요예측 시스템</w:t>
        <w:br/>
        <w:t>지정학 위기지수·수급위기 진단·수요예측 — 작업 정리 및 모델링 히스토리</w:t>
      </w:r>
    </w:p>
    <w:p>
      <w:r>
        <w:rPr>
          <w:color w:val="595959"/>
          <w:sz w:val="20"/>
        </w:rPr>
        <w:t>대상 광종: 구리(CU)·니켈(NI)·코발트(CO)·리튬(LI)·희토류(REE=네오디뮴)  |  발주: 한국광해광업공단/KOMIS  |  작성: 2026-08-26</w:t>
      </w:r>
    </w:p>
    <w:p/>
    <w:p>
      <w:r>
        <w:rPr>
          <w:b w:val="0"/>
          <w:i w:val="0"/>
          <w:sz w:val="20"/>
        </w:rPr>
        <w:t>본 문서는 산출물 ①수급위기 진단모델(4단계 경보) ②12개월 수입물량·수입액 예측 ③지정학 위기지수 3개 모듈에 한정하여, 2026-07-02 착수 이후 현재(2026-08-26 기준)까지의 데이터 처리·모델링 작업 내용을 시간순으로 정리하고, 채택·기각된 모델링 시도의 이력과 성능 비교표를 통합한 것이다. 대시보드·품목관리·RAG 챗봇 등 다른 산출물은 이 문서의 범위에서 제외한다. 수치는 모두 원본 산출물(작성일 명기)에서 인용했으며, 동일 지표라도 측정 시점·측정 프레임(패널 범위·워크포워드 구간)이 다르면 그 시점의 값으로 각각 표기했다(하나의 추세로 단순 비교하지 말 것).</w:t>
      </w:r>
    </w:p>
    <w:p>
      <w:pPr>
        <w:pStyle w:val="Heading1"/>
      </w:pPr>
      <w:r>
        <w:t>1. 시스템 개요와 3개 모듈</w:t>
      </w:r>
    </w:p>
    <w:p>
      <w:r>
        <w:rPr>
          <w:b w:val="0"/>
          <w:i w:val="0"/>
          <w:sz w:val="20"/>
        </w:rPr>
        <w:t>본 시스템은 5개 광종에 대해 3개 모델 모듈을 운영한다. 전 구간이 실데이터로 주간/월간 cron 체인에서 무인 가동되며, 산출물은 운영 DB의 out_* 테이블과 모니터링 대시보드로 발행된다(시스템_기술서_데이터_전처리_모델링_260727.md).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모듈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정의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데이터 성격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핵심 방법론(2026-08 기준)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① 지정학 위기지수·급증확률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뉴스·공시 등 비정형 문서에서 지정학적 공급위험 이벤트를 추출해 0~100 지수(주/월/년)와 '다음 주 위기 발생확률'로 압축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비정형(GDELT GKG·사내 문서)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이벤트 결정론적 가중합산(tanh 절대스케일) + 음이항(NB2) 확률모델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② 수급위기 진단(4단계 경보)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매주 5개 광종의 현재 위기 단계를 관심·주의·경계·심각 4단계로 진단(미래 예측 아님)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정형(가격·무역·재고·거시 + ①의 지수)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정칙화 선형(Ridge, 5광종 풀링) + 등급 지속성, 보조 조기경보는 배깅 로지스틱 소프트보팅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③ 12개월 수입 예측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관세청 HS 수입실적 기반으로 5광종 월간 수입물량(ton)·수입단가(unit)를 h=1~12개월 예측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정형(관세청·가격·환율·①의 지수)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극단 랜덤화 트리(ExtraTrees) 직접 다지평 + 혼합주기(MIDAS) 피처 + 시간감쇠 표본가중</w:t>
            </w:r>
          </w:p>
        </w:tc>
      </w:tr>
    </w:tbl>
    <w:p/>
    <w:p>
      <w:r>
        <w:rPr>
          <w:i/>
          <w:color w:val="707070"/>
          <w:sz w:val="18"/>
        </w:rPr>
        <w:t>출처: 시스템_기술서_데이터_전처리_모델링_260727.md §1·§4, 확정모델_광종별구성표_260727.md §2. ③의 방법론은 2026-07-25~26 채택된 v4 구성이며 이후 변경 없음(2026-08-26 확인).</w:t>
      </w:r>
    </w:p>
    <w:p>
      <w:pPr>
        <w:pStyle w:val="Heading1"/>
      </w:pPr>
      <w:r>
        <w:t>2. 데이터 수집·전처리 과정</w:t>
      </w:r>
    </w:p>
    <w:p>
      <w:r>
        <w:rPr>
          <w:b w:val="0"/>
          <w:i w:val="0"/>
          <w:sz w:val="20"/>
        </w:rPr>
        <w:t>3개 모듈이 공유하는 데이터 파이프라인이다. 아래 수량은 2026-07-27 운영 DB 직접 조회 실측치(시스템_기술서_데이터_전처리_모델링_260727.md §2)이며, 수집기가 주간/월간 cron으로 계속 갱신하므로 현재 시점 수치는 이보다 크다 — 절대 수량이 아니라 '무엇을 어떻게 모으고 가공했는가'의 구조를 보는 참고용이다.</w:t>
      </w:r>
    </w:p>
    <w:p>
      <w:pPr>
        <w:pStyle w:val="Heading2"/>
      </w:pPr>
      <w:r>
        <w:t>2.1 정형 데이터 수집 현황 (2026-07-27 실측)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분류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원천·계열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실측 규모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기간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주기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무역(핵심)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관세청 수출입 월간·연간·국별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232,001행·156개월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2013~2025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월간(백필 완결)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가격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KOMIS 5광종 기준가격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6,839행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2001-12~2026-06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주간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진단 정답(teacher)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KOMIS 수급동향지표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385행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2020~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월간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재고(글로벌)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LME 재고 CU·NI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2,030행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2007-01~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주간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재고(중국)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SHFE CU·NI, GFEX LI 창단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CU 1,166·NI 644·LI 145행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2005/2015/2023~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주간(cron)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파생시장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SHFE·GFEX 미결제약정, CFTC COT(CU·CO·LI)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OI 1,833행·COT 2,186행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1989/2005~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주간(cron)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무역흐름(글로벌)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UN Comtrade 21개 흐름(공급국 수출+수요국 수입)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42계열 4,894행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2016~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월간(cron)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생산·재고(월간)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Cochilco 칠레 CU 생산, USGS MIS(CO 재고 등), ICSG 세계 정련 CU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각 274·286·4행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2015/2017-12/2026-02~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월간(cron)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수요 사이클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OECD CLI(한·중), WSTS 반도체, ECOS 산업, EIA·Eurostat·akshare 등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계열별 147~669행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대부분 2006~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월간(cron)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거시 주간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KOMIS 시장보조 14계열 + 공개 백필 6계열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3,373+4,836행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백필 2006~, 원본 2021-06~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주간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환율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원달러(주간), ECB 인니 루피아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USDKRW 2006~·IDR 1,073행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2006~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주간(cron)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전망(연간)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WoodMac 수급밸런스·재고일수(CU·NI)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204행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1990~2040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제공분 고정</w:t>
            </w:r>
          </w:p>
        </w:tc>
      </w:tr>
    </w:tbl>
    <w:p/>
    <w:p>
      <w:r>
        <w:rPr>
          <w:b w:val="0"/>
          <w:i w:val="0"/>
          <w:sz w:val="20"/>
        </w:rPr>
        <w:t>합계(2026-07-27): fact_series 20,563행·fact_indicator 6,419행 — 2026-07-25 대규모 확충 직후 수치(직전 대비 각 6배·16배). 미수집 잔여는 유료·비공개 등 21항목으로 발주처 요청 문서화되어 있다(미수집데이터_발주처요청목록_260725.md).</w:t>
      </w:r>
    </w:p>
    <w:p>
      <w:pPr>
        <w:pStyle w:val="Heading2"/>
      </w:pPr>
      <w:r>
        <w:t>2.2 비정형 데이터 수집 현황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원천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내용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실측 규모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기간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GDELT GKG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광물 관련 지정학 이벤트(LLM 추출·검증)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geo_event 295,157건(정제 후, 2026-07-21 기준) — 정제 전 1,815,184건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2016~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사내 문서 코퍼스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KOMIS 주간동향·보고서 등(자체 ingest→extract 경로)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6,510건(2026-07-08 기준, 이후 geo_event에 GKG와 함께 누적)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2.3 수집·적재 규약</w:t>
      </w:r>
    </w:p>
    <w:p>
      <w:pPr>
        <w:pStyle w:val="ListBullet"/>
      </w:pPr>
      <w:r>
        <w:rPr>
          <w:sz w:val="20"/>
        </w:rPr>
        <w:t>멱등 적재: 전 수집기는 DELETE→INSERT 멱등이되, 삭제 범위를 '이번에 수집한 것'과 정확히 일치시킨다(2026-07-27 교차 삭제 결함 3곳 발견·수정으로 확립된 규약).</w:t>
      </w:r>
    </w:p>
    <w:p>
      <w:pPr>
        <w:pStyle w:val="ListBullet"/>
      </w:pPr>
      <w:r>
        <w:rPr>
          <w:sz w:val="20"/>
        </w:rPr>
        <w:t>빈/부분 응답 가드: 정상 히스토리의 절반 미만이 수집되면 DELETE를 차단하고 기존 데이터를 보존한다.</w:t>
      </w:r>
    </w:p>
    <w:p>
      <w:pPr>
        <w:pStyle w:val="ListBullet"/>
      </w:pPr>
      <w:r>
        <w:rPr>
          <w:sz w:val="20"/>
        </w:rPr>
        <w:t>cron 스케줄: 토요일 06:30 GKG 증분(파싱→재검증→지수·확률 재계산→발행), 토요일 09:10 주간 피드(거래소 재고·COT·환율·OI), 매월 6일 09:20 월간 피드(Comtrade·PMI·수요측 등).</w:t>
      </w:r>
    </w:p>
    <w:p>
      <w:pPr>
        <w:pStyle w:val="ListBullet"/>
      </w:pPr>
      <w:r>
        <w:rPr>
          <w:sz w:val="20"/>
        </w:rPr>
        <w:t>산출물 보존 정책: 실행 결과물은 삭제하지 않고 구버전을 파일명 날짜 접미사로 보존하며, 색인은 DATA_REGISTRY.md에 남긴다.</w:t>
      </w:r>
    </w:p>
    <w:p>
      <w:pPr>
        <w:pStyle w:val="Heading2"/>
      </w:pPr>
      <w:r>
        <w:t>2.4 전처리 과정</w:t>
      </w:r>
    </w:p>
    <w:p>
      <w:r>
        <w:rPr>
          <w:b/>
          <w:sz w:val="22"/>
        </w:rPr>
        <w:t>비정형(geo) — GKG → geo_event, 4단계 정제</w:t>
      </w:r>
    </w:p>
    <w:p>
      <w:pPr>
        <w:pStyle w:val="ListBullet"/>
      </w:pPr>
      <w:r>
        <w:rPr>
          <w:sz w:val="20"/>
        </w:rPr>
        <w:t>① 1차 규칙 파싱: GDELT GKG 벌크에서 광종 후보 추출. CU·NI는 GDELT 전용 테마코드로 정확 매칭되지만, CO·LI·REE는 전용 코드가 없어 URL·개체명 키워드 매칭에 의존(동음이의어 혼입의 근본 원인).</w:t>
      </w:r>
    </w:p>
    <w:p>
      <w:pPr>
        <w:pStyle w:val="ListBullet"/>
      </w:pPr>
      <w:r>
        <w:rPr>
          <w:sz w:val="20"/>
        </w:rPr>
        <w:t>② LLM 재검증: 로컬 vLLM으로 이벤트 실재 여부와 event_type·direction(7종)·severity(0~3)·근거 인용을 추출, Pydantic 스키마 검증 게이트로 형식 오염을 차단.</w:t>
      </w:r>
    </w:p>
    <w:p>
      <w:pPr>
        <w:pStyle w:val="ListBullet"/>
      </w:pPr>
      <w:r>
        <w:rPr>
          <w:sz w:val="20"/>
        </w:rPr>
        <w:t>③ 관련성 정제(2026-07-20~21): 이벤트 추출과 분리된 관련성 전용 LLM 프롬프트 + 2차 적대적 재검증(합의투표)의 2단계로, 오염률 71.4%를 관련성 99.5%까지 끌어올림(§3.4 상세).</w:t>
      </w:r>
    </w:p>
    <w:p>
      <w:pPr>
        <w:pStyle w:val="ListBullet"/>
      </w:pPr>
      <w:r>
        <w:rPr>
          <w:sz w:val="20"/>
        </w:rPr>
        <w:t>④ 정본 저장: parquet 스토어(geo_data/store)가 정본이며, DB는 geo publish로 재발행한다(양쪽 동기 삭제·적재 규약).</w:t>
      </w:r>
    </w:p>
    <w:p>
      <w:r>
        <w:rPr>
          <w:b/>
          <w:sz w:val="22"/>
        </w:rPr>
        <w:t>정형 — 표준화·조인 규약</w:t>
      </w:r>
    </w:p>
    <w:p>
      <w:pPr>
        <w:pStyle w:val="ListBullet"/>
      </w:pPr>
      <w:r>
        <w:rPr>
          <w:sz w:val="20"/>
        </w:rPr>
        <w:t>스키마 표준화: 시계열은 fact_series(series_code·obs_date·val·unit·src), 광종 귀속 지표는 fact_indicator(commodity_code·indicator·freq·obs_date·val·src)로 통일. 관세청은 HS 바스켓→광종 매핑(REE는 Nd 근사 9개 HS코드) 후 월간 중량·금액 집계, 단가=금액/중량.</w:t>
      </w:r>
    </w:p>
    <w:p>
      <w:pPr>
        <w:pStyle w:val="ListBullet"/>
      </w:pPr>
      <w:r>
        <w:rPr>
          <w:sz w:val="20"/>
        </w:rPr>
        <w:t>as-of(시점정합) 조인: 월간 지표는 발표 지연을 avail_date로 명시(예: OECD CLI +45일)하고 주간 패널에 as-of 조인해 미래 정보 누수를 차단한다. 연간 참조자료(USGS 생산점유)도 릴리스 시점 기준 as-of 조인(2022·23·25·26년 4개 릴리스 반영).</w:t>
      </w:r>
    </w:p>
    <w:p>
      <w:pPr>
        <w:pStyle w:val="ListBullet"/>
      </w:pPr>
      <w:r>
        <w:rPr>
          <w:sz w:val="20"/>
        </w:rPr>
        <w:t>결측 처리: 학습 시 결측 행은 제거하고, 예측 시점의 피처 결측만 학습분포 중앙값으로 대치한다. 워밍업 구간 NaN을 0으로 채워 학습하면 계수가 오염되는 함정을 실측으로 확인한 바 있다(x_z13 사례).</w:t>
      </w:r>
    </w:p>
    <w:p>
      <w:pPr>
        <w:pStyle w:val="ListBullet"/>
      </w:pPr>
      <w:r>
        <w:rPr>
          <w:sz w:val="20"/>
        </w:rPr>
        <w:t>표준화·파생: 주간 z-점수(52주 창, 최소 20주 — price_z52·gsev_z13 등), 월간 z(24개월 — 아르헨 z24), 전년동월비·3개월 변화율, 로그 변환(물량), 월의 사인/코사인 인코딩(계절성).</w:t>
      </w:r>
    </w:p>
    <w:p>
      <w:r>
        <w:rPr>
          <w:b/>
          <w:sz w:val="22"/>
        </w:rPr>
        <w:t>지수화 전처리</w:t>
      </w:r>
    </w:p>
    <w:p>
      <w:pPr>
        <w:pStyle w:val="ListBullet"/>
      </w:pPr>
      <w:r>
        <w:rPr>
          <w:sz w:val="20"/>
        </w:rPr>
        <w:t>이벤트를 광종×주간 격자로 집계한다(성능 규약: row-wise apply 금지, grid+merge 벡터화 — 이벤트 단위 반복 연산은 대량 데이터에서 비현실적으로 느려짐을 실측 확인).</w:t>
      </w:r>
    </w:p>
    <w:p>
      <w:pPr>
        <w:pStyle w:val="ListBullet"/>
      </w:pPr>
      <w:r>
        <w:rPr>
          <w:sz w:val="20"/>
        </w:rPr>
        <w:t>심각 이벤트 수·심각도 가중·발행처 신뢰도 가중·이중노출 잔차(resid) 처리를 거쳐 tanh 절대스케일(0~100)로 정규화한다 — 과거 발행값이 표본이 늘어도 소급해서 바뀌지 않는 성질을 확보하기 위함이다.</w:t>
      </w:r>
    </w:p>
    <w:p>
      <w:pPr>
        <w:pStyle w:val="Heading1"/>
      </w:pPr>
      <w:r>
        <w:t>3. 지정학 위기지수</w:t>
      </w:r>
    </w:p>
    <w:p>
      <w:pPr>
        <w:pStyle w:val="Heading2"/>
      </w:pPr>
      <w:r>
        <w:t>3.1 개요</w:t>
      </w:r>
    </w:p>
    <w:p>
      <w:r>
        <w:rPr>
          <w:b w:val="0"/>
          <w:i w:val="0"/>
          <w:sz w:val="20"/>
        </w:rPr>
        <w:t>지정학 위기지수는 발주처가 과업지시서에서 1순위 관심사로 지정한 모듈로, 뉴스·공시·보고서 등 비정형 문서에서 5개 광종별 지정학적 공급 리스크 이벤트를 추출해 하나의 0~100 지수(주/월/년 3주기)와 '다음 주 위기 발생확률'(급증확률)로 압축한다. 파이프라인은 3계층으로 분리된다: ① ingest(문서 분류·아카이브) ② extract(LLM 이벤트 추출) ③ index/prob/publish(가중합산 지수화 + NB2 확률화 + 발행). 산출된 geo_index·geo_prob는 수급위기 진단모델의 핵심 입력 피처로 재사용된다.</w:t>
      </w:r>
    </w:p>
    <w:p>
      <w:pPr>
        <w:pStyle w:val="Heading2"/>
      </w:pPr>
      <w:r>
        <w:t>3.2 작업 히스토리 연대기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날짜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작업/이벤트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2026-07-02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geo 3계층 설계 확정(GeoEvent 스키마·지수공식·USGS 참조데이터·백테스트 계약), mock/rule로 E2E 검증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설계 확정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2026-07-06~08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GDELT GKG 벌크 다운로드(361,407개 zip) 및 파싱 로직 v1→v4 반복 개선, ingest 버그 4종 수정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geo_event 6,510건(자체 문서), 이벤트 추출 성공률 80.3%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GKG 대량 병합으로 프로덕션 지수 체계 완성, scale_k_by_commodity(광종별 P90=88 앵커) 도입, 확률 타깃을 'burst'로 전환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geo_event 1,815,034건(정제 전), REE NB2 α 붕괴 발견·교정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2026-07-15~16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지수화 감사 잔여 이슈 처리, geo_prob 요일앵커 버그 근본 수정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회귀 없음 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GKG 오염률 위기 발견(SRS 재추정으로 72.0% 확정) → 근본원인 2건 규명 → 규칙기반 필터 4라운드 소급 정제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관련성 28.6%→77.5%(규칙기반 이론적 상한)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LLM 관련성 전용 프롬프트 재설계·전량 실행(1차)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관련성 77.5%→92.9%, geo_event 295,157건대로 축소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LLM 2차 적대적 재검증(합의투표)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관련성 92.9%→99.5%(95% CI [97.1%,99.9%]), 최종 295,157건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지수화 로직 비판 #8(시점정합성) 우선 수정 — USGS refdata as-of 조인 도입, 스크레이퍼 버그 수정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REE 2021 HHI 배수 등 실측 반영, 광종별 우열판정 불변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잔여 비판 #1~7,9 일괄 처리 — #4(이중노출 resid 채택)·#7(신뢰도 가중 활성화)·#9(발행 스냅샷) 수정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NB2 Brier 재계산(CU 0.046/NI 0.048/REE 0.209/CO 0.208/LI 0.113)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3모듈 병렬 적대적 감사 — geo 관련 코드수정 2건(CO 국가명 정규화, scale_k v3 재앵커)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 conc 무력화 버그 해소, 5광종 P90=88.0 복원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 지수 잔여 약점 6변형 검정 — 전부 기각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통계적 무차별 확정(재시도 금지 목록 등재)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니켈 급증확률 후보 2건(ph_psa·fgap_ni) 채택후보 전환 후 이웃 강건성 점검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5개 이웃설정 중 3/5만 통과 → 최종 보류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2026-08-13~14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미래시(lookahead) 오염 감사 — geo_prob 전체이력 재적합, indexer의 잔차화 계수가 전체이력으로 추정돼 과거값에 소급 적용되는 구조적 결함 발견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구조 문제 확정, 3폴드 재실측으로 실질 영향은 미미함(dQWK≈0) 재확인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2026-08-18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geo_prob·geo_index를 expanding-window로 리팩터(연도별 컷오프 재적합) — 구조적 lookahead 실수정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진단모델 챔피언 QWK 0.921→0.934로 오히려 개선</w:t>
            </w:r>
          </w:p>
        </w:tc>
      </w:tr>
    </w:tbl>
    <w:p/>
    <w:p>
      <w:pPr>
        <w:pStyle w:val="Heading2"/>
      </w:pPr>
      <w:r>
        <w:t>3.3 주요 방법론·모델링 결정</w:t>
      </w:r>
    </w:p>
    <w:p>
      <w:r>
        <w:rPr>
          <w:b/>
          <w:sz w:val="22"/>
        </w:rPr>
        <w:t>(1) 관련성(relevance) 판정 — 규칙기반의 한계와 LLM 2단계 재검증</w:t>
      </w:r>
    </w:p>
    <w:p>
      <w:r>
        <w:rPr>
          <w:b w:val="0"/>
          <w:i w:val="0"/>
          <w:sz w:val="20"/>
        </w:rPr>
        <w:t>2026-07-20 오염률 72% 발견은 가장 큰 방법론적 전환점이었다. 원인은 ① CU/NI가 GDELT 전용 테마코드로 매칭되어 애초 관련성 게이트를 거치지 않았고(동전·양조설비 등과의 동음이의어 문제), ② LLM 재검증이 상품 필드를 원 후보값 그대로 저장해 오태깅을 식별해도 반영할 방법이 없었기 때문이다. 대응은 3단계로 이루어졌다: 규칙기반 필터 신설(4라운드 반복 정제, 시장맥락어 co-occurrence 과잉수정 롤백 등 시행착오 포함, 이론적 상한 약 82%) → LLM 관련성 전용 프롬프트 (이벤트 추출용 프롬프트를 그대로 재사용했다가 70% 대량 오기각을 겪은 뒤 별도 설계, 92.9% 달성) → 2차 적대적 재검증(합의투표, 99.5% 달성). 핵심 교훈은 '이벤트 추출'과 '관련성 판정'이 서로 다른 과제이며 같은 프롬프트를 재사용하면 안 된다는 점이다(GKG_필터링_프로세스_260724.md).</w:t>
      </w:r>
    </w:p>
    <w:p>
      <w:r>
        <w:rPr>
          <w:b/>
          <w:sz w:val="22"/>
        </w:rPr>
        <w:t>(2) 지수 산출식 — 절대스케일(tanh)과 광종별 캘리브레이션</w:t>
      </w:r>
    </w:p>
    <w:p>
      <w:r>
        <w:rPr>
          <w:b w:val="0"/>
          <w:i w:val="0"/>
          <w:sz w:val="20"/>
        </w:rPr>
        <w:t>지수는 severity×발행처신뢰도×공급집중도(HHI)×방향×이중노출가중의 가중합을 50+50×tanh(원점수/scale_k)로 0~100에 담는다. minmax 대신 tanh 절대스케일을 택한 이유는 과거 발행값이 이후 데이터가 쌓여도 소급해서 바뀌지 않는 성질을 확보하기 위함이다. scale_k는 광종별로 분리 캘리브레이션했는데, CU/NI가 전용 테마코드로 물량이 훨씬 커서 단일 k로는 CU가 포화되고 LI/CO/REE는 무반응이었기 때문이다(2026-07-12 확정, 07-15/07-24 재앵커).</w:t>
      </w:r>
    </w:p>
    <w:p>
      <w:r>
        <w:rPr>
          <w:b/>
          <w:sz w:val="22"/>
        </w:rPr>
        <w:t>(3) 확률화 레이어 — 포아송이 아닌 음이항(NB2)</w:t>
      </w:r>
    </w:p>
    <w:p>
      <w:r>
        <w:rPr>
          <w:b w:val="0"/>
          <w:i w:val="0"/>
          <w:sz w:val="20"/>
        </w:rPr>
        <w:t>주간 이벤트 수의 분산이 평균의 3.7~6.6배로 실측돼(포아송이면 분산=평균) '위기가 위기를 부르는' 군집 특성이 뚜렷했으므로 NB2(음이항)를 채택했다. 확률 타깃도 초기 '심각 이벤트 1건 이상 발생'에서 2026-07-12 'burst'(광종별 P90 임계 초과)로 전환했다 — GKG 병합 후 CU/NI 발생확률 기저율이 0.83~1.0으로 포화되어 무정보 신호가 됐기 때문이다.</w:t>
      </w:r>
    </w:p>
    <w:p>
      <w:r>
        <w:rPr>
          <w:b/>
          <w:sz w:val="22"/>
        </w:rPr>
        <w:t>(4) 시점정합성(lookahead bias) — 두 차례의 구조적 결함 제거</w:t>
      </w:r>
    </w:p>
    <w:p>
      <w:r>
        <w:rPr>
          <w:b w:val="0"/>
          <w:i w:val="0"/>
          <w:sz w:val="20"/>
        </w:rPr>
        <w:t>① 2026-07-22: USGS 참조데이터를 최신 릴리스로 뭉개(collapse) 쓰던 버그를 as-of 조인으로 교체. ② 2026-08-13~18: geo_prob(NB2 발행 모델)와 지수의 kr_exposure 잔차화 계수가 전체 2016~2026 이력으로 추정돼 과거값에 소급 적용되는 안티패턴을 발견해, expanding-window(연도별 1/1 컷오프로만 학습) 방식으로 교체했다. 두 수정 모두 '구조는 잘못됐지만 실측 영향은 미미'했고, 특히 08-18 리팩터는 진단모델 챔피언 QWK를 0.921→0.934로 오히려 개선시켜 구조적 정합성 확보가 성능 손실 없이 가능함을 보여준 사례다.</w:t>
      </w:r>
    </w:p>
    <w:p>
      <w:pPr>
        <w:pStyle w:val="Heading2"/>
      </w:pPr>
      <w:r>
        <w:t>3.4 핵심 성능지표</w:t>
      </w:r>
    </w:p>
    <w:p>
      <w:r>
        <w:rPr>
          <w:b/>
          <w:sz w:val="22"/>
        </w:rPr>
        <w:t>GKG 관련성 정제 파이프라인 (2026-07-21 완료 시점)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단계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geo_event 건수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관련성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원본(정제 전)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1,815,184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28.6%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규칙기반 필터 4라운드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339,154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77.5%(이론적 상한 약 82%)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+ LLM 관련성 재검증(1차)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321,554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92.9%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+ LLM 적대적 재검증(2차)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295,157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99.5%(95% CI 97.1~99.9%)</w:t>
            </w:r>
          </w:p>
        </w:tc>
      </w:tr>
    </w:tbl>
    <w:p/>
    <w:p>
      <w:r>
        <w:rPr>
          <w:b/>
          <w:sz w:val="22"/>
        </w:rPr>
        <w:t>지정학 급증확률(geo_prob) 광종별 Brier score (2026-07-27 확정, 2026-08-18 expanding-window 반영)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광종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확정 모델 Brier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상수강도 기준선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판정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0.0453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0.0464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개선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0.0471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0.0525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개선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0.1747(+x_z13 특화)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0.1919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개선(종전 유일 약점 해소)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0.1176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0.1130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통계적 무차별(현행 유지 확정, 재시도 금지)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0.2062(적응형 급증기준 병행)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0.4790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최대 개선(상시경보 왜곡 0.52→0.12 해소)</w:t>
            </w:r>
          </w:p>
        </w:tc>
      </w:tr>
    </w:tbl>
    <w:p/>
    <w:p>
      <w:r>
        <w:rPr>
          <w:i/>
          <w:color w:val="707070"/>
          <w:sz w:val="18"/>
        </w:rPr>
        <w:t>출처: 챔피언_스코어보드_260727.md §2①. 학습 ≤2023 / 검증 2024년 이후 Brier score(낮을수록 좋음).</w:t>
      </w:r>
    </w:p>
    <w:p>
      <w:pPr>
        <w:pStyle w:val="Heading2"/>
      </w:pPr>
      <w:r>
        <w:t>3.5 한계·잔여 이슈</w:t>
      </w:r>
    </w:p>
    <w:p>
      <w:pPr>
        <w:pStyle w:val="ListBullet"/>
      </w:pPr>
      <w:r>
        <w:rPr>
          <w:sz w:val="20"/>
        </w:rPr>
        <w:t>관련성 99.5%가 실질적 천장 — 규칙+LLM 이중 검증으로도 완전 제거되지 않는 GDELT 원천 태깅 오류가 잔존한다(사용자와 합의된 결론).</w:t>
      </w:r>
    </w:p>
    <w:p>
      <w:pPr>
        <w:pStyle w:val="ListBullet"/>
      </w:pPr>
      <w:r>
        <w:rPr>
          <w:sz w:val="20"/>
        </w:rPr>
        <w:t>비판 #1(심각도 선형성)·#5(부호합산+수량가격혼합)는 2026-07-22 시점 여전히 열린 이슈 — 재정제 후 표본이 작아져 유의성 미달로 방향성만 확인, 코드 변경 보류 상태.</w:t>
      </w:r>
    </w:p>
    <w:p>
      <w:pPr>
        <w:pStyle w:val="ListBullet"/>
      </w:pPr>
      <w:r>
        <w:rPr>
          <w:sz w:val="20"/>
        </w:rPr>
        <w:t>근사중복(near-duplicate) 잔존율 약 10% — 임베딩 기반 2단계 중복제거 도입은 지수 순위에 미치는 영향이 미미(평균 상관 0.997)해 불필요로 결론했으나 완전히 해소된 것은 아니다.</w:t>
      </w:r>
    </w:p>
    <w:p>
      <w:pPr>
        <w:pStyle w:val="ListBullet"/>
      </w:pPr>
      <w:r>
        <w:rPr>
          <w:sz w:val="20"/>
        </w:rPr>
        <w:t>geo_event.published_at 컬럼이 사실상 무의미(2026-08-13 발견, publish() 1회당 단일값 일괄대입, distinct=1) — 영향받는 비GKG 경로 비중이 전체 2.3%뿐이라 우선순위가 낮게 매겨져 미수정 상태.</w:t>
      </w:r>
    </w:p>
    <w:p>
      <w:pPr>
        <w:pStyle w:val="ListBullet"/>
      </w:pPr>
      <w:r>
        <w:rPr>
          <w:sz w:val="20"/>
        </w:rPr>
        <w:t>scale_k는 여전히 2016~2026 전체 코퍼스로 전역 계산되며, 진짜 시점별(point-in-time) 재캘리브레이션은 2026-07-22 시점 별도 과제로 스코프 밖에 남아있다.</w:t>
      </w:r>
    </w:p>
    <w:p>
      <w:pPr>
        <w:pStyle w:val="ListBullet"/>
      </w:pPr>
      <w:r>
        <w:rPr>
          <w:sz w:val="20"/>
        </w:rPr>
        <w:t>KOMIS 자체 채널(일일자원뉴스·해외네트워크뉴스) 미확보 — 확보 시 GKG보다 신호품질이 우수할 것으로 기대되나 아직 발주처와 협의·확보되지 않았다(발주처요구사항_미충족항목_보완요구_260823.md A4 관련).</w:t>
      </w:r>
    </w:p>
    <w:p>
      <w:pPr>
        <w:pStyle w:val="Heading1"/>
      </w:pPr>
      <w:r>
        <w:t>4. 수급위기 진단모델(4단계 경보)</w:t>
      </w:r>
    </w:p>
    <w:p>
      <w:pPr>
        <w:pStyle w:val="Heading2"/>
      </w:pPr>
      <w:r>
        <w:t>4.1 개요</w:t>
      </w:r>
    </w:p>
    <w:p>
      <w:r>
        <w:rPr>
          <w:b w:val="0"/>
          <w:i w:val="0"/>
          <w:sz w:val="20"/>
        </w:rPr>
        <w:t>진단모델은 과거·현재 데이터로 현 시점의 위기 단계를 진단한다(미래 예측이 아님). 매주 5개 광종에 대해 4단계 경보(관심·주의·경계·심각, 자원안보특별법 시행령 붙임2 기준)를 산출한다. 입력은 과업지시서가 명시한 필수 6변수(①시장변동성 ②수입편중도HHI ③수입액증가도CAGR ④세계공급부족 ⑤생산·매장독점도 ⑥지정학위기지수) 중 확보된 항목 + 등급 지속성(y_lag1) + 재고·거래소 데이터 등 광종별 특화 피처로 구성된다. 정답 라벨(ground truth)은 발주처 제공 KOMIS 수급동향지표(교사신호)를 쓴다 — 2026-07-16 KOMIS 가격이격률 등급으로 대체하는 방안을 광범위하게 검정했으나 최종적으로 기존 교사신호 기반 체계를 유지하기로 확정했다(§4.3 참고).</w:t>
      </w:r>
    </w:p>
    <w:p>
      <w:pPr>
        <w:pStyle w:val="Heading2"/>
      </w:pPr>
      <w:r>
        <w:t>4.2 작업 히스토리 연대기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날짜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작업/이벤트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2026-07-08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변수⑥(geo_index) → mart_weekly_diagnosis 조인 배선 완성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진단 입력 피처 파이프라인 완성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실가격·교사신호(KOMIS xlsx) 로딩, 합성 데이터 전면 교체 — 진단 첫 실데이터 가동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Ridge R² 0.701(Naive 0.263 대비), 위기 이진분류 AUC 0.988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진단모델 최적화 — 워크포워드 3폴드, 후보 8종 비교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Ridge(풀링+AR)+분위매핑 QWK 0.905 &gt; Naive 0.884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최적모델 alert 배선 + 선형 기여도 분해(XAI) 구현, 지정학 오버라이드 과다경보 버그 수정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'심각' 비율 25~30%→6~19%로 정상화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import_hhi 국가 기준 재배선 + 진단 재적합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HHI 결함 교정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KOMIS 가격이격률 등급을 정답으로 대체 시도 → 당일 정정: 정답은 기존 4단계 경보 유지, 가격이격률은 신규 피처 후보로 재검정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추가·교체 모두 기각(§4.3)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지정학신호를 경보 결합에 직접 넣는 게이트 5종 변형 전수 검정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5전 5패 — 전부 기각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경보 3계열 구조 정의 — 경보 계열2(시설·수송) 하드 결합 백테스트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QWK 0.937→0.889 악화, 기각(데이터 계층만 보존)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A-5(라벨 품질 사람검증) 검토자 패키지 준비 완료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실제 사람판정은 미착수(§4.5)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3모듈 병렬 적대적 감사 — 진단 자체 버그는 없었음(입력 지수 버그의 영향은 QWK ±0.002 이내)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Tier1(SHFE OI 등)·Tier2(재고 2축 등) 자체수집 피처 순차 검정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CU +SHFE OI 채택(P=0.996), NI LME+SHFE 재고결합 채택(QWK CI [+0.20,+0.42])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2026-07-25~26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배깅·보팅 앙상블·MIDAS 등 대규모 재검정 라운드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진단 배깅/보팅 유의(P=0.993~1.000), Δ p_burst→gsev_z13 대체 채택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R10 최종 스윕(신규 31시리즈) + 전면 재검정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진단 채택 2건(풀링+한국 CLI, LI+아르헨 z24 조건부)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광종별 확정 운영모델 구성표 발주처 전달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 광종 공통모델 QWK 0.9687(패널종점 2026-06-08, 워크포워드 3구간)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진단모델 미래시(look-ahead) 오염 점검 착수 — 교사 조인이 avail_date 없이 자기참조월로만 조인되는 버그 발견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y_lag1 지연 민감도: QWK 0.921(y_lag1)→0.825(y_lag2)→0.759(y_lag3)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2026-08-18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geo_prob·geo_index expanding-window 리팩터 후 진단 재검증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챔피언 QWK 0.921→0.934(악화 아닌 소폭 개선)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2026-08-19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진단 cron 자동화(cron_diagnosis_weekly.sh) 신설·실측 검증, commodity_api 진단 라우터 구현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mart_weekly_diagnosis 4,621행 실측 확인</w:t>
            </w:r>
          </w:p>
        </w:tc>
      </w:tr>
    </w:tbl>
    <w:p/>
    <w:p>
      <w:r>
        <w:rPr>
          <w:i/>
          <w:color w:val="707070"/>
          <w:sz w:val="18"/>
        </w:rPr>
        <w:t>주의: 표 안의 QWK 수치는 측정 시점·패널 범위가 서로 달라 직접 비교하면 안 된다 — 상세는 §4.4 참고.</w:t>
      </w:r>
    </w:p>
    <w:p>
      <w:pPr>
        <w:pStyle w:val="Heading2"/>
      </w:pPr>
      <w:r>
        <w:t>4.3 주요 방법론·모델링 결정</w:t>
      </w:r>
    </w:p>
    <w:p>
      <w:r>
        <w:rPr>
          <w:b/>
          <w:sz w:val="22"/>
        </w:rPr>
        <w:t>(1) 정답 라벨(ground truth) 논쟁 — 최종 결론</w:t>
      </w:r>
    </w:p>
    <w:p>
      <w:r>
        <w:rPr>
          <w:b w:val="0"/>
          <w:i w:val="0"/>
          <w:sz w:val="20"/>
        </w:rPr>
        <w:t>최초 설계는 1순위 발주처 제공 라벨 → 2순위 시장결과 룰 라벨 → 3순위 KOMIS 수급안정화지수 순이었으나, 실제로는 KOMIS 수급동향지표(교사신호)를 정답으로 채택해 가동했다. 2026-07-16 KOMIS 가격이격률 등급(3단계, 상방 이탈만 감지)을 정답셋으로 대체하는 방안을 시도했다가 당일 정정 — 정답은 기존 4단계 경보를 유지하고, 가격이격률은 신규 피처 후보로 재검정하는 것이 맞는 설정이었다. 재검정 결과 기존 챔피언에 deviation_rate를 추가하면 QWK 0.9246→0.8607로 악화(기존 price_z52와 상관 0.516의 공선성)했고, price_z52를 아예 교체하면 더 나빴다(0.9246→0.6777). 결론: price_z52는 그대로 두는 것이 최선.</w:t>
      </w:r>
    </w:p>
    <w:p>
      <w:r>
        <w:rPr>
          <w:b/>
          <w:sz w:val="22"/>
        </w:rPr>
        <w:t>(2) 지정학신호의 경보 결합 방식 — 5전 5패</w:t>
      </w:r>
    </w:p>
    <w:p>
      <w:r>
        <w:rPr>
          <w:b w:val="0"/>
          <w:i w:val="0"/>
          <w:sz w:val="20"/>
        </w:rPr>
        <w:t>grade_lag1(직전 등급)을 포함하면 모든 모델이 지속성과 사실상 동일해지는 문제(전환주 적중률 0.000)를 발견해, grade_lag1을 제외한 순수 지정학신호만으로 실질 예측력은 확인했다(전환주 적중 0.5385). 그러나 이를 게이트/오버라이드로 결합하는 5가지 변형(광역 트리거·dimension 트리거·단일주 게이트·지속 게이트·캘리브레이션 확률 게이트)이 'QWK 유지 + 전환주 적중 개선'을 동시에 만족하지 못해 전부 기각됐다 — 근본 원인은 전환주 26건 대 비전환주 856건의 심한 클래스 불균형이다. 최종 정책은 순수 지속성(y_lag1) 유지이며, 지정학신호는 XAI 설명용 사유 인용으로만 사용한다.</w:t>
      </w:r>
    </w:p>
    <w:p>
      <w:r>
        <w:rPr>
          <w:b/>
          <w:sz w:val="22"/>
        </w:rPr>
        <w:t>(3) 경보 3계열 구조와 채택된 광종별 특화 피처</w:t>
      </w:r>
    </w:p>
    <w:p>
      <w:r>
        <w:rPr>
          <w:b w:val="0"/>
          <w:i w:val="0"/>
          <w:sz w:val="20"/>
        </w:rPr>
        <w:t>자원안보특별법 시행령 붙임2의 3계열(정세불안/시설·수송/가격변동성) 병렬 구조를 반영해 '단계=max(점수단계, 계열1, 계열2)'를 채택했으나, 계열2(시설·수송)를 하드 트리거로 넣는 시도는 위와 같은 이유로 기각되어 설명·보고 계층으로만 반영한다. 반복 검정을 거쳐 실제 운영에 반영된 광종별 특화 피처는: CU=상하이선물거래소 구리 미결제약정(전환 QWK 0.861→0.906, 오경보 47%↓), NI=거래소 재고 2축(LME+SHFE, 전환 QWK 0.576→0.875, 오경보 71%↓), LI=아르헨티나 수출 24개월 표준화 지표(조건부 채택, 오경보 0.60→0.49, 리튬 최초의 유의 공급신호), 공통=OECD 한국 경기선행지수(CLI, 보조 조기경보 신규 채택)이다.</w:t>
      </w:r>
    </w:p>
    <w:p>
      <w:pPr>
        <w:pStyle w:val="Heading2"/>
      </w:pPr>
      <w:r>
        <w:t>4.4 핵심 성능지표 — 시점별 스냅샷</w:t>
      </w:r>
    </w:p>
    <w:p>
      <w:r>
        <w:rPr>
          <w:b w:val="0"/>
          <w:i w:val="0"/>
          <w:sz w:val="20"/>
        </w:rPr>
        <w:t>아래 QWK 수치는 측정 시점·측정 프레임이 다른 별개의 스냅샷이다. 하나의 추세로 읽지 말고 각 행을 독립된 사실로 볼 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측정 시점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값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측정 프레임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2026-07-27 확정본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0.9687(공통 풀링 모델)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워크포워드 3구간, 패널 종점 2026-06-08(발주처 데이터 컷)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2026-08-13 재측정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0.921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y_lag1 발행지연 민감도 실험의 baseline — 그 사이 확장된 패널 기준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2026-08-18 구조수정 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0.921 → 0.934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geo_prob·geo_index expanding-window 리팩터 후 동일 프레임 재검증(악화 아닌 개선)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2026-08-23 기준 현재 헤드라인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0.934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발주처요구사항_미충족항목_보완요구_260823.md A3에 명시된 현재 공식 수치</w:t>
            </w:r>
          </w:p>
        </w:tc>
      </w:tr>
    </w:tbl>
    <w:p/>
    <w:p>
      <w:r>
        <w:rPr>
          <w:b/>
          <w:sz w:val="22"/>
        </w:rPr>
        <w:t>광종별 운영 경보 QWK (2026-07-27 확정, 워크포워드 3구간)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광종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운영 경보 QWK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조기경보 광종 특화 효과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0.938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오경보 47% 감소(SHFE 구리 미결제약정 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0.940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전환 QWK 0.576→0.875(재고 2축)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0.985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특화 축 없음(전환 표본 부족)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0.956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오경보 0.60→0.49(아르헨 수출 축, 조건부)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0.987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특화 축 없음(전환 표본 부족)</w:t>
            </w:r>
          </w:p>
        </w:tc>
      </w:tr>
    </w:tbl>
    <w:p/>
    <w:p>
      <w:r>
        <w:rPr>
          <w:b w:val="0"/>
          <w:i w:val="0"/>
          <w:sz w:val="20"/>
        </w:rPr>
        <w:t>전 광종 종합(보조 조기경보): 전환감지 QWK 0.89·오경보율 15%(개선 전 0.83/21%).</w:t>
      </w:r>
    </w:p>
    <w:p>
      <w:pPr>
        <w:pStyle w:val="Heading2"/>
      </w:pPr>
      <w:r>
        <w:t>4.5 한계·잔여 이슈 (2026-08-23 기준 현행)</w:t>
      </w:r>
    </w:p>
    <w:p>
      <w:pPr>
        <w:pStyle w:val="ListBullet"/>
      </w:pPr>
      <w:r>
        <w:rPr>
          <w:sz w:val="20"/>
        </w:rPr>
        <w:t>타깃-피처 순환성(구조적 한계): 교사신호(수급동향지표)가 가격과 상관 −0.84~−0.99로 사실상 가격 기반 정의라, KOMIS가 정답을 가격 기반으로 정의하는 한 구조적으로 제거 불가 — 대외 보고 문안 교정으로만 대응 중.</w:t>
      </w:r>
    </w:p>
    <w:p>
      <w:pPr>
        <w:pStyle w:val="ListBullet"/>
      </w:pPr>
      <w:r>
        <w:rPr>
          <w:sz w:val="20"/>
        </w:rPr>
        <w:t>필수변수④ 세계공급부족(소비/공급) 미대응 — 과업지시서 명시 필수변수 6종 중 대응 피처가 코드에 없음(fgap_ni 등 유사 후보는 검정만 하고 미채택). 데이터 원천 조사 후 재검정 필요.</w:t>
      </w:r>
    </w:p>
    <w:p>
      <w:pPr>
        <w:pStyle w:val="ListBullet"/>
      </w:pPr>
      <w:r>
        <w:rPr>
          <w:sz w:val="20"/>
        </w:rPr>
        <w:t>신규지표 3종(공급망압력지수·원자재지수·ESG지수) 미완성 — 원자재지수는 라벨오염 우려로 미채택, 나머지 2종은 미착수.</w:t>
      </w:r>
    </w:p>
    <w:p>
      <w:pPr>
        <w:pStyle w:val="ListBullet"/>
      </w:pPr>
      <w:r>
        <w:rPr>
          <w:sz w:val="20"/>
        </w:rPr>
        <w:t>헤드라인 QWK(0.934)의 y_lag1 의존(dQWK 0.808) — mart_weekly_diagnosis의 교사 조인이 avail_date 없이 자기참조월로만 조인돼 KOMIS 실제 발행지연이 반영 안 된다. '지연=1개월' 가정에 성능이 낙관적으로 의존 — 발주처에 실제 발행지연 일수 확인 요청 중, 미해결.</w:t>
      </w:r>
    </w:p>
    <w:p>
      <w:pPr>
        <w:pStyle w:val="ListBullet"/>
      </w:pPr>
      <w:r>
        <w:rPr>
          <w:sz w:val="20"/>
        </w:rPr>
        <w:t>geo_event.published_at 컬럼 무의미(경미) — 용도 폐기 또는 재계산 결정 대기, 우선순위 낮음.</w:t>
      </w:r>
    </w:p>
    <w:p>
      <w:pPr>
        <w:pStyle w:val="ListBullet"/>
      </w:pPr>
      <w:r>
        <w:rPr>
          <w:sz w:val="20"/>
        </w:rPr>
        <w:t>A-5(라벨 품질 사람검증) 미완료 — 2026-07-27 공수 부담으로 LLM 교차판정(Claude)으로 대체 진행했으나 이는 자기검증이라 완료로 인정 불가, 발주처 보고에는 '교차 모델 일관성 점검'으로만 기재. 사람판정 재개 여부는 조직 결정 대기.</w:t>
      </w:r>
    </w:p>
    <w:p>
      <w:pPr>
        <w:pStyle w:val="ListBullet"/>
      </w:pPr>
      <w:r>
        <w:rPr>
          <w:sz w:val="20"/>
        </w:rPr>
        <w:t>재시도 금지 목록: 게이트 결합 5변형, KOMIS 등급 추가/교체, y_lag 대안 6계열+E7(가격뉴스 오염), 부분 풀링, 경보 계열2 하드 결합 — 전부 확정 기각.</w:t>
      </w:r>
    </w:p>
    <w:p>
      <w:pPr>
        <w:pStyle w:val="Heading1"/>
      </w:pPr>
      <w:r>
        <w:t>5. 12개월 수입물량·수입액 예측모델</w:t>
      </w:r>
    </w:p>
    <w:p>
      <w:pPr>
        <w:pStyle w:val="Heading2"/>
      </w:pPr>
      <w:r>
        <w:t>5.1 개요</w:t>
      </w:r>
    </w:p>
    <w:p>
      <w:r>
        <w:rPr>
          <w:b w:val="0"/>
          <w:i w:val="0"/>
          <w:sz w:val="20"/>
        </w:rPr>
        <w:t>5개 광종의 월간 수입물량(ton)·수입단가(unit)를 관세청 월간 수입 실적(자기 이력·계절성 중심)을 주 입력으로 12개월 지평(h=1~12)까지 예측한다. 신규 피처·데이터 후보는 항상 r10_retune_harness.py(SERIES_SPEC 등록형 하네스)로 '스크리닝 → 부트스트랩 신뢰구간 → 설정변형(이웃) 강건성 → 재발행 강건성'의 3중 검증을 통과해야만 '채택'으로 분류되고, 미달분은 전량 '방향긍정 보류' 또는 '기각'으로 남긴다(CLAUDE.md §4).</w:t>
      </w:r>
    </w:p>
    <w:p>
      <w:pPr>
        <w:pStyle w:val="Heading2"/>
      </w:pPr>
      <w:r>
        <w:t>5.2 작업 히스토리 연대기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날짜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작업/이벤트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수입예측 v2 단가분해 모듈 신설, 예측결과 DB화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최초 실데이터 예측 가동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평가지표를 SMAPE→WAPE·MASE로 교체, Direct 다지평+분위구간 구현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결론 일부 재검토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2026-07-14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관세청 월간 백필 완료(156개월) 재학습, 예측구간 conformal 보수화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감사 후속 종결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3모듈 적대적 감사(코드수정 4건 중 예측 관련 1건: 환율 피처 100% 결측 버그) + y_lag1 심층검토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예측모델 환율 피처 정상화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전수 조합 스윕·예측모델 첫 외생검정 착수, 수집 cron 상시화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예측 첫 외생검정(전패)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MIDAS 지수(주간 지정학지수 감쇠가중, ton) 채택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WAPE 0.287→0.273, 예측 최초 유의개선(P=0.992)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U-MIDAS 가격·환율(unit) 채택, ExtraTrees로 모델 교체(신챔피언), 시간감쇠 표본가중(hl=24개월) 채택, CO ton ElasticNet 특화 채택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ton −7.4%·unit −10%(교체 효과)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2026-07-25~30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R10 신규 29종+8종+3종 exog 전량 검정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전패(전량 기각) — '월간수입은 자기이력이 지배' 반복 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NI unit 특화(XT+감쇠hl24) 채택, CO ton 감쇠hl36 채택. NI unit 모델 교체 시도(EN·Ridge·HGB·RF) 전부 역효과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재시도 금지 목록 등재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발주처 전달용 확정 모델 구성표(15셀) 확정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 광종 종합 WAPE 물량 26.3%·단가 18.0%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발주처 수집대상 확장(9개국×기관) 무키 7소스 당일 반영 R10 검정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채택 0건(방향긍정 보류만 추가)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GACC(중국 해관) headless 스크래핑 5종 전부 실패 확정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재시도 금지, 유일 경로=유료 벤더(GTA/TDM/CEIC)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2026-07-29~30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ARCA·Census·BPS 신규 11건, tier2 공백(칠레CU·DRC CO) 등록 재검정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채택 0건, 챔피언 불변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2026-07-31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방향긍정 보류 14건 결합(joint) 검정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NI 결합 P=0.910·CU 결합 P=0.856 — 여전히 무차별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2026-08-04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KOMIS 주간가격 5주분 반영 후 R10 전면 재검정 — ph_psa·fgap_ni 방향긍정보류→채택후보 전환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QWK CI 하한 각 +0.0153·+0.0045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ph_psa·fgap_ni 사람검토(재현성→이웃강건성) — 5개 이웃설정 중 3/5만 통과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최종 보류 확정, 15셀 챔피언 불변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리뷰 피드백 대응: MASE 컬럼 추가 검증 중 in-sample 스케일 오독 발견 → OOS 계절나이브 비교로 정정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최초 결론('5/10 나이브 열세') 철회 — 정정판 9/10 셀이 나이브 우위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unit 풀링(5광종 동시학습) vs 비풀링 구조 재검토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유의한 우세 없음(P=0.554) — 풀링 구조 유지 확정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2026-08-19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예측 cron 자동화 스크립트 완성·실duckdb 검증, commodity_api 예측 라우터(GET /forecast) 구현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h=1~12 구간+SHAP 정상 응답 확인, crontab 실등록은 main 병합 이후로 대기</w:t>
            </w:r>
          </w:p>
        </w:tc>
      </w:tr>
    </w:tbl>
    <w:p/>
    <w:p>
      <w:pPr>
        <w:pStyle w:val="Heading2"/>
      </w:pPr>
      <w:r>
        <w:t>5.3 주요 방법론·모델링 결정</w:t>
      </w:r>
    </w:p>
    <w:p>
      <w:r>
        <w:rPr>
          <w:b w:val="0"/>
          <w:i w:val="0"/>
          <w:sz w:val="20"/>
        </w:rPr>
        <w:t>예측 모델은 물량·단가를 각각 로그 변환한 뒤 직접 다지평(method=direct, h=1..12 각각 적합) 방식을 채택했다(재귀 방식 대비 MASE 0.755로 우위). 기본 11피처는 lag{1,2,3,6,12}+이동평균(roll3)+계절 인코딩+LME 재고 레벨+지정학+환율+광종 더미다. 2026-07-25 v3에서 혼합주기(MIDAS) 피처를 도입했는데, ton은 주간 지정학지수의 지수감쇠 가중합(13주 창)으로 월평균이 뭉개던 주간 정보를 보존하고, unit은 가격·환율의 월말 레벨+13주 기울기를 사용한다 — 단가는 가격 전가 구조라 월말 상태가 정보적이기 때문이다. 예측 구간(불확실성)은 별도의 분위 모델+적합성 보정(conformal, 실측 커버리지 0.79)으로 산출하며 점추정 모델 변경과 무관하게 유지된다. 2026-08-05 리뷰 과정에서 발견된 중요한 방법론적 교훈은, in-sample 스케일 MASE를 절대기준(&gt;1이면 나쁨)으로 해석하면 안 되고, 반드시 동일 그리드의 out-of-sample 계절나이브 WAPE와 직접 비교해야 한다는 점이다 — 이 오독으로 인해 최초 '5/10 셀이 나이브에 진다'는 결론이 나왔다가, 정정 후에는 '9/10 셀이 나이브를 이긴다'로 뒤집혔다.</w:t>
      </w:r>
    </w:p>
    <w:p>
      <w:pPr>
        <w:pStyle w:val="Heading2"/>
      </w:pPr>
      <w:r>
        <w:t>5.4 모델링 비교표 — 광종별 채택 최종 구성(2026-07-27 확정)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광종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물량(ton) 모델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물량 WAPE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단가(unit) 모델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단가 WAPE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공통 베이스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ExtraTrees + MIDAS지수(주간지수 감쇠가중) + 반감기24개월 표본가중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ExtraTrees + U-MIDAS(가격·환율 월말수준/추세)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CU(동)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23.2%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15.6%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NI(니켈)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28.7%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+ 최근체제 가중 특화(반감기24개월 오버라이드)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36.9%(종전 38.6%)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CO(코발트)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ElasticNet + 반감기36개월 특화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51.2%(종전 62.1%)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22.8%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LI(리튬)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26.9%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22.2%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REE(희토류)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23.9%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14.5%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전 광종 종합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26.3%(개선 전 29.3%)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18.0%(개선 전 20.0%)</w:t>
            </w:r>
          </w:p>
        </w:tc>
      </w:tr>
    </w:tbl>
    <w:p/>
    <w:p>
      <w:r>
        <w:rPr>
          <w:i/>
          <w:color w:val="707070"/>
          <w:sz w:val="18"/>
        </w:rPr>
        <w:t>출처: 확정모델_광종별구성표_260727.md §2·§4.3. WAPE는 18개 예측 기점×h1..12 지평 평균.</w:t>
      </w:r>
    </w:p>
    <w:p>
      <w:r>
        <w:rPr>
          <w:b/>
          <w:sz w:val="22"/>
        </w:rPr>
        <w:t>out-of-sample 계절나이브 대비 정정 검증(2026-08-05, MASE 오독 정정판)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target/광종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챔피언 WAPE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계절나이브 OOS WAPE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판정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ton/CO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0.4864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0.5248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챔피언 우세(−7.3%)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ton/CU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0.2306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0.2504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챔피언 우세(−7.9%)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ton/LI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0.2381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0.2235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나이브 근소 우세(+6.5%, 유일한 열세 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ton/NI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0.3036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0.3366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챔피언 우세(−9.8%)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ton/REE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0.1904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0.2068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챔피언 우세(−7.9%)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unit/CO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0.2371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0.2699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챔피언 우세(−12.2%)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unit/CU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0.1485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0.1513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챔피언 우세(−1.9%)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unit/LI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0.3471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0.7519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챔피언 큰 우세(−53.8%)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unit/NI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0.3820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0.3846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챔피언 근소 우세(−0.7%)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unit/REE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0.1460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0.2963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챔피언 큰 우세(−50.7%)</w:t>
            </w:r>
          </w:p>
        </w:tc>
      </w:tr>
    </w:tbl>
    <w:p/>
    <w:p>
      <w:pPr>
        <w:pStyle w:val="Heading2"/>
      </w:pPr>
      <w:r>
        <w:t>5.5 검정했지만 기각·보류된 주요 후보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규모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R10 국가·기관 데이터 소스 전체(진단·예측·지수 공통 풀)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58건 중 채택 2건(아르헨 LI·한국 CLI, 진단/지수 소속)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대부분 '월간수입은 자기이력이 지배'로 예측 기여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예측 전용 exog(CFTC COT·WoodMac·중국PMI·한국산업생산 등)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4그룹+전체 전부 기각(누적 40여 종)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개선폭이 ±0.01 이내(노이즈 수준)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NI unit 모델 교체(ElasticNet·Ridge·HGB·RF)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4종 전부 기각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전부 유의 역효과 — 재시도 금지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ph_psa(필리핀 NI)·fgap_ni(NI 공급갭)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08-04 채택후보 전환 → 08-05 최종 보류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이웃 강건성 5개 중 3개만 통과(과적합 근접 패턴)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GACC(중국 해관) 상세통계 자체수집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Playwright headless 5종 전부 실패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재시도 금지, 유일 대안은 유료 벤더(GTA/TDM/CEIC)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unit 비풀링(광종별 독립학습) 구조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18오리진 페어드 부트스트랩 검정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유의한 우세 없음(P=0.554) — 풀링 구조 유지</w:t>
            </w:r>
          </w:p>
        </w:tc>
      </w:tr>
    </w:tbl>
    <w:p/>
    <w:p>
      <w:pPr>
        <w:pStyle w:val="Heading2"/>
      </w:pPr>
      <w:r>
        <w:t>5.6 한계·잔여 이슈</w:t>
      </w:r>
    </w:p>
    <w:p>
      <w:pPr>
        <w:pStyle w:val="ListBullet"/>
      </w:pPr>
      <w:r>
        <w:rPr>
          <w:sz w:val="20"/>
        </w:rPr>
        <w:t>코발트 물량 예측이 5광종 중 최고 오차(51.2%) — 특화 적용으로 62.1%→51.2%까지 개선했으나 여전히 구조적 취약점. LME 코발트 주간 재고(발주처 협조 요청 1번) 확보 시 추가 재검정 예정.</w:t>
      </w:r>
    </w:p>
    <w:p>
      <w:pPr>
        <w:pStyle w:val="ListBullet"/>
      </w:pPr>
      <w:r>
        <w:rPr>
          <w:sz w:val="20"/>
        </w:rPr>
        <w:t>리튬 급증확률·예측 모두 단순 기준선과의 격차가 통계적으로 무의미함을 확정(현행 유지) — 실질 개선은 리튬 선행신호 데이터(EV·배터리 장기월간) 확충에 달려있다.</w:t>
      </w:r>
    </w:p>
    <w:p>
      <w:pPr>
        <w:pStyle w:val="ListBullet"/>
      </w:pPr>
      <w:r>
        <w:rPr>
          <w:sz w:val="20"/>
        </w:rPr>
        <w:t>GACC(중국 해관) 상세통계 자체 수집 완전 불가 확정(재시도 금지) — 니켈·코발트·리튬 커버리지 공백이 지속되며 유료 벤더 경로만 남아있다.</w:t>
      </w:r>
    </w:p>
    <w:p>
      <w:pPr>
        <w:pStyle w:val="ListBullet"/>
      </w:pPr>
      <w:r>
        <w:rPr>
          <w:sz w:val="20"/>
        </w:rPr>
        <w:t>예측 cron 자동화 스크립트는 2026-08-19 완성·검증됐으나 시스템 crontab 실등록은 main 병합 이후로 남아있었다(2026-08-19 기준).</w:t>
      </w:r>
    </w:p>
    <w:p>
      <w:pPr>
        <w:pStyle w:val="ListBullet"/>
      </w:pPr>
      <w:r>
        <w:rPr>
          <w:sz w:val="20"/>
        </w:rPr>
        <w:t>과업2(수요예측) 자체 요구(5광종·12개월·수입액+수입중량)는 2026-08-23 기준 명시적 미충족 항목 없음으로 확인됐다(발주처요구사항_미충족항목_보완요구_260823.md B) — 다만 화면 표현계층의 확률 시나리오 프레이밍은 별도 과제로 남아있다.</w:t>
      </w:r>
    </w:p>
    <w:p>
      <w:pPr>
        <w:pStyle w:val="Heading1"/>
      </w:pPr>
      <w:r>
        <w:t>6. 종합: 5광종 × 3모듈 확정 구성 매트릭스</w:t>
      </w:r>
    </w:p>
    <w:p>
      <w:r>
        <w:rPr>
          <w:b w:val="0"/>
          <w:i w:val="0"/>
          <w:sz w:val="20"/>
        </w:rPr>
        <w:t>2026-07-27 발주처 전달본을 기준으로 한 15개 세부 셀의 확정 구성이다. 아래 구성은 ①부트스트랩 신뢰구간이 0을 상회 ②설정 변형(창·지연·시드)에도 유지 ③데이터 재발행 후에도 유지, 3중 검증을 통과한 것만 반영했으며, 2026-08-18 지정학지수 expanding-window 리팩터 이후에도 진단모델 챔피언 QWK가 개선(0.921→0.934)되어 이 구성 자체는 변경되지 않았다.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광종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① 지정학 급증확률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② 진단(운영경보 / 조기경보 특화)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③ 예측(물량 / 단가)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CU(동)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/ +SHFE 구리 미결제약정 — 전환 QWK 0.861→0.906·오경보 47%↓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/ 공통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NI(니켈)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/ +거래소 재고 2축(LME+SHFE) — 전환 QWK 0.576→0.875·오경보 71%↓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/ +최근체제 가중 특화(오차 38.6→36.9%)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CO(코발트)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+심각 이벤트 13주 누적(x_z13) — Brier 0.206→0.175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/ 공통(특화 축 없음)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ElasticNet+반감기36개월 특화(오차 62→51%) / 공통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LI(리튬)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공통(기준선과 격차 통계적 무의미, 현행 유지)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/ +아르헨티나 수출 24개월(조건부) — 오경보 0.60→0.49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/ 공통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REE(희토류)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+ 적응형 급증 기준(0.52→0.12 정상화)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/ 공통(특화 축 없음)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공통 / 공통</w:t>
            </w:r>
          </w:p>
        </w:tc>
      </w:tr>
    </w:tbl>
    <w:p/>
    <w:p>
      <w:r>
        <w:rPr>
          <w:i/>
          <w:color w:val="707070"/>
          <w:sz w:val="18"/>
        </w:rPr>
        <w:t>'공통'은 §1의 모듈별 전 광종 공통 구성을 그대로 사용함을, 별도 표기는 해당 광종만 통계 검증을 통과해 특화 적용된 구성임을 뜻한다. 출처: 확정모델_광종별구성표_260727.md §3.</w:t>
      </w:r>
    </w:p>
    <w:p>
      <w:pPr>
        <w:pStyle w:val="Heading2"/>
      </w:pPr>
      <w:r>
        <w:t>교체 조건(동결 아님)</w:t>
      </w:r>
    </w:p>
    <w:p>
      <w:r>
        <w:rPr>
          <w:b w:val="0"/>
          <w:i w:val="0"/>
          <w:sz w:val="20"/>
        </w:rPr>
        <w:t>이 구성표는 동결이 아니라 '교체 조건이 명문화된 확정'이다. 신규 데이터(발주처 협조 요청분 포함)가 확보되면 r10_retune_harness.py로 표준 재검정 절차가 수행되며, 위 3중 검증을 통과하는 경우에만 해당 셀이 교체되고 변경 이력과 함께 보고된다.</w:t>
      </w:r>
    </w:p>
    <w:p>
      <w:pPr>
        <w:pStyle w:val="Heading1"/>
      </w:pPr>
      <w:r>
        <w:t>7. 재시도 금지 목록 총정리</w:t>
      </w:r>
    </w:p>
    <w:p>
      <w:r>
        <w:rPr>
          <w:b w:val="0"/>
          <w:i w:val="0"/>
          <w:sz w:val="20"/>
        </w:rPr>
        <w:t>반복 검정으로 기각이 확정되어 재시도하지 않기로 한 항목이다. 향후 유사한 방향의 요청이 있을 때 참고할 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모듈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시도한 것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지정학 위기지수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LI 급증확률 개선 6변형(x_z13 전이·isotonic 등)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전부 기각(통계적 무차별 확정)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수급위기 진단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지정학신호 게이트 결합 5변형(광역/dimension/단일주/지속/캘리브레이션 게이트)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5전 5패(전환주 클래스 불균형으로 QWK·전환적중 동시만족 불가)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수급위기 진단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KOMIS 가격이격률 등급 추가·교체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추가·교체 둘 다 기각(price_z52와 공선성 또는 정보량 부족)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수급위기 진단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y_lag1 대안 6계열(비대칭게이트·Δ타깃·서수·전환가중·동역학피처·잔차회귀) + E7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전부 기각(E7은 가격뉴스 오염으로 판명, '7번째 동일 결론')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수급위기 진단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부분 풀링(광종별 분리학습)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풀링보다 열세 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수급위기 진단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경보 계열2(시설·수송) 하드 결합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QWK 0.937→0.889 악화, 기각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수요예측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NI unit 모델 교체(ElasticNet·Ridge·HGB·RF)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4종 전부 유의 역효과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수요예측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예측 exog 재투입(누적 40여 종: COT·WoodMac·PMI·산업생산 등)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전량 노이즈 수준(±0.01 이내), 4차례 반복 확인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수요예측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unit 비풀링(광종별 독립학습) 구조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유의한 우세 없음(P=0.554)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수요예측(자체수집)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GACC(중국 해관) headless 스크래핑 5종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전부 재현 실패 — 유일 대안은 유료 벤더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순열중요도 등 자동 피처선정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다중공선성 함정 실증으로 금지, 개별 검정 채택분만 사용</w:t>
            </w:r>
          </w:p>
        </w:tc>
      </w:tr>
    </w:tbl>
    <w:p/>
    <w:p>
      <w:pPr>
        <w:pStyle w:val="Heading1"/>
      </w:pPr>
      <w:r>
        <w:t>8. 운영 현황 (2026-08-19 기준)</w:t>
      </w:r>
    </w:p>
    <w:p>
      <w:pPr>
        <w:pStyle w:val="ListBullet"/>
      </w:pPr>
      <w:r>
        <w:rPr>
          <w:sz w:val="20"/>
        </w:rPr>
        <w:t>3개 모듈 모두 주간/월간 cron 체인으로 자동화되어 DB에 결과가 갱신되도록 정비됐다: 지정학 지수(토 06:30 GKG 증분), 진단(cron_diagnosis_weekly.sh), 예측(cron_forecast_monthly.sh, 매월 첫째주 일요일).</w:t>
      </w:r>
    </w:p>
    <w:p>
      <w:pPr>
        <w:pStyle w:val="ListBullet"/>
      </w:pPr>
      <w:r>
        <w:rPr>
          <w:sz w:val="20"/>
        </w:rPr>
        <w:t>commodity_api에 진단·예측 라우터가 구현되어 실데이터로 응답을 검증했다 — GET /commodities/{cc}/forecast는 h=1~12 구간 예측 + conformal 보정 + SHAP 설명을 병기해 응답한다.</w:t>
      </w:r>
    </w:p>
    <w:p>
      <w:pPr>
        <w:pStyle w:val="ListBullet"/>
      </w:pPr>
      <w:r>
        <w:rPr>
          <w:sz w:val="20"/>
        </w:rPr>
        <w:t>2026-08-19 기준 예측 cron 자동화 스크립트는 완성·검증됐으나 시스템 crontab 실등록은 main 브랜치 병합 이후 과제로 남아있었다(별도 확인 필요).</w:t>
      </w:r>
    </w:p>
    <w:p>
      <w:pPr>
        <w:pStyle w:val="ListBullet"/>
      </w:pPr>
      <w:r>
        <w:rPr>
          <w:sz w:val="20"/>
        </w:rPr>
        <w:t>운영 DB는 2026-08-10 duckdb에서 postgres(komis_demo.mineral_risk 스키마)로 이관됐고, 2026-08-19~20 사이 이관 후 우회경로 잔존 버그(pipeline.py connect() 우회, 대시보드 duckdb 직접연결, out_report 저장 파손 등) 4건이 발견·수정됐다 — 3개 모듈의 모델링 로직 자체와는 무관한 인프라 이관 이슈다.</w:t>
      </w:r>
    </w:p>
    <w:p>
      <w:pPr>
        <w:pStyle w:val="Heading1"/>
      </w:pPr>
      <w:r>
        <w:t>9. 종합 한계 및 잔여 과제 (2026-08-23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상태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진단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필수변수④ 세계공급부족(소비/공급) 피처 미대응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데이터 원천 조사 후 재검정 필요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진단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신규지표 3종(공급망압력·원자재·ESG 지수) 미완성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원자재지수는 라벨오염 우려로 미채택, 2종 미착수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진단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헤드라인 QWK(0.934)의 y_lag1·발행지연 가정 의존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발주처에 KOMIS 실제 발행지연 일수 확인 요청 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진단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A-5 라벨 품질 사람검증 미완료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LLM 교차판정으로만 대체 진행, 사람판정 재개는 조직 결정 대기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지수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관련성 잔존 오염(추정 상한 대비 소수)·근사중복 10.4%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구조적 한계로 판단, 추가 개선은 비용 대비 실익 낮음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지수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scale_k 전역 캘리브레이션(진짜 point-in-time 아님)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별도 과제로 스코프 밖에 남아있음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예측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코발트 물량 예측 오차(51.2%)가 5광종 중 최고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LME 코발트 주간 재고 확보 시 재검정 예정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예측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GACC(중국 해관) 자체수집 불가 확정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유료 벤더 경로만 남음, 발주처 예산 결정 대기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공통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발주처 LLM/임베딩 모델 보안취약점 보고서 미작성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gemma-4-26b-a4b·multilingual-e5-small 대상, 2026-08-23 기준 미착수</w:t>
            </w:r>
          </w:p>
        </w:tc>
      </w:tr>
    </w:tbl>
    <w:p/>
    <w:p>
      <w:pPr>
        <w:pStyle w:val="Heading1"/>
      </w:pPr>
      <w:r>
        <w:t>10. 참고 문서</w:t>
      </w:r>
    </w:p>
    <w:p>
      <w:pPr>
        <w:pStyle w:val="ListBullet"/>
      </w:pPr>
      <w:r>
        <w:rPr>
          <w:sz w:val="20"/>
        </w:rPr>
        <w:t>지정학지수_시스템_설계_260702.md — geo 3계층 설계 확정본</w:t>
      </w:r>
    </w:p>
    <w:p>
      <w:pPr>
        <w:pStyle w:val="ListBullet"/>
      </w:pPr>
      <w:r>
        <w:rPr>
          <w:sz w:val="20"/>
        </w:rPr>
        <w:t>지정학위기지수_데이터수집현황_260707.md — GKG 벌크 수집·초기 검증 실측</w:t>
      </w:r>
    </w:p>
    <w:p>
      <w:pPr>
        <w:pStyle w:val="ListBullet"/>
      </w:pPr>
      <w:r>
        <w:rPr>
          <w:sz w:val="20"/>
        </w:rPr>
        <w:t>GKG_필터링_프로세스_260724.md — 관련성 정제 4단계 전 과정 정리</w:t>
      </w:r>
    </w:p>
    <w:p>
      <w:pPr>
        <w:pStyle w:val="ListBullet"/>
      </w:pPr>
      <w:r>
        <w:rPr>
          <w:sz w:val="20"/>
        </w:rPr>
        <w:t>mineral_risk_model_v0.md / v1.md — 진단·예측 모델 초기 설계</w:t>
      </w:r>
    </w:p>
    <w:p>
      <w:pPr>
        <w:pStyle w:val="ListBullet"/>
      </w:pPr>
      <w:r>
        <w:rPr>
          <w:sz w:val="20"/>
        </w:rPr>
        <w:t>경보_3계열_구조_정의_260716.md — 진단 3계열 구조 정의</w:t>
      </w:r>
    </w:p>
    <w:p>
      <w:pPr>
        <w:pStyle w:val="ListBullet"/>
      </w:pPr>
      <w:r>
        <w:rPr>
          <w:sz w:val="20"/>
        </w:rPr>
        <w:t>확정모델_광종별구성표_260727.md — 발주처 전달용 15셀 확정 구성표(정본)</w:t>
      </w:r>
    </w:p>
    <w:p>
      <w:pPr>
        <w:pStyle w:val="ListBullet"/>
      </w:pPr>
      <w:r>
        <w:rPr>
          <w:sz w:val="20"/>
        </w:rPr>
        <w:t>챔피언_스코어보드_260727.md — 15셀 성능·검정 이력 통합 정본</w:t>
      </w:r>
    </w:p>
    <w:p>
      <w:pPr>
        <w:pStyle w:val="ListBullet"/>
      </w:pPr>
      <w:r>
        <w:rPr>
          <w:sz w:val="20"/>
        </w:rPr>
        <w:t>시스템_기술서_데이터_전처리_모델링_260727.md — 데이터·전처리·모델링 기술 정본</w:t>
      </w:r>
    </w:p>
    <w:p>
      <w:pPr>
        <w:pStyle w:val="ListBullet"/>
      </w:pPr>
      <w:r>
        <w:rPr>
          <w:sz w:val="20"/>
        </w:rPr>
        <w:t>피처_검정_전체이력_260730.md — 프로젝트 시작~260730 전 모듈 피처 검정 종합표</w:t>
      </w:r>
    </w:p>
    <w:p>
      <w:pPr>
        <w:pStyle w:val="ListBullet"/>
      </w:pPr>
      <w:r>
        <w:rPr>
          <w:sz w:val="20"/>
        </w:rPr>
        <w:t>ph_psa_fgap_ni_이웃강건성_보류결정_260805.md — 니켈 예측후보 2건 보류 결정 경위</w:t>
      </w:r>
    </w:p>
    <w:p>
      <w:pPr>
        <w:pStyle w:val="ListBullet"/>
      </w:pPr>
      <w:r>
        <w:rPr>
          <w:sz w:val="20"/>
        </w:rPr>
        <w:t>lookahead_bias_audit_260813.md — 미래시 오염 5개 서브모듈 감사·적대적 검증</w:t>
      </w:r>
    </w:p>
    <w:p>
      <w:pPr>
        <w:pStyle w:val="ListBullet"/>
      </w:pPr>
      <w:r>
        <w:rPr>
          <w:sz w:val="20"/>
        </w:rPr>
        <w:t>발주처요구사항_미충족항목_보완요구_260823.md — 2026-08-23 기준 미충족 항목 전수</w:t>
      </w:r>
    </w:p>
    <w:p>
      <w:pPr>
        <w:pStyle w:val="ListBullet"/>
      </w:pPr>
      <w:r>
        <w:rPr>
          <w:sz w:val="20"/>
        </w:rPr>
        <w:t>documents/meta/WORKLOG.md, documents/meta/DATA_REGISTRY.md — 날짜별 변경 이력·산출물 색인(정본)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F3B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