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5대 핵심광물 × HS코드(10단위) 연계표</w:t>
      </w:r>
    </w:p>
    <w:p>
      <w:pPr>
        <w:jc w:val="center"/>
      </w:pPr>
      <w:r>
        <w:rPr>
          <w:sz w:val="20"/>
        </w:rPr>
        <w:t>관세청 수출입 실적 수집·수입예측 지도학습의 광종 바스켓 정의  |  2026-07-13</w:t>
        <w:br/>
        <w:t>정본: mineral_supply_risk/data/raw/hs_commodity_map.csv (전체 542행 중 핵심 161개)</w:t>
      </w:r>
    </w:p>
    <w:p/>
    <w:p>
      <w:pPr>
        <w:pStyle w:val="Heading1"/>
      </w:pPr>
      <w:r>
        <w:t>1. 개요</w:t>
      </w:r>
    </w:p>
    <w:p>
      <w:r>
        <w:t>5대 광종의 수출입 실적은 아래 HS 10단위 코드 바스켓으로 필터링해 집계한다. 이 바스켓은 관세청 월간·연간 수집(161개 코드 전 구간), 수입물량·수입액 예측의 지도학습 정답 구성, 수입 편중도(HHI)·성장률 피처 산출에 공통으로 사용되는 단일 정본이다. 원광(광석·정광)부터 중간재(괴·분말·화합물)·1차 가공품(판·관·선)·핵심 응용품(이차전지·영구자석)까지 공급망 단계 전체를 포괄한다.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코드 수</w:t>
            </w:r>
          </w:p>
        </w:tc>
        <w:tc>
          <w:tcPr>
            <w:tcW w:type="dxa" w:w="4876"/>
          </w:tcPr>
          <w:p>
            <w:r>
              <w:rPr>
                <w:b/>
                <w:sz w:val="18"/>
              </w:rPr>
              <w:t>포괄 범위(공급망 단계)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구리(CU)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광석(2603) → 정제·합금(74류 전반) → 가공품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HS 74류가 대부분(85개)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니켈(NI)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광석(2604) → 페로니켈·괴·가공(75류) → 화합물·촉매·전지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황산니켈(2833) 포함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코발트(CO)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광석(2605) → 산화·수산화물(2822) → 금속·제품(8105)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초산염·안료 포함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리튬(LI)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광물(2530) → 탄산·수산화리튬(2836·2825) → 리튬이온전지(8507)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전구체계(2841) 포함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희토류(REE)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금속(2805.30) → 화합물(2846) → 영구자석(8505.11)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대표원소 네오디뮴, 근사 매핑(하단 주)</w:t>
            </w:r>
          </w:p>
        </w:tc>
      </w:tr>
    </w:tbl>
    <w:p/>
    <w:p>
      <w:pPr>
        <w:pStyle w:val="Heading1"/>
      </w:pPr>
      <w:r>
        <w:t>2. 광종별 상세 연계표</w:t>
      </w:r>
    </w:p>
    <w:p>
      <w:pPr>
        <w:pStyle w:val="Heading2"/>
      </w:pPr>
      <w:r>
        <w:t>구리(동) — 88개 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</w:tcPr>
          <w:p>
            <w:r>
              <w:rPr>
                <w:b/>
                <w:sz w:val="18"/>
              </w:rPr>
              <w:t>HS 호(4단위)·품명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HS 10단위 코드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수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2603 — 구리광과 그 정광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2603000000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2620 — 슬래그·회(금속 함유 — 구리 함유분)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2620300000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2827 — 염화물(구리·니켈 화합물)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2827391000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7401 — 구리 매트·시멘트 구리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7401001000, 7401002000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7402 — 정제하지 않은 구리·전해정제용 양극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7402001000, 7402002000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7403 — 정제 구리·구리 합금(괴 형태)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7403110000, 7403120000, 7403130000, 7403191000, 7403192000, 7403199000, 7403210000, 7403220000, 7403291010, 7403291020, 7403299000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7404 — 구리 웨이스트·스크랩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7404000000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7405 — 구리 모합금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7405000000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7406 — 구리 가루·플레이크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7406100000, 7406201000, 7406202000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7407 — 구리 봉·프로파일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7407100000, 7407210000, 7407291000, 7407292010, 7407292020, 7407299000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7408 — 구리 선(와이어)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7408110000, 7408190000, 7408210000, 7408221000, 7408222000, 7408291000, 7408299000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7409 — 구리 판·시트·스트립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7409111000, 7409119000, 7409191000, 7409199000, 7409211000, 7409219000, 7409291000, 7409299000, 7409311000, 7409319000, 7409391000, 7409399000, 7409401010, 7409401090, 7409402010, 7409402090, 7409901000, 7409909000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7410 — 구리 박(포일)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7410110000, 7410120000, 7410211000, 7410219000, 7410221000, 7410229000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7411 — 구리 관(튜브·파이프)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7411100000, 7411210000, 7411221000, 7411222000, 7411291000, 7411299000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7412 — 구리 관 연결구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7412100000, 7412200000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7413 — 구리 연선·케이블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7413000000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7415 — 구리 못·볼트·너트 등 체결구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7415101000, 7415109000, 7415210000, 7415290000, 7415330000, 7415390000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7418 — 구리 식탁·주방·가정용품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7418101000, 7418109010, 7418109020, 7418109030, 7418109091, 7418109099, 7418201000, 7418202000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7419 — 그 밖의 구리 제품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7419200000, 7419801010, 7419801090, 7419802000, 7419809000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</w:tr>
    </w:tbl>
    <w:p/>
    <w:p>
      <w:pPr>
        <w:pStyle w:val="Heading2"/>
      </w:pPr>
      <w:r>
        <w:t>니켈 — 36개 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</w:tcPr>
          <w:p>
            <w:r>
              <w:rPr>
                <w:b/>
                <w:sz w:val="18"/>
              </w:rPr>
              <w:t>HS 호(4단위)·품명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HS 10단위 코드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수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2604 — 니켈광과 그 정광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2604000000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2825 — 무기염기·금속 산화물(산화·수산화 리튬/니켈)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2825401000, 2825402000, 2825903010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2827 — 염화물(구리·니켈 화합물)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2827350000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2833 — 황산염(황산니켈·황산코발트)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2833240000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3815 — 반응 촉진제·촉매(니켈 담지 촉매)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3815110000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7202 — 합금철(페로니켈)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7202600000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7501 — 니켈 매트·산화니켈 소결물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7501100000, 7501201010, 7501201090, 7501209010, 7501209090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7502 — 니켈 괴(합금 포함)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7502101000, 7502109000, 7502200000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7503 — 니켈 웨이스트·스크랩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7503000000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7504 — 니켈 가루·플레이크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7504001000, 7504002000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7505 — 니켈 봉·프로파일·선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7505110000, 7505120000, 7505210000, 7505220000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7506 — 니켈 판·시트·스트립·박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7506101000, 7506102000, 7506201000, 7506202000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7507 — 니켈 관·연결구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7507110000, 7507120000, 7507200000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7508 — 그 밖의 니켈 제품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7508100000, 7508901000, 7508902010, 7508902020, 7508909000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8507 — 축전지(니켈카드뮴 / 리튬이온)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8507300000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</w:tbl>
    <w:p/>
    <w:p>
      <w:pPr>
        <w:pStyle w:val="Heading2"/>
      </w:pPr>
      <w:r>
        <w:t>코발트 — 15개 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</w:tcPr>
          <w:p>
            <w:r>
              <w:rPr>
                <w:b/>
                <w:sz w:val="18"/>
              </w:rPr>
              <w:t>HS 호(4단위)·품명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HS 10단위 코드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수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2605 — 코발트광과 그 정광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2605000000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2822 — 산화코발트·수산화코발트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2822001010, 2822001091, 2822001099, 2822002010, 2822002090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2833 — 황산염(황산니켈·황산코발트)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2833292010, 2833292090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2915 — 포화 모노카복실산(초산코발트 등)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2915293000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3206 — 기타 착색제(코발트계 안료)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3206495000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8105 — 코발트 매트·괴·스크랩·제품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8105201000, 8105202000, 8105203000, 8105300000, 8105900000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</w:tr>
    </w:tbl>
    <w:p/>
    <w:p>
      <w:pPr>
        <w:pStyle w:val="Heading2"/>
      </w:pPr>
      <w:r>
        <w:t>리튬 — 13개 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</w:tcPr>
          <w:p>
            <w:r>
              <w:rPr>
                <w:b/>
                <w:sz w:val="18"/>
              </w:rPr>
              <w:t>HS 호(4단위)·품명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HS 10단위 코드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수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2530 — 그 밖의 광물성 물품(리튬 함유 광물)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2530909099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2825 — 무기염기·금속 산화물(산화·수산화 리튬/니켈)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2825201000, 2825202000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2836 — 탄산염(탄산리튬)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2836910000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2841 — 금속산염·과산화금속산염(리튬 전구체계)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2841909010, 2841909020, 2841909030, 2841909040, 2841909090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8506 — 일차전지(리튬 일차전지)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8506500000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8507 — 축전지(니켈카드뮴 / 리튬이온)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8507602000, 8507603000, 8507609000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</w:tr>
    </w:tbl>
    <w:p/>
    <w:p>
      <w:pPr>
        <w:pStyle w:val="Heading2"/>
      </w:pPr>
      <w:r>
        <w:t>희토류(대표원소: 네오디뮴) — 9개 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</w:tcPr>
          <w:p>
            <w:r>
              <w:rPr>
                <w:b/>
                <w:sz w:val="18"/>
              </w:rPr>
              <w:t>HS 호(4단위)·품명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HS 10단위 코드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수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2805 — 알칼리·알칼리토류·희토류 금속(금속 네오디뮴 등)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2805301000, 2805302000, 2805303000, 2805304000, 2805305000, 2805309000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2846 — 희토류 금속의 화합물(산화물·염)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2846901000, 2846909000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8505 — 영구자석(희토류 자석 포함)</w:t>
            </w:r>
          </w:p>
        </w:tc>
        <w:tc>
          <w:tcPr>
            <w:tcW w:type="dxa" w:w="5443"/>
          </w:tcPr>
          <w:p>
            <w:r>
              <w:rPr>
                <w:sz w:val="17"/>
              </w:rPr>
              <w:t>8505119000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</w:tr>
    </w:tbl>
    <w:p/>
    <w:p>
      <w:pPr>
        <w:pStyle w:val="Heading1"/>
      </w:pPr>
      <w:r>
        <w:t>3. 주기 및 유의사항</w:t>
      </w:r>
    </w:p>
    <w:p>
      <w:pPr>
        <w:pStyle w:val="ListBullet"/>
      </w:pPr>
      <w:r>
        <w:t>정본 관리: 매핑은 hs_commodity_map.csv 단일 파일로 관리하며, 수집·정규화·예측 코드가 모두 이 파일을 참조한다(코드 하드코딩 없음). 코드 추가·변경 시 CSV만 수정하면 전 파이프라인에 반영된다.</w:t>
      </w:r>
    </w:p>
    <w:p>
      <w:pPr>
        <w:pStyle w:val="ListBullet"/>
      </w:pPr>
      <w:r>
        <w:t>희토류 근사 매핑: 희토류는 원소별 HS 세분류가 제한적이어서 대표원소(네오디뮴) 중심의 9개 코드로 근사한다 — 2805.30(희토류 금속)·2846(희토류 화합물)은 혼합물 단위 집계라 네오디뮴 단독 물량과 차이가 있을 수 있으며, 영구자석(8505.11)은 자석 완제품 기준이다. 발주처 협의 시 세분화 여지.</w:t>
      </w:r>
    </w:p>
    <w:p>
      <w:pPr>
        <w:pStyle w:val="ListBullet"/>
      </w:pPr>
      <w:r>
        <w:t>확장 후보: 정본 CSV에는 core 161개 외 비핵심 381개 코드(연관 품목)가 함께 보존되어 있어, 대상 광종 확대 시 is_core5 플래그 변경만으로 바스켓을 확장할 수 있다.</w:t>
      </w:r>
    </w:p>
    <w:p>
      <w:pPr>
        <w:pStyle w:val="ListBullet"/>
      </w:pPr>
      <w:r>
        <w:t>이차전지(8507.60)·양극 전구체(2841.90) 등 복합재 코드는 리튬 함유 제품 전체가 집계되므로 순수 리튬 환산량과는 구분해 해석해야 한다(금액·물량은 제품 기준).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