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NICE 오픈이노베이션 PoC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공급망 / 수요망 충격 시뮬레이션</w:t>
      </w:r>
    </w:p>
    <w:p>
      <w:pPr>
        <w:spacing w:after="4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Neo4j 그래프 모델 설계서 — PoC 초안 v2.1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v2.1 · 2026-05-19 · ㈜일루넥스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대상 시스템 : Neo4j 5.x + APOC</w:t>
      </w:r>
    </w:p>
    <w:p>
      <w:pPr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본 문서는 PoC 초안 수준의 노드·관계·프로퍼티 스키마를 정의한다.</w:t>
      </w:r>
    </w:p>
    <w:p>
      <w:pPr>
        <w:jc w:val="center"/>
      </w:pPr>
      <w:r>
        <w:rPr>
          <w:rFonts w:ascii="Malgun Gothic" w:cs="Malgun Gothic" w:eastAsia="Malgun Gothic" w:hAnsi="Malgun Gothic"/>
          <w:color w:val="595959"/>
          <w:sz w:val="20"/>
          <w:szCs w:val="20"/>
        </w:rPr>
        <w:t xml:space="preserve">수요망(Demand) / 공급망(Supply) 임팩트가 동일 그래프에서 계산되는 것을 보장하는 것이 핵심 목표다.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PoC 요구사항 정리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1.1 본 스키마가 충족해야 하는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경제 충격(관세·환율·유가·원자재·특정기업 생산중단·소비 대체 등)이 기업 매출/비용/이익에 미치는 파급 효과를 정량적으로 계산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개요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수요망(Demand) 임팩트 — 매출이 후방 공급자로 전파되는 흐름을 표현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설계안 V2 Cal_shock_propagation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공급망(Supply) 임팩트 — 비용은 후방, 매출은 전방으로 동시 전파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설계안 V2 Cal_shock_propagation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식별 단위 3종: HS6 / KSIC / FIRMLIST 모두 그래프 내 단일 패턴으로 식별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User_Input_scenario.target_type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결과는 기업 단위 매출·비용·이익 변화 + 영향받는 기업 목록 + 파급 경로(drill-down)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Simulation_Results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 / 충격 / 실행 결과의 메타가 그래프에 함께 존재 (외부 RDB 의존 최소화)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설계안 V2 시뮬레이션 도메인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1.2 v1 대비 단순화 + v2.1 안전장치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v1에서 정의했던 ScenarioGroup, Customs, Government, CRISnapshot 5종 노드와 다수의 보조 관계는 본 PoC 초안에서 제외했다. 기능별로 향후 확장 시 노드/관계를 추가하면 되는 구조로 두었기 때문에, 본 v2 는 PoC 종료 시점까지 검증 가능한 최소 집합만을 포함한다.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v2 모델 규모: 노드 9종, 관계 13종. 시뮬레이션이 수렴할 때까지의 모든 계산이 본 모델만으로 가능하다.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v2.1 변경 — 척도없는(scale-free) 네트워크 가정 하에 시뮬레이션이 발산/폭주하지 않도록 4 가지 안전장치를 추가했다.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ρ(A), ρ(B) 사전 체크 (C-4 신설) — Power iteration 또는 외부 scipy 결과를 GraphMeta 에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ρ ≥ 0.95 시 row-normalize — 각 행 합이 1을 초과하지 않도록 자동 보정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max-delta cap — 한 노드의 변화량이 그 노드 매출/매입의 100% 를 넘으면 sign × 한도로 cap (E-3, F-2, F-3)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허브 노드 식별 (is_hub) + 허브 인지 BFS (H-1, H-3) — 슈퍼허브 경유 시 frontier 폭발 차단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모델 한눈에 보기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2.1 노드 9종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800"/>
        <w:gridCol w:w="24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임팩트 계산에서의 역할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RAW 테이블 (DB 스키마 시트명)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단위 (UPCHECD 기준)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적용 대상 + 결과 누적 대상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PREPCS_CM_OTL_IDS (UPCHECD/BIZNO/RPS_BIZNO/IDSMLFCD)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kis_em..s_em001 (업체명·상장·외감)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kis_ab..ab01 / kis_ac..ab01 (재무: K-GAAP/K-IFRS)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kis_ca..s_ca303 (CRI 등급)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(분모) kin_kp..i_kp564 / kin_kp..i_kp291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(분모) kinton..i_ts839 / kinton..i_ts836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(분모) kin_fv..i_fv101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:Headquarter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rep_bizno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본점 사업자 단위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 본사 단위 집계 (선택)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 (RPS_BIZNO DISTINCT)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kis_em..s_em001 (본사 명칭)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:Sector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표준산업분류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1차 충격 식별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PREPCS_CM_OTL_IDS.IDSMLFCD (DISTINCT)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kis_em..s_em001.idscdid (보조)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(외부) KSIC 분류 마스터 CSV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:HSCode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 6자리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1차 충격 식별 (수출·수입)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kis_ra..s_ra603.tscdvl WHERE tscdcg='H6' (DISTINCT)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(외부) HS6 분류 마스터 CSV (관세청)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:Country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iso_alpha2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ISO 알파2 국가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수출입 상대국 + 1차 충격 국가 단위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kis_ra..s_ra604.tsstdnatcd (DISTINCT)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(외부) ISO 3166-1 국가 마스터 CSV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:Year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 차원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연도별 그래프 단면 선택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ITG_VAT_KEY.VAT_STMT_YR (DISTINCT)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kis_ra..s_ra601~607.bse_yr (DISTINCT)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 메타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DEMAND/SUPPLY/MIXED 분기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(RAW 없음) — 사용자 UI 입력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설계안 User_Input_scenario.Scenario_Master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개별 충격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input_type / pass_through / 탄력성 등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산식 파라미터 보관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(RAW 없음) — 사용자 UI 입력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(외부) CEPII HS6 탄력성표 (price_elasticity 사전채움)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설계안 User_Input_scenario.Demand/Supply Shock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:SimulationRun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run_id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결과 메타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IMPACTS 결과 엣지의 출발점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(RAW 없음) — Backend 자동 생성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(run_id=UUID, status, executed_at)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2.2 관계 13종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1500"/>
        <w:gridCol w:w="31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From → 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멀티엣지 키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:BELONGS_TO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→ Headquarter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구조: 사업장 ↔ 본사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:IN_SECTOR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→ Sector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구조: 기업 ↔ 업종 (KSIC 1차 충격 식별)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:LOCATED_IN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→ Country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구조: 기업 ↔ 국적 (기본 KR)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:OBSERVED_IN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→ Year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시간: 관측 연도 (data_type, confidence_level)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→ Firm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핵심: 거래. purchase_weight(a) + sales_weight(b) 동시 보관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:EXPORTS_TO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→ Country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year, hs6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수출. HS6 × 국가 1차 충격 식별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:IMPORTS_FROM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→ Country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year, hs6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수입. HS6 × 국가 1차 충격 식별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:TRADES_PRODUCT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→ HSCode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year, direction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fast-lookup (충격→HS6→Firm 2 hop)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:HAS_SHOCK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 → Shock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 ↔ 충격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:APPLIES_TO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 → HSCode|Sector|Firm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식별 분기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:APPLIES_TO_COUNTRY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 → Country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국가 (multi-select 시 다중 엣지)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:EXECUTED_AS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 → SimulationRun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메타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SimulationRun → Firm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run_id, firm_id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핵심: 결과. 매출·비용·이익 변화 누적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2.3 핵심 설계 결정 한 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거래 엣지 :SUPPLIES 하나에 purchase_weight(a_ij) 와 sales_weight(b_ij) 둘 다 보관 → 수요망·공급망 시뮬레이션이 같은 그래프에서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1차 충격 식별은 :APPLIES_TO {target_type} 으로 분기, 매개 노드(HSCode/Sector/Firm)만 달라지고 알고리즘은 동일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결과는 :IMPACTS 엣지 하나에 매출·비용·이익을 모두 누적, run_id 인덱스로 화면 조회 한 번에 해결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노드(Label)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3.1 :Firm — 기업 (분석 단위)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UPCHECD를 PK로 두는 분석 단위 노드. 1차 충격이 적용되는 대상이자 :IMPACTS 의 종점이다. 거래 엣지의 양 끝, 거래비중 계산의 분모, CRI 등 모든 정량 정보가 여기에 누적된다.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3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프로퍼티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· 산식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임팩트 계산에서의 쓰임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PREPCS_CM_OTL_IDS.UPCHECD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biz_no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PREPCS_CM_OTL_IDS.BIZNO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firm_name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s_em001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sector_code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(연결)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1차 충격 식별 (IN_SECTOR 와 이중)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firm_data_type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VAT_ONLY_Full 등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분모 보정 정책 분기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firm_confidence_level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HIGH/MEDIUM/LOW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 신뢰도 표시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base_year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결산년도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 단면 선택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sales_year_fin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매출액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행렬 분모 후보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sales_year_vat_observed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부가세 기준 매출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행렬 분모 (관측월수=12)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vat_fs_est_sales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추정 매출액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행렬 분모 보정 폴백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vat_fs_est_purchase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추정 매입액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행렬 분모 보정 폴백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sales_denominator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행렬 분모 (분자합 보정 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purchase_denominator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행렬 분모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대차대조표 재고계정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공급망 1차 충격 Buffer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sales_hhi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Σ sales_weight²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대체탄력성 대용 (정보성)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purchase_hhi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Σ purchase_weight²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cri_score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(연결)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Impact Score 가중치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cri_year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(연결)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3.2 :Headquarter, :Sector, :HSCode, :Country, :Year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라벨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프로퍼티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:Headquarter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rep_bizno (PK), firm_name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본사 단위 집계용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:Sector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 (PK), name, level, parent_code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5단계. level=2 가 KSIC 대분류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:HSCode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code (PK), name, hs2, hs4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단위. 상위 HS2/HS4 는 보조 인덱스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:Country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iso_alpha2 (PK), name_kr, name_en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ISO 3166-1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:Year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 (PK)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차원 노드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3.3 :Scenario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프로퍼티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개별 시나리오 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입력 텍스트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DEMAND / SUPPLY / MIXED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가정치 변경 비교용 버전 키 (v1/v2)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3.4 :Shock — 개별 충격 (시뮬레이션 산식의 모든 파라미터 보유)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PoC의 8가지 input_type 을 모두 한 라벨로 표현한다. 사용하지 않는 파라미터는 null 로 둔다. 시나리오 1개에 충격 N개가 붙을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프로퍼티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쓰임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shock_type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 / B2C / Govt / 수입 / 국내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/ KSIC / FIRMLIST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input_type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TARIFF / GDP / B2C_REVENUE / GOV_REVENUE / IMPORT_PRICE / IMPORT_SHUTDOWN / DOMESTIC_PRICE / DOMESTIC_SHUTDOWN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before_tariff, after_tariff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 시나리오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price_value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가격변화율. 관세면 (1+t_b)/(1+t_a)-1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pass_through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전가율 (default 1.0)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price_elasticity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수요 가격 탄력성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income_elasticity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 시나리오 소득 탄력성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gdp_growth_rate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 변화율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revenue_value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변화율 직접 입력 또는 계산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price_m_change_rate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수입 가격 변화율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price_m_elasticity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수입 가격 탄력성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import_change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수입량 변화율 (Shutdown 비율)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substitute_elasticity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대체 탄력성 (PoC 1차 = 0 가정)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capacity_value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생산 변화율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cost_value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 변화율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price_domestic_value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국내 판매가 변화율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duration_month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지속 개월 (연율화 분자)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3.5 :SimulationRun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프로퍼티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쓰임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run_id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 (PK)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키. IMPACTS 의 run_id 와 동일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역연결 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target_year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 단면 연도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max_iter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최대 반복 (기본 8)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epsilon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수렴 임계값 (백만 원)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반복 카운터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STARTED / COMPLETED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executed_at, completed_at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DATETIME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관계(Relationship)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4.1 :SUPPLIES — 핵심 거래 엣지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국내 B2B 거래의 핵심 엣지. 방향은 재화·용역 흐름과 일치 (공급자 → 구매자). 연도별 멀티엣지(MERGE 키 = year)로 적재. 같은 엣지에 a_ij(purchase_weight)와 b_ij(sales_weight)를 함께 보관하여 수요망·공급망 시뮬레이션 모두 처리한다.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프로퍼티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산식 · 쓰임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기준 연도 (멀티엣지 키)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amount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거래금액 z_ij (ITG_VAT_DAT.SLYVL 합계)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observed_flag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forward / reverse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obl_yn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공개여부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number_observed_month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관측 개월수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source_cate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/ 세관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target_cate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/ 정부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purchase_weight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a_ij = z_ij / tgt.purchase_denominator — Leontief 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sales_weight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b_ij = z_ij / src.sales_denominator — Ghosh 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buffer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재고/대체탄력성 buffer (Supply 시뮬레이션용; PoC 1차는 inventory 만 사용)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4.2 :EXPORTS_TO / :IMPORTS_FROM / :TRADES_PRODUCT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국가별 비중은 기업↔국가 엣지로, HS6별 비중은 기업↔HSCode 엣지로 분리. 1차 충격 식별 시 사용자가 HS6를 고르든 국가를 고르든 한 hop 으로 즉시 firmlist 산출 가능.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프로퍼티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기준 연도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 6자리 (EXPORTS_TO/IMPORTS_FROM 멀티엣지 키)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direction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 / IMP (TRADES_PRODUCT 멀티엣지 키)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weight_hs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비중 (s_ra603.tstrdwgt)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weight_nation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국가 비중 (s_ra604.tstrdwgt)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amount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추정 금액 (trade_est_value)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rank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순위 (s_ra601.tsstnlcnvl)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4.3 시뮬레이션 도메인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프로퍼티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:HAS_SHOCK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 → 충격 (1:N)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:APPLIES_TO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{target_type: 'HS6'|'KSIC'|'FIRMLIST'}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충격의 1차 식별 대상 매개 노드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:APPLIES_TO_COUNTRY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국가 (multi-select 시 N개 엣지)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:EXECUTED_AS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 → 실행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{run_id, firm_id, revenue_initial, revenue_propagation, revenue_sum, cost_initial, cost_propagation, cost_sum, profit_sum, impact_score, revenue_delta, cost_delta, iter}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결과. 화면 집계는 모두 본 엣지에서.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수요망(Demand) 임팩트 계산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5.1 흐름 한 줄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수요(매출)의 변화가 "구매자 → 공급자" 방향으로 후방 파급된다. 그래프 traverse 방향은 :SUPPLIES 의 역방향(against arrow), 가중치는 purchase_weight(a_ij)이다. 수렴까지 (1−A)⁻¹ × f₀ = f₀ + A·f₀ + A²·f₀ + … 의 1 항씩 추가한다.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5.2 단계 1 — 1차 충격 기업 식별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Shock 의 target_type 에 따라 매개 노드만 달라진다. 모든 케이스에서 같은 패턴으로 :APPLIES_TO 를 매치한 뒤 매개 노드에 연결된 Firm 을 수집한다.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8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매개 노드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매칭 패턴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+ 국가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 시나리오 (관세/GDP)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HSCode + Country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(sh)-[:APPLIES_TO]-&gt;(h:HSCode), (sh)-[:APPLIES_TO_COUNTRY]-&gt;(c), (f)-[:TRADES_PRODUCT EXP]-&gt;(h), (f)-[:EXPORTS_TO]-&gt;(c)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B2C / Gov / 국내 시나리오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Sector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(sh)-[:APPLIES_TO]-&gt;(s:Sector), (f)-[:IN_SECTOR]-&gt;(s)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FIRMLIST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직접 선택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직접 연결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(sh)-[:APPLIES_TO]-&gt;(f:Firm)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5.3 단계 2 — 1차 충격 매출 변화 계산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input_type 마다 산식이 다르지만 모두 Shock 노드의 프로퍼티만으로 계산 가능. 결과는 IMPACTS.revenue_initial 에 절대 금액(원)으로 누적.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input_type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매출 변화율 산식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연율화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TARIFF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(elasticity × price_value × pass_through) + (price_value × pass_through)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duration_month / 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income_elasticity × gdp_growth_rate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duration_month / 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B2C_REVENUE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revenue_value (사용자 직접 입력)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duration_month / 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GOV_REVENUE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revenue_value (사용자 직접 입력)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duration_month / 12</w:t>
            </w:r>
          </w:p>
        </w:tc>
      </w:tr>
    </w:tbl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revenue_initial[f] = trade_amount × annualized_revenue_change_rate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5.4 단계 3 — 후방 파급 (반복)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한 step 은 "각 영향 기업의 revenue_delta 를 자신의 공급자(들)에게 a_ij 비중만큼 분배" 하는 메시지 패싱이다. apoc.periodic.commit 으로 한 step 씩 끊어 트랜잭션을 안정화한다.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// 한 step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MATCH (run)-[imp_src:IMPACTS]-&gt;(f_src)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WHERE abs(imp_src.revenue_delta) &gt; $epsilon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MATCH (supplier)-[edge:SUPPLIES {year:$target_year}]-&gt;(f_src)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WITH supplier, sum(edge.purchase_weight × imp_src.revenue_delta) AS prop_delta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MERGE (run)-[imp:IMPACTS]-&gt;(supplier)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ON CREATE SET imp.revenue_propagation = prop_delta, imp.revenue_delta = prop_delta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ON MATCH  SET imp.revenue_propagation = imp.revenue_propagation + prop_delta,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imp.revenue_delta = prop_delta;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종료 조건: 모든 노드의 |revenue_delta| &lt; epsilon 이거나 SimulationRun.iter ≥ max_iter.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5.5 단계 4 — 결과 정리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imp.revenue_sum  = imp.revenue_initial + imp.revenue_propagation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imp.profit_sum   = imp.revenue_sum               // Demand 만이면 비용 영향 없음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imp.impact_score = abs(imp.revenue_sum) × f.cri_score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공급망(Supply) 임팩트 계산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6.1 흐름 한 줄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공급(원재료) 충격은 두 갈래로 동시에 퍼진다. ① 비용은 후방(공급자 방향)으로, ② 매출은 전방(고객 방향)으로 전가된다. 따라서 같은 :SUPPLIES 엣지를 두 번, 가중치만 바꿔서 traverse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엣지 traverse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IMPACTS 컬럼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 후방 파급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역방향 (supplier → f_src)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purchase_weight (a_ij)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cost_propagation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전방 파급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정방향 (f_src → customer)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sales_weight (b_ij)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revenue_propagation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6.2 단계 1 — 1차 충격 기업 식별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수입 시나리오는 HS6 × 국가, 국내 시나리오는 KSIC. 수요망과 매칭 패턴 동일, 단 :EXPORTS_TO 대신 :IMPORTS_FROM 사용.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6.3 단계 2 — 1차 충격 크기 계산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24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input_type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비용 변화율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매출 변화율 (전가)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IMPORT_PRICE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price_m_change_rate (또는 (1−elasticity×rate)×rate)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pass_through × price_m_change_rate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− 비용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IMPORT_SHUTDOWN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import_change (Shutdown 비율 직접 입력)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매출액 × (1 − shutdown)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− 비용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DOMESTIC_PRICE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price_d_change_rate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pass_through × price_d_change_rate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− 비용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DOMESTIC_SHUTDOWN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import_change (Shutdown 비율)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매출액 × (1 − shutdown)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− 비용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6.4 단계 3 — Buffer (1차 충격에만 적용)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재고 buffer 는 1차 충격 직접 식별 기업에만 적용한다. 충격 비용이 재고로 일부 흡수된다는 가정. 후방 파급에서는 정보가 한정적이라 PoC 1차에서는 미적용.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buffer = if (|cost_initial| &gt; inventory) then 1 - inventory/|cost_initial| else 0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cost_effective = cost_initial × (1 - buffer)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6.5 단계 4 — 두 갈래 파급 (각각 반복)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두 step 을 별도 apoc.periodic.commit 으로 끊어 실행. iter 카운터는 갈래마다 0 으로 리셋.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// 비용 후방 한 step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MATCH (supplier)-[edge:SUPPLIES {year:$y}]-&gt;(f_src)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WITH supplier, sum(edge.purchase_weight × imp_src.cost_delta) AS d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MERGE (run)-[imp:IMPACTS]-&gt;(supplier) ... imp.cost_propagation = + d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// 매출 전방 한 step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MATCH (f_src)-[edge:SUPPLIES {year:$y}]-&gt;(customer)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WITH customer, sum(edge.sales_weight × imp_src.revenue_delta) AS d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MERGE (run)-[imp:IMPACTS]-&gt;(customer) ... imp.revenue_propagation = + d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6.6 단계 5 — 이익 합산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imp.cost_sum    = cost_initial + cost_propagation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imp.revenue_sum = revenue_initial + revenue_propagation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imp.profit_sum  = revenue_sum - cost_sum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MIXED 시나리오 · 화면 조회 · 인덱스 전략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7.1 MIXED 시나리오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Demand 와 Supply 가 한 시나리오 그룹 안에 공존하는 경우, 각 시나리오를 별도 :SimulationRun 으로 실행한 뒤 같은 Firm 의 IMPACTS 를 합산한다. version 만 다른 시나리오를 비교할 때도 동일한 방식이다.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MATCH (s:Scenario)-[:EXECUTED_AS]-&gt;(run:SimulationRun)-[imp:IMPACTS]-&gt;(f:Firm)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WHERE s.scenario_id IN $scenario_ids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RETURN f.firm_id, sum(imp.revenue_sum), sum(imp.cost_sum), sum(imp.profit_sum)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7.2 화면별 조회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매치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대시보드 요약 카드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(run)-[imp:IMPACTS]-&gt;(f)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sum() 한 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영향 기업 리스트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+ WHERE abs(imp.revenue_sum) &gt; threshold + ORDER BY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페이지네이션 SKIP/LIMIT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파급 경로 Drill-down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shortestPath( (start)-[:SUPPLIES*1..6]-&gt;(target) 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기업과 임의 target 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네트워크 시각화 SubGraph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threshold 이상 영향 기업끼리의 :SUPPLIES 부분 그래프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프론트 D3/Cytoscape 로 전달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7.3 인덱스 전략 (핵심만)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모든 PK는 UNIQUE 제약 — MERGE 성능 + 무결성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:SUPPLIES.year, :IMPACTS.run_id 는 관계 프로퍼티 인덱스 필수 (Neo4j 5.x)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Firm.sector_code, Firm.biz_no, Firm.base_year 는 화면 필터 표준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Firm.firm_name 풀텍스트 인덱스 — 검색바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PoC 가정과 한계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8.1 의도적 단순화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대체 탄력성 = 0 가정. Buffer 는 1차 충격 기업에만 inventory 로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CRI 람다(λ) 추정 없이 정보성 지표로만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관측 개월수가 12 미만인 기업의 거래비중 분모는 vat_fs_est_purchase 로 대체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부도 전이 확률, 부도 사건 종류별 차등 Shutdown 비율은 범위 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8.2 시간 추정 매트릭스 — 알고리즘 × 1차 충격 규모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PoC 가정(N=10,000, E=8M dense, 평균 차수 d=800) 위에서 1차 충격 기업 수 K 가 시나리오 종류에 따라 50–5,000 사이를 가질 수 있다. K 와 알고리즘 선택이 같이 시간 비용을 결정한다.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[수요망] 1회 시뮬레이션 기준. 공급망(Supply)은 비용/매출 두 갈래라 대략 ×2.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K=50 (좁은 HS6)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K=500 (HS6 광범위)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K=2,000 (KSIC)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K=5,000 (B2C 전체)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Cypher apoc.periodic.commit (행렬 누승)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2–3분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5–10분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20–40분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1–2시간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GDS allShortestPaths.dijkstra (서울대식)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1.5분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GDS bfs.stream (단일 source 루프)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scipy.sparse.csgraph.dijkstra (limit=3)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45초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scipy.sparse.linalg (I-A)^-1 LU 후 matvec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5초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어느 방식이든 그래프 모델(노드·엣지·프로퍼티)은 본 문서 그대로 사용 가능. C-4 의 spectral radius 체크는 알고리즘 무관 의무 실행.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8.3 척도없는(Scale-Free) 네트워크 대응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기업 거래 네트워크는 power-law P(k) ∝ k^(−γ), γ≈2.3–2.7 분포로 알려져 있다. 평균 차수 800이라도 상위 1%(슈퍼허브)는 차수 4,000–9,000 에 달할 수 있다. 슈퍼허브가 1차 충격에 포함되거나 중간 path 에 위치하면 모든 알고리즘이 다른 거동을 보인다.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8.3.1 허브가 1차 충격에 포함될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일어나는 일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 변화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서울대 BFS depth≤3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허브 1개 만으로 depth 1 에 거의 N 도달 → 이후 depth 무의미, 변별력 붕괴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시간은 동일 / 결과 무의미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행렬 누승 (Cypher)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iter frontier = N, 매 iter full sweep. ρ(A) 상승해 수렴 iter 2–3배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2–3배 느려짐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scipy sparse linalg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(I-A)^-1 LU 한 번이라 허브 영향 없음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불변</w:t>
            </w:r>
          </w:p>
        </w:tc>
      </w:tr>
    </w:tbl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8.3.2 허브가 중간 path 에 끼어들 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일어나는 일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서울대 BFS depth≤3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2→3 사이 frontier expansion 폭발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메모리 5–10x spike 위험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행렬 누승 (Cypher)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허브 노드에 가중치 누적, ρ(A)&gt;1 시 발산 / ρ≈1 시 50+ iter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수치 발산 (비현실 결과)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scipy sparse linalg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 spectral radius 체크 한 번이면 안전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 1회 계산 비용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핵심 함정 — Cypher iterative 합산이 ρ(A) ≥ 1 그래프에서 발산하면 사용자에게는 "왜 매출 충격이 GDP보다 큰 값으로 나오지?" 같은 비현실 결과로 노출된다. 보호장치 없이는 PoC 시연에서 즉시 드러난다.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8.3.3 안전장치 4종 (본 스키마 v2.1 에 반영됨)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700"/>
        <w:gridCol w:w="22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안전장치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ρ(A), ρ(B) 사전 체크 — power iteration 또는 scipy.sparse.linalg.eigs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C-4 신설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발산 차단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ρ ≥ 0.95 시 row-normalize (각 행 합 ≤ 1 보장)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C-4-5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산업연관 균형 가정과 정합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max-delta cap — 변화량이 노드 매출/매입의 100% 초과 시 cap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E-3, F-2, F-3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수치 발산 + 결과 현실성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허브 노드 식별(is_hub) + 허브 인지 BFS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H-1, H-3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frontier explosion 방지</w:t>
            </w:r>
          </w:p>
        </w:tc>
      </w:tr>
    </w:tbl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8.3.4 운영 시 모니터링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시뮬레이션 후 H-4 쿼리로 capped_ratio 와 hub_impacted 비율을 확인. capped_ratio ≥ 30% 면 ρ(A) 재검토 또는 H-5 의 hub-partition 으로 전환을 권장한다.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// H-4: capped 비율 모니터링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MATCH (run:SimulationRun)-[imp:IMPACTS]-&gt;(f:Firm)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RETURN sum(CASE WHEN imp.capped THEN 1 ELSE 0 END) / toFloat(count(*)) AS capped_ratio,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sum(CASE WHEN f.is_hub THEN 1 ELSE 0 END) AS hub_impacted;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8.3.5 PoC 운영 권장 조합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위 안전장치를 모두 켰을 때 PoC 가정에서 권장하는 알고리즘 조합.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시뮬레이션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시간 (K=500)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Demand TARIFF/GDP (수출 좁음)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scipy sparse linalg + ρ 체크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~3초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Demand B2C/Gov (KSIC 광범위)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scipy + max-delta cap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~10초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Supply Price (수입/국내)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scipy 양방향 + ρ(A), ρ(B) 체크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~6초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Supply Shutdown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scipy + inventory buffer + cap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~6초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 가중 (3-hop)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서울대 BFS + 허브 cap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~2초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부실 전이 위험 (보너스)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서울대 한주동 모형 그대로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~3초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전체 시뮬레이션 8종 + CRI + 부실전이 = 1분 이내가 안전선.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8.4 12주 PoC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1–2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 스키마 적용 + 제약/인덱스 + ρ(A)/ρ(B) 사전 체크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neo4j_schema_v2.cypher §A~C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3–5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ETL: Firm/Headquarter + SUPPLIES (단년도) + 허브 식별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거래비중 a/b 계산, is_hub 부착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6–7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ETL: 수출입 + Sector + HSCode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식별 가능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8–9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수요망 임팩트 (Demand 4종) + cap 검증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관세/GDP/B2C/Gov + capped_ratio 모니터링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공급망 임팩트 (Supply 4종) + 양방향 cap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Price/Shutdown × 수입/국내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MIXED + 화면 조회 + 허브 시나리오 부하 테스트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허브 1차 충격 / 허브 path 경유 시연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시연 자료 + 한계점 정리 + Phase 2 제안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λ 추정, 부도 전이 확률 모형 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9. 부록 — 엑셀 설계안 → Neo4j 매핑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9.1 매핑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엑셀 Fact 시트(1.Firm Info, 2.Firm vat quarter, 3.fact_edge_domestic_invoice, 4.fact_trade)가 그래프 1–3개 노드/엣지에 1:N 매핑된다.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1차 키(firm_id, year, rep_bizno)는 노드 PK 또는 멀티엣지 키로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분석 보조 컬럼은 그래프 노드의 프로퍼티가 되며, 계산식 컬럼은 ETL 후 그래프에 set 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시뮬레이션 도메인(User_Input_scenario, Simulation_Results)은 :Scenario / :Shock / :SimulationRun / :IMPACTS 4종 위치로 분배된다.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PoC 1차 v2.1 범위 외(ScenarioGroup, Customs, Government, CRISnapshot)는 §9.9 에 별도 명시.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9.2 엑셀 시트 → Neo4j 위치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시트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 매핑 대상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보조 매핑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Nodes (설계안)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 노드 프로퍼티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1.Firm Info 와 중복 정의 — Fact 시트 우선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Edges (설계안)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 엣지 프로퍼티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3 과 중복 — Fact 3 우선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1.Firm Info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 노드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:Headquarter, :IN_SECTOR, :OBSERVED_IN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 단위 마스터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2.Firm vat quarter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 분모 컬럼 (집계 후)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분기→연 집계 후 :Firm 으로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3.fact_edge_domestic_invoice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 엣지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:SUPPLIES.source_cate=세관 → :Customs 분리(Phase 2)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거래의 핵심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4.fact_trade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:EXPORTS_TO, :IMPORTS_FROM, :TRADES_PRODUCT 3종 엣지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(:HSCode), (:Country) 노드와 연결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수출입 1차 충격 식별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User_Input_scenario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:Scenario, :Shock 노드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:Shock-[:APPLIES_TO/_COUNTRY]-&gt;대상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Demand / Supply 분기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Cal_shock_propagation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매핑 없음 (산식 문서)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Cypher SECTION E/F 산식 기반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계산식 출처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Simulation_Results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:SimulationRun 노드 + :IMPACTS 엣지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Summary 컬럼은 G-2 쿼리의 집계 결과로 도출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Level 결과는 :IMPACTS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9.2.1 원천 RAW 테이블 카탈로그 (활용RAW데이터 목록 기준)</w:t>
      </w:r>
    </w:p>
    <w:p>
      <w:pPr>
        <w:spacing w:after="12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절은 §2 데이터 폴더의 [정보운영실] 활용raw 데이터 테이블 layout_20260430.xlsx 에 정의된 25개 원천 RDB 테이블을 7개 도메인으로 묶어 카탈로그화한 것이다. §9.3~§9.6 의 매핑표가 가리키는 "엑셀 컬럼" 은 모두 본 표의 RAW 테이블·컬럼을 ETL 가공한 결과이므로, 본 표를 매핑 추적의 기준점으로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RAW 테이블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한글명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컬럼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매핑 역할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▶ A. 기업·산업 마스터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전처리공통업체산업분류내역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UPCHECD, BIZNO, RPS_BIZNO, IDSMLFCD, IDS_SBRNUM, STAC_DATE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거래처/신고기업의 본점 사업자번호·업체코드·KSIC 중분류 매핑 마스터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kis_em..s_em001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기업기본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upchecd, bizno, crpno, korentrnm, idscdid, empnum, scaledivcd, ltgmktdivcd, vtr_epr_yn, frgivs_crp_yn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 공식 명칭/상장구분/외감/벤처 여부 등 :Firm 노드 부속 속성 원천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▶ B. 재무 마스터 (재무제표)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kis_ab..ab01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K-GAAP 개별재무제표내역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upchecd, klgubn, date, bogosu, hang, amt, gusung, znga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재무제표 매출/부가가치/재고 등 :Firm 분모 컬럼의 폴백 원천 (1)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kis_ac..ab01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K-IFRS 개별재무제표내역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upchecd, klgubn, date, bogosu, hang, amt, gusung, znga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재무제표 매출/부가가치/재고 등 :Firm 분모 컬럼의 폴백 원천 (2)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▶ C. 부가가치세 거래원천 (B2B 거래엣지 핵심)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ITG_VAT_KEY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통합부가가치세내역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PRTN_SEQ, BIZNO, VAT_STMT_YR, TTN_PRID_ST_DATE, TTN_PRID_END_DATE, DAT_GRP, PSCRPDIVCD, OBL_YN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신고서 KEY (출처 분기/관측월수 산출 → :Firm.number_observed_month)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ITG_VAT_DAT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통합부가가치세상세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BIZNO, TRS_OBJ_BIZRREGNO, VAT_PHS_RNU_DIVCD, SLYVL, OBL_YN, TTN_PRID_ST_DATE, TTN_PRID_END_DATE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거래처별 세금계산서 합계표 → :SUPPLIES 엣지 amount(=z_ij) 의 직접 원천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▶ D. 부가가치세 신고서 확장 (O4 원클릭 - i_kp* 계열)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kin_kp..i_kp270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부가가치세신고서기본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txvsacqsdatid, bizno, vat_stmt_yr, vatstmtpidno, ttn_st_date, ttn_end_date, entrnm, repr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원클릭 신고서 KEY · 사업장/대표 메타. ETL Join 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kin_kp..i_kp272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부가가치세신고서신고내용상세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txvsacqsdatid, vatdclndivcd, vatdclnitemcd, vatdclnitemvl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신고서 항목값 (장기보존용). 일반과세는 i_kp564 사용.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kin_kp..i_kp562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전자계산서거래처별합계표상세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txvsacqsdatid, vatblldivcd, bizrregno, slyvl, taxamt, phsrnudivcd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전자세금계산서 거래처별 합계. ITG_VAT_DAT 와 정합 검증용.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kin_kp..i_kp564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일반과세자신고서확장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txvsacqsdatid, vat_ttndivcd, c003~c148_nvtivl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일반과세자 신고서 모든 항목. c078=과세표준, c116=B2C신용카드, c007=영세율세계, c008=영세율기타, c028=매입합계 등. :Firm 분모/B2C 1차충격 후보.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kin_kp..i_kp576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원천계산서거래처별합계표상세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txvsacqsdatid, vatblldivcd, bizrregno, slyvl, taxamt, phsrnudivcd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원천세계산서 거래처별 합계. ITG_VAT_DAT 보완.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kin_kp..i_kp291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매입매출금액추정상세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txvsacqsdatid, phsrnudivcd, est_phs_rnu_ofvl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추정매출(phsrnudivcd='2')·추정매입(='1') → :Firm.vat_fs_est_sales/purchase (분모 폴백).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▶ E. 부가가치세 신고서 확장 (O3 신보 - i_fv* 계열)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kin_fv..i_fv101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부가가치세신고서입수내역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kodit_vat_acqs_id, bizno, taxbs_rnu_tamt_sum_amt, ttn_etc_amt, zrtaxrt_taxbll_hdv_amt, zrtaxrt_etc_amt, phs_tamt_sum_amt, fix_asset_phs_amt, crcrd_rnu_slip_issue_dtn_amt, bdebt_tamt_addsb_amt, taxfr_biz_imp_sum_amt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신보 통합 신고서. taxbs_rnu_tamt_sum_amt=과세표준, zrtaxrt_etc_amt=영세율기타(수출배분 분모), phs_tamt_sum_amt=매입합계.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kin_fv..i_fv102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부가가치세합계표입수내역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kodit_vat_acqs_id, bizno, rnu_sum_sly_amt, rnu_bizno_sly_amt, phs_sum_sly_amt, phs_bizno_sly_amt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신보 매출/매입 합계표. ITG_VAT_DAT 정합 검증.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kin_fv..i_fv103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부가가치세합계표상세입수내역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kodit_vat_acqs_id, bizno, clipl_bizno, clipl_crp_nm, sly_amt, tamt_amt, taxfr_amt, clipl_ninth_ids_cd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신보 거래처별 상세. :SUPPLIES 보조 원천 (ITG_VAT_DAT 결측 보완).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▶ F. 부가가치세 신고서 확장 (P3 데이터라인 - MCG i_ts* 계열)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kinton..i_ts821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사업자부가가치세신고서기본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bizno, vat_stmt_yr, vatstmtpidno, vat_ttndivcd, txvsacqsdatid1, txvsacqsdatid2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데이터라인 신고서 KEY. ETL Join 키.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kinton..i_ts836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사업자매입매출금액추정확장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bizno, vat_stmt_yr, est_rnu_ouamt, est_phs_ouamt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데이터라인 추정매출/추정매입 → :Firm.vat_fs_est_sales/purchase 폴백.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kinton..i_ts839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사업자일반과세자신고서확장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bizno, vat_stmt_yr, vat_ttndivcd, c003~c148_nvtivl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데이터라인 신고서 모든 항목 (i_kp564 와 같은 컬럼 구조).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▶ G. 무역 (수출입 — :EXPORTS_TO / :IMPORTS_FROM / :TRADES_PRODUCT)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국내업체수출입등위구간내역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bse_yr, upchecd, tseximdivcd, tsattaeadivcd, tssgngaeadivcd, tscdcg, tscdvl, tsstnlcnvl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HS6·시도·시군구별 수출입 순위 → :EXPORTS_TO/:IMPORTS_FROM.rank.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국내업체무역통계내역 (HS6 비중)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bse_yr, upchecd, tseximdivcd, tscdcg, tscdvl, tstrdwgt, tstotusdamtstncd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HS6 비중 → :TRADES_PRODUCT.weight_hs / :EXPORTS_TO·:IMPORTS_FROM.weight_hs.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국내업체국가비중내역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bse_yr, upchecd, tseximdivcd, tsstdnatcd, tstrdwgt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ISO 알파2 국가별 비중 → :EXPORTS_TO/:IMPORTS_FROM.weight_nation.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국내업체월별통계내역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bse_yr, upchecd, tseximdivcd, bse_mm, tstrdwgt, bf_yymm_avg_usd_tsrt, bf_yymm_avg_dong_mm_tsrt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증감율 (연간 환산 후 :EXPORTS_TO/:IMPORTS_FROM.bf_yyyy_usd_tsrt).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국내업체수출입단가추이내역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bse_yr, upchecd, tseximdivcd, tscdcg, tscdvl, bfyr_cmp_uitpr_ind_tsrt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HS6별 단가 증감율 → 엣지 정보성 프로퍼티.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▶ H. 신용등급 (CRI / Watch)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kis_ca..s_ca303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외부서비스CRI등급일별내역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upchecd, grd_st_date, grd_end_date, bizno, cri_bat_bse_date, crratdivcd, bse_stac_date, crigrd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CRI 등급 → :Firm.cri_score, :Firm.cri_year (PoC 1차는 최신 단일 시점). Phase 2 시계열 이력은 (:CRISnapshot) 노드.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kis_ca..s_ca310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WATCH등급일별내역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bizno, bat_bse_date, watchmodldivcd, watchgrd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Watch 모형 등급 (PoC 1차 미사용, Phase 2 후보).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▶ I. 외부 데이터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(외부) CEPII 가격-수요 탄력성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 (오픈 공개)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HS6, importer/exporter, sigma 등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:Shock.price_elasticity 산출 기준표. ETL 외부 CSV 로 적재.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9.2.2 RAW → Fact → Neo4j 3계층 매핑 파이프라인</w:t>
      </w:r>
    </w:p>
    <w:p>
      <w:pPr>
        <w:spacing w:after="12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원천 RDB → 설계안의 Fact 테이블(중간) → Neo4j 그래프 모델의 3계층 흐름. ETL 은 본 흐름의 1·2단계, 그래프 적재(MERGE)는 2·3단계를 담당한다. Fact 시트 자체는 그래프에 저장되지 않으며, RAW 가공의 논리적 정거장이다.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RAW 테이블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Fact (중간 정거장)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노드/관계 (적재 위치)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ETL 핵심 처리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kis_em..s_em001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kis_ab/kis_ac..ab01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kis_ca..s_ca303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1.Firm Info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 (PK=firm_id=UPCHECD)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:Headquarter (PK=rep_bizno=RPS_BIZNO)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 :BELONGS_TO/:IN_SECTOR/:LOCATED_IN/:OBSERVED_IN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 마스터 + 본점 + KSIC + 연도 + CRI. 분모(매출/매입) 컬럼은 §9.2.2 에서 다시 채워짐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ITG_VAT_KEY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kin_kp..i_kp564.c*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kinton..i_ts839.c*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kin_fv..i_fv101.*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kin_kp..i_kp291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kinton..i_ts836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2.Firm vat quarter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 의 분모 컬럼 (연 집계 후 set)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sales_year_vat_observed / vat_fs_est_sales / vat_fs_est_purchase / sales_denominator / purchase_denominator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분기 자료를 연 합산 → 관측개월수=12 여부에 따라 데이터유형(firm_data_type) 결정 → 분모로 set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ITG_VAT_DAT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 (본점 매핑)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(보조) kin_fv..i_fv103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3.fact_edge_domestic_invoice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 (year × source × target 멀티엣지)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프로퍼티: amount, purchase_weight, sales_weight, observed_flag, source_cate, target_cate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핵심 거래 엣지. VAT_PHS_RNU_DIVCD='1' 거래는 방향 뒤집어 '2' 거래와 합산. 양방향 가중치(a/b) 동시 적재.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kis_ra..s_ra601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kis_ra..s_ra603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kis_ra..s_ra604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kis_ra..s_ra605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4.fact_trade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:EXPORTS_TO (tseximdivcd='0')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:IMPORTS_FROM (tseximdivcd='3')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:TRADES_PRODUCT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(:HSCode), (:Country) 매개 노드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RAW 행이 엣지 2종을 만든다. weight_hs/weight_nation 동시 적재로 HS6 / 국가 1차충격 1-hop 식별.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kis_ca..s_ca303 (CRI 등급)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kis_ca..s_ca310 (Watch — Phase 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(직접 매핑 없음 — Firm Info 보조)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:Firm.cri_score (+ cri_year)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(Phase 2) (:Firm)-[:HAS_CRI]-&gt;(:CRISnapshot)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1차는 최신 등급만 :Firm 에 직접 부착. 이력은 Phase 2 별도 노드.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(없음 — 사용자 입력 / 시스템 생성)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User_Input_scenario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Simulation_Results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 / :Shock / :SimulationRun / :IMPACTS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 :HAS_SHOCK / :APPLIES_TO / :APPLIES_TO_COUNTRY / :EXECUTED_AS / :IMPACTS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시뮬레이션 도메인. RAW 원천 없음. UI/Backend 에서 직접 생성. CEPII 탄력성표는 :Shock.price_elasticity 기준값으로 활용.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9.2.3 노드(Node)별 원천 RAW 컬럼 — 직접 매핑 표</w:t>
      </w:r>
    </w:p>
    <w:p>
      <w:pPr>
        <w:spacing w:after="12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§9.3~§9.4 의 Fact 시트 매핑은 "설계 의도" 기준이고, 실제 ETL 은 본 표의 RAW.컬럼 → Neo4j 프로퍼티 경로를 따라가면 된다. 동일 컬럼이 여러 원천에 분산된 경우 우선순위 (O4 원클릭 &gt; P3 데이터라인 &gt; O3 신보) 를 굵게 표시.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9.2.3.1 :Firm 노드 RAW 컬럼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:Firm 프로퍼티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RAW 테이블.컬럼 (★=우선순위)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PREPCS_CM_OTL_IDS.UPCHECD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 (PK)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본점·산업분류 마스터의 업체코드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biz_no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PREPCS_CM_OTL_IDS.BIZNO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VARCHAR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사업자등록번호 (사업장 단위)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rep_bizno (→Headquarter)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PREPCS_CM_OTL_IDS.RPS_BIZNO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대표(본점) 사업자등록번호 → :Headquarter PK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kis_em..s_em001.korentrnm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(폴백) kis_em..s_em001.opt_entrnm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업체명 (영문은 engentrnm)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sector_code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PREPCS_CM_OTL_IDS.IDSMLFCD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(보조) kis_em..s_em001.idscdid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중분류 코드 → :Sector 노드 PK 와 연결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base_year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ITG_VAT_KEY.VAT_STMT_YR (분기→연 집계)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(폴백) kis_ab/kis_ac..ab01.date 상위 4자리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관측 연도. → :Year 노드 PK 와 연결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firm_data_type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ITG_VAT_KEY 관측개월수 + kis_ab/ac..ab01.amt 유무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VAT_ONLY_Full / VAT_ONLY_Partial / VAT_Full_AND_FIN 등 6종 분기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firm_confidence_level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firm_data_type 기반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HIGH (VAT Full) / MEDIUM (Partial) / LOW (없음)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sales_year_fin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kis_ac..ab01.amt where hang IN (매출 항목)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(폴백) kis_ab..ab01.amt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재무제표 매출 (K-IFRS 우선). B 행렬 분모 후보 2.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value_added_year_fin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kis_ac/ab..ab01.amt where hang IN (부가가치 항목)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재무제표 부가가치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employees_count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kis_em..s_em001.empnum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종업원수 (empnum_bse_date 기준일)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kis_ac/ab..ab01.amt where hang IN (재고/제품/제공품/원재료/미착품)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DECIMAL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재고금액. Supply shock buffer.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sales_year_vat_observed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(O4) kin_kp..i_kp564.c078_nvtivl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(P3) kinton..i_ts839.c078_nvtivl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(O3) kin_fv..i_fv101.taxbs_rnu_tamt_sum_amt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 연간 합계 (관측개월수=12 인 경우)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행렬 분모 메인. 일반과세자 신고서 (9) 합계.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vat_fs_est_sales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(O4) kin_kp..i_kp291.est_phs_rnu_ofvl where phsrnudivcd='2'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(P3) kinton..i_ts836.est_rnu_ouamt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(O3) kin_fv..i_fv101.taxbs_rnu_tamt_sum_amt + taxfr_biz_imp_sum_amt − bdebt_tamt_addsb_amt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추정매출액 → 분모 폴백 (부분관측 기업)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vat_fs_est_purchase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(O4) kin_kp..i_kp291.est_phs_rnu_ofvl where phsrnudivcd='1'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(P3) kinton..i_ts836.est_phs_ouamt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(O3) kin_fv..i_fv101.phs_tamt_sum_amt − fix_asset_phs_amt − etc_dtn_phs_tamt_amt + crcrd_rnu_slip_issue_dtn_amt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추정매입액 → A 행렬 분모 폴백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sales_denominator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max(sales_year_vat_observed, Σ_j amount + |minus_sales_vat_invoice|)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행렬 최종 분모 (분자합 보정 후)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purchase_denominator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max(매입 합계, Σ_i amount + |minus_purchase|)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행렬 최종 분모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number_observed_month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ITG_VAT_KEY (TTN_PRID_ST_DATE ~ TTN_PRID_END_DATE 월수 합산)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0~12. firm_data_type 분기 키.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sales_hhi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Σ_j (sales_weight_ij)² over :SUPPLIES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판매처 집중도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purchase_hhi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Σ_i (purchase_weight_ij)² over :SUPPLIES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구매처 집중도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cri_score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kis_ca..s_ca303.crigrd → 수치 매핑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WHERE crratdivcd = (해당 모형 코드) AND grd_st_date &lt;= 기준일 &lt; grd_end_date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 등급 (PoC 1차는 최신 단일 시점)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cri_year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kis_ca..s_ca303.cri_bat_bse_date 상위 4자리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 산정 연도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9.2.3.2 :Headquarter / :Sector / :HSCode / :Country / :Year 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프로퍼티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RAW 테이블.컬럼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:Headquarter.rep_bizno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PREPCS_CM_OTL_IDS.RPS_BIZNO (DISTINCT)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 (PK)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본점 사업자번호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:Headquarter.firm_name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kis_em..s_em001.korentrnm (rep_bizno=BIZNO 인 행)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본사 명칭 (없으면 firm 명칭 임시 사용)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:Sector.code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PREPCS_CM_OTL_IDS.IDSMLFCD (DISTINCT)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(보조) kis_em..s_em001.idscdid 매핑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 (PK)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코드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:Sector.name / .level / .parent_code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KSIC 분류 마스터 CSV (10차 또는 작성시점 분류)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표준 분류표 별도 적재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:HSCode.code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kis_ra..s_ra603.tscdvl WHERE tscdcg='H6' (DISTINCT)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 (PK)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 6자리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:HSCode.name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HS6 분류 마스터 CSV (관세청)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한글 품목명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:HSCode.hs2 / .hs4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code 의 상위 2/4자리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계층 인덱스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:Country.iso_alpha2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kis_ra..s_ra604.tsstdnatcd (DISTINCT)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 (PK)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ISO 3166-1 alpha-2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:Country.name_kr / .name_en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ISO 국가 마스터 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국가명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:Year.year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ITG_VAT_KEY.VAT_STMT_YR (DISTINCT)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kis_ra..s_ra601~607.bse_yr (DISTINCT) 합집합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관측 연도 풀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9.2.3.3 :Scenario / :Shock / :SimulationRun 노드</w:t>
      </w:r>
    </w:p>
    <w:p>
      <w:pPr>
        <w:spacing w:after="12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시뮬레이션 도메인 3종 노드는 RAW RDB 에 직접 원천이 없다. UI / Backend 가 사용자 입력과 시스템 메타로 생성하며, 산식 파라미터(:Shock) 일부는 외부 CEPII HS6 탄력성표를 사전 채움 기준으로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프로퍼티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(RAW 없음 — 사용자/시스템/외부)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:Scenario.* (전체)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(사용자 UI 입력) User_Input_scenario.Scenario_Master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엑셀 설계 §9.7.1 참조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:Shock.price_elasticity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(외부) CEPII 가격-수요 HS6 탄력성표 (사전 채움)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덮어쓰기 가능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:Shock.income_elasticity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(외부 또는 내부 추정) GDP 시나리오 기본값 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경제학 기본 가정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:Shock.before_tariff / after_tariff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(사용자 UI) — 관세 변경 시나리오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관세청 공시 자료 참고 가능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:Shock.gdp_growth_rate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(사용자 UI) — IMF/한은 전망값 등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매크로 데이터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:Shock.pass_through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(사용자 UI, 기본 1.0)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전가율 가정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:Shock.duration_month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(사용자 UI) — 시뮬레이션 지속 개월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연율화 분자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:SimulationRun.* (전체)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(Backend 자동 생성) — run_id=UUID, status, iter, executed_at 등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메타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9.2.4 관계(Edge)별 원천 RAW 컬럼 — 직접 매핑 표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9.2.4.1 :SUPPLIES — 국내 B2B 거래 엣지 (★ 핵심)</w:t>
      </w:r>
    </w:p>
    <w:p>
      <w:pPr>
        <w:spacing w:after="12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엣지는 :Firm-[:SUPPLIES]→:Firm 으로 재화·용역 흐름 방향. ITG_VAT_DAT 의 VAT_PHS_RNU_DIVCD='1' (매입신고) 행은 방향을 뒤집어 observed_flag='reverse' 로 :SUPPLIES 에 합쳐진다. 즉 같은 엣지가 매출신고/매입신고 양쪽에서 관측되면 forward 가 우선, 없으면 reverse 를 채택.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:SUPPLIES 프로퍼티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RAW 테이블.컬럼 (또는 산식)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 시작 노드 (Source)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VAT_PHS_RNU_DIVCD='2': ITG_VAT_DAT.BIZNO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VAT_PHS_RNU_DIVCD='1': ITG_VAT_DAT.TRS_OBJ_BIZRREGNO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 PREPCS_CM_OTL_IDS.UPCHECD 조인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공급자(z_ij 의 i 행)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 끝 노드 (Target)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VAT_PHS_RNU_DIVCD='2': ITG_VAT_DAT.TRS_OBJ_BIZRREGNO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VAT_PHS_RNU_DIVCD='1': ITG_VAT_DAT.BIZNO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 PREPCS_CM_OTL_IDS.UPCHECD 조인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구매자(z_ij 의 j 열)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 (멀티엣지 키)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ITG_VAT_DAT.TTN_PRID_ST_DATE 상위 4자리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(또는 ITG_VAT_KEY.VAT_STMT_YR)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과세기간 시작/종료 연도가 같은 경우만 인정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amount (z_ij)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SUM(ITG_VAT_DAT.SLYVL)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GROUP BY src, tgt, year (반기 중복 제거 후 연 합산)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금액 (원)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obl_yn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ITG_VAT_DAT.OBL_YN (중복제거 시 'Y' 우선)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공개여부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observed_flag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'forward' if VAT_PHS_RNU_DIVCD='2' else 'reverse'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신고 방향 보존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number_observed_month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ITG_VAT_KEY 의 (src, year) 관측월수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1~12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source_cate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'세관' if Source.BIZNO ∈ 세관사업자번호목록 else '일반'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설계안 Fact_세관사업자번호목록 참조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target_cate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'정부' if Target ∈ alio 정부분류 (kis_em..s_em001) else '일반'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alio 기반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purchase_weight (a_ij)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amount / Target.purchase_denominator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A 행렬 (Leontief). 수요망 후방 파급에 사용.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sales_weight (b_ij)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amount / Source.sales_denominator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B 행렬 (Ghosh). 공급망 전방 파급에 사용.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buffer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Target.inventory 기반 (PoC 1차 = 1차충격 기업에만)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Supply shock 완충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9.2.4.2 :EXPORTS_TO / :IMPORTS_FROM / :TRADES_PRODUCT — 무역 엣지</w:t>
      </w:r>
    </w:p>
    <w:p>
      <w:pPr>
        <w:spacing w:after="12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kis_ra..s_ra601~607 한 행이 :EXPORTS_TO 또는 :IMPORTS_FROM 엣지 1개 + :TRADES_PRODUCT 엣지 1개를 동시에 만든다. tseximdivcd 로 수출('0') / 수입('3') 분기.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엣지 프로퍼티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RAW 테이블.컬럼 (또는 산식)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 시작 노드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kis_ra..s_ra601~607.upchecd → PREPCS_CM_OTL_IDS.UPCHECD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(:Country) 끝 노드 (EXPORTS_TO/IMPORTS_FROM 만)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kis_ra..s_ra604.tsstdnatcd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ISO 알파2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(:HSCode) 끝 노드 (TRADES_PRODUCT 만)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kis_ra..s_ra603.tscdvl WHERE tscdcg='H6'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 6자리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 (멀티엣지 키)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kis_ra..s_ra601~607.bse_yr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기준 연도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(EXPORTS_TO/IMPORTS_FROM 멀티엣지 키)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kis_ra..s_ra603.tscdvl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코드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direction (TRADES_PRODUCT 키)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'EXP' if tseximdivcd='0' else 'IMP'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수출입 분기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weight_hs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kis_ra..s_ra603.tstrdwgt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 비중 (소수)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weight_nation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kis_ra..s_ra604.tstrdwgt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국가 비중 (소수)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rank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kis_ra..s_ra601.tsstnlcnvl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WHERE tsattaeadivcd='전체' AND tssgngaeadivcd='전체'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 tscdcg IN ('H6','TOT')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시도·시군구 전체 기준 순위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amount (★ trade_est_value)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우선순위: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1) trade_vat_weight_value = (수출 시) zero_rated_sales_etc × HS6비중 × 국가비중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                          = (수입 시) import_vat_total × HS6비중 × 국가비중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2) trade_dist_weight_value = 분포 가정 추정값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부가세 신고 기반 분배액 우선, 없으면 분포 추정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bf_yyyy_usd_tsrt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kis_ra..s_ra605 의 (12월값/1월값-1) 가공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(NEW 변수 bf_yy_avg_usd_tsrt)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전년대비 증감율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bfyr_cmp_uitpr_ind_tsrt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kis_ra..s_ra607.bfyr_cmp_uitpr_ind_tsrt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단가 증감율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9.2.4.3 구조 관계 (:BELONGS_TO / :IN_SECTOR / :LOCATED_IN / :OBSERVED_IN)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RAW 테이블.컬럼 (또는 산식)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(:Firm)-[:BELONGS_TO]-&gt;(:Headquarter)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(JOIN) PREPCS_CM_OTL_IDS.UPCHECD ↔ RPS_BIZNO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사업장 ↔ 본사 (rep_bizno 가 자기 자신이면 본사)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(:Firm)-[:IN_SECTOR]-&gt;(:Sector)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PREPCS_CM_OTL_IDS.UPCHECD → IDSMLFCD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KSIC 중분류 매핑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(:Firm)-[:LOCATED_IN]-&gt;(:Country)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(기본값) ISO 'KR'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kis_em..s_em001.frgivs_crp_yn='Y' 인 경우 별도 처리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1차는 KR 단일. 외국인투자법인은 표시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(:Firm)-[:OBSERVED_IN]-&gt;(:Year)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:Firm.base_year → :Year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연도별 :Firm 단면 식별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 프로퍼티 data_type, confidence_level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:Firm.firm_data_type / firm_confidence_level 와 동일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:OBSERVED_IN 엣지에 시점별 신뢰도 표시 (선택)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9.2.4.4 시뮬레이션 도메인 관계 (:HAS_SHOCK / :APPLIES_TO / :EXECUTED_AS / :IMPACTS)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0"/>
        <w:gridCol w:w="1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 (RAW 없음 — UI/Backend 자동 생성)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(:Scenario)-[:HAS_SHOCK]-&gt;(:Shock)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(UI) User_Input_scenario.Scenario_Master.scenario_id ↔ Shock.shock_id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1:N. RAW 없음.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(:Shock)-[:APPLIES_TO]-&gt;(:HSCode\|:Sector\|:Firm)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(UI 입력 target_type 에 따라)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HS6: → :HSCode (HS6 마스터)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KSIC: → :Sector (PREPCS_CM_OTL_IDS.IDSMLFCD)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 FIRMLIST: → :Firm (PREPCS_CM_OTL_IDS.UPCHECD)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충격 식별 매개 노드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(:Shock)-[:APPLIES_TO_COUNTRY]-&gt;(:Country)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(UI) 사용자가 multi-select 한 국가 (ISO 알파2)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수출/수입 시나리오의 국가 지정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(:Scenario)-[:EXECUTED_AS]-&gt;(:SimulationRun)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(Backend) Scenario 실행 시 SimulationRun 생성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메타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(:SimulationRun)-[:IMPACTS]-&gt;(:Firm)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§5/§6 의 Cypher 결과 — RAW 없음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결과 엣지. revenue_*, cost_*, profit_*, impact_score 등 누적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9.2.5 RAW ↔ Fact ↔ Neo4j 정합성 검증 매트릭스 (ETL QA 체크리스트)</w:t>
      </w:r>
    </w:p>
    <w:p>
      <w:pPr>
        <w:spacing w:after="12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ETL 적재 후 다음 등식이 성립해야 한다. 어긋나면 원천 우선순위 또는 분모 보정 로직 재점검 필요.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960"/>
        <w:gridCol w:w="2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검증식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QA-1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 합계 정합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SUM(:SUPPLIES.amount WHERE year=Y, source=F)  ≒  SUM(ITG_VAT_DAT.SLYVL WHERE BIZNO=F AND VAT_PHS_RNU_DIVCD='2' AND year=Y)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본사 단위 합산 (대표사업자번호 변환 반영)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QA-2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분모 ≥ 분자합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:Firm.sales_denominator  ≥  Σ_j (:SUPPLIES.amount WHERE source=F)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거래비중 행 합이 1 초과 방지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QA-3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관측개월수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:Firm.number_observed_month  =  COUNT(DISTINCT month) FROM ITG_VAT_KEY WHERE BIZNO=F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QA-4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수출입 비중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Σ over HS6 ( :EXPORTS_TO.weight_hs WHERE firm=F, year=Y )  =  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국가별, HS6별 비중 모두 1.0 으로 정규화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QA-5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추정매출 결측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:Firm.vat_fs_est_sales IS NULL  ⇔  kin_kp..i_kp291 + kinton..i_ts836 둘 다 결측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둘 중 하나라도 있으면 우선순위에 따라 채움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QA-6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 시점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:Firm.cri_year  =  YEAR(kis_ca..s_ca303.cri_bat_bse_date) 의 최대값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 등급만 :Firm 에 적재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QA-7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유형 정합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:Firm.firm_data_type 분기 로직이 ITG_VAT_KEY 관측월수 + 재무제표 amt 유무 와 일치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6종 분기 모두 cover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QA-8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ρ(A), ρ(B) 사전 체크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:GraphMeta.rho_A &lt; 1.0 AND :GraphMeta.rho_B &lt; 1.0 (또는 row-normalize 후 1.0)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§8.3 안전장치 1·2 의 사전 검증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9.3 Fact 1.Firm Info → :Firm + :Headquarter + 구조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00"/>
        <w:gridCol w:w="400"/>
        <w:gridCol w:w="2700"/>
        <w:gridCol w:w="25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 (한글명)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위치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biz_no (본점 사업자등록번호)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:Firm.biz_no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PREPCS_CM_OTL_IDS.BIZNO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firm_id (기업ID)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:Firm.firm_id (PK)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UPCHECD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firm_name (기업명)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:Firm.firm_name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s_em001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sector_code (업종코드)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:Firm.sector_code + (:Sector)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:IN_SECTOR 관계 동시 생성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firm_data_type (데이터유형)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:Firm.firm_data_type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VAT_ONLY_Full 등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firm_confidence_level (데이터신뢰도)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:Firm.firm_confidence_level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HIGH/MEDIUM/LOW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base_year (기준연도)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:Firm.base_year + (:Year)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:OBSERVED_IN 관계 동시 생성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sales_year_fin (연간매출액)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:Firm.sales_year_fin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매출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value_added_year_fin (연간부가가치)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:Firm.value_added_year_fin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부가가치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employees_count (종업원수)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INTEGER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:Firm.employees_count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inventory (재고금액)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:Firm.inventory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Supply Shock buffer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Sales_HHI (판매처 집중도)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:Firm.sales_hhi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Σ sales_weight²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Purchase_HHI (구매처 집중도)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:Firm.purchase_hhi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Σ purchase_weight²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 (신용등급)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:Firm.cri_score (+ cri_year)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Sales_weighted_CRI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:Firm.sales_weighted_cri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§6 / SECTION F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Puarchase_weighted_CRI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:Firm.purchase_weighted_cri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Network_weighted_CRI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:Firm.network_weighted_cri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rep_bizno (본점)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:Headquarter.rep_bizno (PK)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:BELONGS_TO 관계 동시 생성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9.4 Fact 2.Firm vat quarter → :Firm (연 집계 후 분모 컬럼)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분기 단위 부가세 자료. ETL 단계에서 연간 합산(또는 관측개월수 보정) 후 :Firm 노드의 분모 컬럼들로 들어간다. 분기 단위 자료 자체는 그래프에 저장하지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32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 (한글명)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위치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sales_vat (과세표준)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:Firm.sales_year_vat_observed (∑)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관측개월수=12 인 경우 분모로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sales_vat_invoice (세금계산서 매출)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(중간 — 거래합과 비교용)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3 의 SLYVL 합계와 정합 검증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zero_rated_sales_etc (영세율 기타)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4.trade_vat_weight_value 분배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수출액 추정 분모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import_vat_total (수입 총액)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4.trade_vat_weight_value 분배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수입액 추정 분모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vat_fs_est_sales (추정 매출액)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:Firm.vat_fs_est_sales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행렬 분모 폴백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vat_fs_est_purchase (추정 매입액)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:Firm.vat_fs_est_purchase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 행렬 분모 폴백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Number_Observed_Month (관측 개월수)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:Firm.number_observed_month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0–12, NETWORK_ONLY 판정용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cons_sales (현금/카드 B2C 매출)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(보조) — B2C 시나리오 1차 식별 후보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 v2 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gov_sales_invoice (정부 매출)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(보조) — Govt 시나리오 1차 식별 후보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 v2 외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9.5 Fact 3.fact_edge_domestic_invoice → :SUPPLIES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국내 B2B 거래의 핵심 매핑. Source_firm_id 가 공급자, Target_firm_id 가 구매자. 엣지 방향은 재화·용역 흐름과 일치.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3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 (한글명)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위치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Source_firm_id (공급기업 ID)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 엣지 시작 노드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 (행)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Source_rps_bizno (공급 본점)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(:Firm)-[:BELONGS_TO]-&gt;(:Headquarter)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마스터에서 조회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Target_firm_id (구매기업 ID)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 엣지 끝 노드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 (열)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Target_rps_bizno (구매 본점)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(:Firm)-[:BELONGS_TO]-&gt;(:Headquarter)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마스터에서 조회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Source_cate (공급기업 구분)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:SUPPLIES.source_cate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/ 세관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Target_cate (구매기업 구분)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:SUPPLIES.target_cate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/ 정부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 (연도)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:SUPPLIES.year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멀티엣지 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Number_Observed_Month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:SUPPLIES.number_observed_month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SLYVL (거래 금액)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:SUPPLIES.amount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z_ij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OBL_YN (거래 공개여부)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:SUPPLIES.obl_yn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observed_flag (forward/reverse)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:SUPPLIES.observed_flag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방향 보정 여부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Edges.Purchase_Weight (매입비중)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:SUPPLIES.purchase_weight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a_ij = z_ij / tgt 매입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Edges.Sales_Weight (매출비중)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:SUPPLIES.sales_weight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b_ij = z_ij / src 매출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9.6 Fact 4.fact_trade → :EXPORTS_TO + :IMPORTS_FROM + :TRADES_PRODUCT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tseximdivcd 값으로 수출(='0') / 수입(='3') 을 분기. 한 행이 :EXPORTS_TO 또는 :IMPORTS_FROM 1개 + :TRADES_PRODUCT 1개 두 엣지를 동시에 만든다.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3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 (한글명)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위치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firm_id (기업ID)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 엣지 시작 노드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year (연도)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엣지.year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멀티엣지 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tseximdivcd (수출입여부)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 종류 분기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0=EXP→EXPORTS_TO / 3=IMP→IMPORTS_FROM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hs_code_6digit (HS6)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EXPORTS_TO/IMPORTS_FROM.hs6 + (:HSCode)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TRADES_PRODUCT 엣지로도 연결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tsstdnatcd (ISO 알파2 국가)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(:Country) 엣지 끝 노드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EXPORTS_TO/IMPORTS_FROM 종점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tstrdwgt_hs (HS6 비중)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엣지.weight_hs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:TRADES_PRODUCT.weight_hs 도 동일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tstrdwgt_nt (국가 비중)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엣지.weight_nation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EXPORTS_TO/IMPORTS_FROM 만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tsstnlcnvl (순위)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엣지.rank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s_ra601.tsstnlcnvl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trade_vat_weight_value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엣지.amount (option)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부가세 신고 기반 분배 금액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trade_dist_weight_value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엣지.amount (option)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분포 추정 기반 분배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trade_est_value (종합 추정)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엣지.amount (★ 표준 선택)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분포/부가세 종합 추정값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bf_yyyy_usd_tsrt (전년대비 증감율)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엣지.bf_yyyy_usd_tsrt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정보성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bfyr_cmp_uitpr_ind_tsrt (단가 증감율)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엣지.bfyr_cmp_uitpr_ind_tsrt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정보성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9.7 User_Input_scenario → :Scenario + :Shock + :APPLIES_TO 관계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9.7.1 Scenario_Master (메타)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3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 (한글명)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위치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scenario_group_id (그룹 ID)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(:Scenario.version 으로 흡수)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v2.1 단순화 — :ScenarioGroup 노드는 Phase 2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scenario_group_name (그룹명)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(:Scenario.scenario_name 보강)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scenario_id (시나리오ID)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:Scenario.scenario_id (PK)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scenario_name (시나리오명)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:Scenario.scenario_name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텍스트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scenario_seq (일련번호)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:Scenario.scenario_seq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scenario_type (DEMAND/SUPPLY/MIXED)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:Scenario.scenario_type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시뮬레이션 분기 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version (시나리오 버전)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:Scenario.version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v1/v2 비교용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:Scenario.created_at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9.7.2 Demand Shock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3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 (한글명)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위치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scenario_id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(:Scenario)-[:HAS_SHOCK]-&gt;(:Shock)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 생성 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shock_id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:Shock.shock_id (PK)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shock_type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:Shock.shock_type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수출/B2C/Govt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:Shock.target_type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HS6/KSIC/FIRMLIST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target_nation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(:Shock)-[:APPLIES_TO_COUNTRY]-&gt;(:Country)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multi-select 시 N개 엣지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input_type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:Shock.input_type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TARIFF/GDP/B2C_REVENUE/GOV_REVENUE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before_tariff/after_tariff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:Shock.before_tariff / after_tariff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관세 시나리오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price_value (가격변화율)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:Shock.price_value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pass-through (전가율)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:Shock.pass_through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Price_elasticity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:Shock.price_elasticity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GDP_growth_rate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:Shock.gdp_growth_rate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 시나리오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Income_elasticity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:Shock.income_elasticity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GDP 시나리오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revenue_value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:Shock.revenue_value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duration_month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:Shock.duration_month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★ 연율화 분자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annualized_revenue_value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:Shock.annualized_revenue_value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 가능, 캐시)</w:t>
            </w:r>
          </w:p>
        </w:tc>
      </w:tr>
    </w:tbl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9.7.3 Supply Shock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3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 (한글명)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위치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scenario_id, shock_id, shock_type, target_type, target_nation, input_type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 9.7.2 와 동일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공통 컬럼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price_m_change_rate (수입 가격변화율)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:Shock.price_m_change_rate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IMPORT_PRICE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Price_m_elasticity (수입 가격탄력성)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:Shock.price_m_elasticity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import_change (수입량/Shutdown 비율)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:Shock.import_change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Shutdown 시나리오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Substitute_elasticity (대체 탄력성)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:Shock.substitute_elasticity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 = 0 가정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Capacity_value (생산 변화율)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:Shock.capacity_value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Cost_value (비용 변화율)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:Shock.cost_value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pass-through (전가율)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:Shock.pass_through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price_domestic_value (국내 판매가 변화율)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:Shock.price_domestic_value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Profit_value (이익 변화율)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:Shock.profit_value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duration_month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:Shock.duration_month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annualized_Cost_value / Profit_value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:Shock.annualized_cost_value / profit_value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 캐시)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9.8 Simulation_Results → :SimulationRun + :IMPACTS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9.8.1 실행 메타 (신규 — 엑셀에는 컬럼 없음, 그래프 측에서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"/>
        <w:gridCol w:w="35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위치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run_id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:SimulationRun.run_id (PK)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 자체 생성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scenario_id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(:Scenario)-[:EXECUTED_AS]-&gt;(:SimulationRun)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 생성 키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target_year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:SimulationRun.target_year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status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:SimulationRun.status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STARTED/COMPLETED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iter, max_iter, epsilon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:SimulationRun.iter / max_iter / epsilon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수렴 제어</w:t>
            </w:r>
          </w:p>
        </w:tc>
      </w:tr>
    </w:tbl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9.8.2 Summary (그룹/전체) — 별도 컬럼 없음, G-2 쿼리로 도출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Revenue_total_Sum, Revenue_total_initial, Revenue_total_propagation 등 Summary 컬럼은 그래프에 별도 저장하지 않는다. G-2 화면 조회 쿼리에서 `sum(imp.revenue_*)` 로 실시간 집계.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MATCH (run:SimulationRun {run_id:$run_id})-[imp:IMPACTS]-&gt;(:Firm)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RETURN sum(imp.revenue_initial) AS Revenue_total_initial,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sum(imp.revenue_propagation) AS Revenue_total_propagation,</w:t>
      </w:r>
    </w:p>
    <w:p>
      <w:pPr>
        <w:shd w:fill="F4F4F4" w:val="clear"/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sum(imp.revenue_sum) AS Revenue_total_Sum, ...</w:t>
      </w:r>
    </w:p>
    <w:p>
      <w:pPr>
        <w:pStyle w:val="Heading3"/>
        <w:spacing w:after="140" w:before="2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9.8.3 Firm Level — :IMPACTS 엣지에 1:1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3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컬럼 (한글명)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Neo4j 위치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firm_id (업체번호)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:IMPACTS.firm_id + 엣지 종점 (:Firm)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bizno (본사사업자번호)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(:Firm).biz_no 와 정합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Firm 식별 검증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Revenue_initial_firm (매출 초기 충격)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:IMPACTS.revenue_initial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Revenue_propagation_firm (매출 충격 파급)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:IMPACTS.revenue_propagation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Revenue_Sum_firm (매출 충격 합계)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:IMPACTS.revenue_sum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initial+propagation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Cost_initial_firm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:IMPACTS.cost_initial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Cost_propagation_firm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:IMPACTS.cost_propagation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Cost_Sum_firm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:IMPACTS.cost_sum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Profit_initial_firm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revenue_initial - cost_initial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 에서 도출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Profit_propagation_firm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 revenue_prop - cost_prop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 에서 도출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Profit_Sum_firm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:IMPACTS.profit_sum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Propagation_Path (개별 기업 Sub Graph)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G-4 shortestPath 쿼리로 동적 산출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그래프에 별도 저장 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:IMPACTS.impact_score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(계산 신규) abs(revenue_sum) × CRI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→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:IMPACTS.capped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(v2.1 신규) max-delta cap 발생 여부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9.9 PoC 1차 미사용 / Phase 2 매핑 대상</w:t>
      </w:r>
    </w:p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엑셀 설계안에는 정의되어 있으나 PoC 초안 v2.1 스키마에서는 표현하지 않는 컬럼·노드. Phase 2 확장 시 노드/관계 추가만으로 흡수 가능.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엑셀 위치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 2 매핑 위치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미사용 사유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scenario_group_id / scenario_group_name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(:ScenarioGroup)-[:CONTAINS_SCENARIO]-&gt;(:Scenario)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v2.1 에서는 :Scenario.version 으로 단순화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3.source_cate='세관' 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(:Customs) 별도 노드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1차는 :SUPPLIES.source_cate 프로퍼티로 보관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Fact 1.정부 분류 (alio 기반)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(:Government) 또는 :Firm 멀티라벨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1차는 :SUPPLIES.target_cate 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 시계열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(:Firm)-[:HAS_CRI]-&gt;(:CRISnapshot {year,month,score})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PoC 1차는 :Firm.cri_score 단일 시점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Sector level / parent_code 계층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(:Sector)-[:HAS_SUB]-&gt;(:Sector)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마스터 CSV 가 분류 계층 보유 시 흡수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HS2/HS4 hierarchy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(:HSCode {hs2, hs4} 보조 인덱스)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:HSCode.hs2/hs4 프로퍼티는 있음, 노드 분리 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Cal_shock_propagation 시트 전체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산식 문서 (Cypher SECTION E/F 의 산식 근거)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매핑 없음 — 산식만 사용</w:t>
            </w:r>
          </w:p>
        </w:tc>
      </w:tr>
    </w:tbl>
    <w:p>
      <w:pPr>
        <w:spacing w:after="80" w:line="300"/>
      </w:pPr>
      <w:r>
        <w:rPr>
          <w:rFonts w:ascii="Malgun Gothic" w:cs="Malgun Gothic" w:eastAsia="Malgun Gothic" w:hAnsi="Malgun Gothic"/>
        </w:rPr>
        <w:t xml:space="preserve">v2.1 모델은 모든 "필수" 산식·시뮬레이션 흐름을 표현하면서도, Phase 2 확장이 노드/관계 추가만으로 가능하도록 설계되었다. 즉 본 매핑표의 §9.9 항목은 "필요 시 추가" 영역이며, 기존 ETL·시뮬레이션 Cypher 수정은 최소화된다.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NICE 오픈이노베이션 · PoC 초안 v2.1 · Neo4j 그래프 모델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NICE Open Innovation - Neo4j Graph Model (PoC Draft v2.1)</dc:title>
  <dc:creator>Illunex</dc:creator>
  <cp:lastModifiedBy>Un-named</cp:lastModifiedBy>
  <cp:revision>1</cp:revision>
  <dcterms:created xsi:type="dcterms:W3CDTF">2026-05-19T07:40:49.139Z</dcterms:created>
  <dcterms:modified xsi:type="dcterms:W3CDTF">2026-05-19T07:40:49.139Z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