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D8AD4" w14:textId="3536A477" w:rsidR="00B24A68" w:rsidRPr="00C316A6" w:rsidRDefault="006F39E8" w:rsidP="00BD2F0F">
      <w:pPr>
        <w:pStyle w:val="5"/>
        <w:jc w:val="center"/>
        <w:rPr>
          <w:rFonts w:asciiTheme="minorHAnsi" w:hAnsiTheme="minorHAnsi" w:cstheme="minorHAnsi"/>
          <w:b/>
          <w:sz w:val="32"/>
          <w:szCs w:val="22"/>
          <w:u w:val="single"/>
        </w:rPr>
      </w:pPr>
      <w:r>
        <w:rPr>
          <w:rFonts w:asciiTheme="minorHAnsi" w:hAnsiTheme="minorHAnsi" w:cstheme="minorHAnsi"/>
          <w:b/>
          <w:sz w:val="32"/>
          <w:szCs w:val="22"/>
          <w:u w:val="single"/>
        </w:rPr>
        <w:t>AIMBA</w:t>
      </w:r>
      <w:r w:rsidR="00C316A6" w:rsidRPr="00C316A6">
        <w:rPr>
          <w:rFonts w:asciiTheme="minorHAnsi" w:hAnsiTheme="minorHAnsi" w:cstheme="minorHAnsi"/>
          <w:b/>
          <w:sz w:val="32"/>
          <w:szCs w:val="22"/>
          <w:u w:val="single"/>
        </w:rPr>
        <w:t xml:space="preserve"> </w:t>
      </w:r>
      <w:r w:rsidR="00BD2F0F" w:rsidRPr="00C316A6">
        <w:rPr>
          <w:rFonts w:asciiTheme="minorHAnsi" w:hAnsiTheme="minorHAnsi" w:cstheme="minorHAnsi"/>
          <w:b/>
          <w:sz w:val="32"/>
          <w:szCs w:val="22"/>
          <w:u w:val="single"/>
        </w:rPr>
        <w:t xml:space="preserve">ABP </w:t>
      </w:r>
      <w:r w:rsidR="00B24A68" w:rsidRPr="00C316A6">
        <w:rPr>
          <w:rFonts w:asciiTheme="minorHAnsi" w:hAnsiTheme="minorHAnsi" w:cstheme="minorHAnsi"/>
          <w:b/>
          <w:sz w:val="32"/>
          <w:szCs w:val="22"/>
          <w:u w:val="single"/>
        </w:rPr>
        <w:t>Project Charter</w:t>
      </w:r>
    </w:p>
    <w:p w14:paraId="3D43DF9D" w14:textId="77777777" w:rsidR="00B24A68" w:rsidRPr="00BD2F0F" w:rsidRDefault="00B24A68">
      <w:pPr>
        <w:widowControl w:val="0"/>
        <w:spacing w:before="40"/>
        <w:rPr>
          <w:rFonts w:asciiTheme="minorHAnsi" w:hAnsiTheme="minorHAnsi" w:cstheme="minorHAnsi"/>
          <w:bCs/>
          <w:sz w:val="22"/>
          <w:szCs w:val="22"/>
        </w:rPr>
      </w:pPr>
    </w:p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3240"/>
        <w:gridCol w:w="1170"/>
        <w:gridCol w:w="2880"/>
      </w:tblGrid>
      <w:tr w:rsidR="00BF7FDE" w:rsidRPr="00BD2F0F" w14:paraId="70ADE835" w14:textId="77777777" w:rsidTr="00827534">
        <w:trPr>
          <w:cantSplit/>
        </w:trPr>
        <w:tc>
          <w:tcPr>
            <w:tcW w:w="1908" w:type="dxa"/>
            <w:vAlign w:val="center"/>
          </w:tcPr>
          <w:p w14:paraId="6FE65E2D" w14:textId="77777777" w:rsidR="00BF7FDE" w:rsidRPr="00BD2F0F" w:rsidRDefault="00BF7FDE" w:rsidP="00827534">
            <w:pPr>
              <w:pStyle w:val="a4"/>
              <w:widowControl w:val="0"/>
              <w:tabs>
                <w:tab w:val="clear" w:pos="4320"/>
                <w:tab w:val="clear" w:pos="8640"/>
              </w:tabs>
              <w:spacing w:before="40" w:after="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D2F0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Project</w:t>
            </w:r>
          </w:p>
        </w:tc>
        <w:tc>
          <w:tcPr>
            <w:tcW w:w="7290" w:type="dxa"/>
            <w:gridSpan w:val="3"/>
          </w:tcPr>
          <w:p w14:paraId="73B7E3DF" w14:textId="7E93FB1A" w:rsidR="00BF7FDE" w:rsidRPr="005D21FB" w:rsidRDefault="005D21FB" w:rsidP="005D21FB">
            <w:pPr>
              <w:pStyle w:val="9"/>
              <w:spacing w:before="40" w:after="20"/>
              <w:rPr>
                <w:rFonts w:asciiTheme="minorHAnsi" w:hAnsiTheme="minorHAnsi" w:cstheme="minorHAnsi"/>
                <w:i w:val="0"/>
                <w:iCs w:val="0"/>
                <w:color w:val="000000" w:themeColor="text1"/>
                <w:sz w:val="22"/>
                <w:szCs w:val="22"/>
                <w:lang w:eastAsia="ko-KR"/>
              </w:rPr>
            </w:pP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000000" w:themeColor="text1"/>
                <w:sz w:val="22"/>
                <w:szCs w:val="22"/>
                <w:lang w:eastAsia="ko-KR"/>
              </w:rPr>
              <w:t>RegTrack (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000000" w:themeColor="text1"/>
                <w:sz w:val="22"/>
                <w:szCs w:val="22"/>
                <w:lang w:eastAsia="ko-KR"/>
              </w:rPr>
              <w:t>지능형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000000" w:themeColor="text1"/>
                <w:sz w:val="22"/>
                <w:szCs w:val="22"/>
                <w:lang w:eastAsia="ko-KR"/>
              </w:rPr>
              <w:t>규제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000000" w:themeColor="text1"/>
                <w:sz w:val="22"/>
                <w:szCs w:val="22"/>
                <w:lang w:eastAsia="ko-KR"/>
              </w:rPr>
              <w:t>변화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000000" w:themeColor="text1"/>
                <w:sz w:val="22"/>
                <w:szCs w:val="22"/>
                <w:lang w:eastAsia="ko-KR"/>
              </w:rPr>
              <w:t>모니터링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000000" w:themeColor="text1"/>
                <w:sz w:val="22"/>
                <w:szCs w:val="22"/>
                <w:lang w:eastAsia="ko-KR"/>
              </w:rPr>
              <w:t>시스템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000000" w:themeColor="text1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000000" w:themeColor="text1"/>
                <w:sz w:val="22"/>
                <w:szCs w:val="22"/>
                <w:lang w:eastAsia="ko-KR"/>
              </w:rPr>
              <w:t>구축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000000" w:themeColor="text1"/>
                <w:sz w:val="22"/>
                <w:szCs w:val="22"/>
                <w:lang w:eastAsia="ko-KR"/>
              </w:rPr>
              <w:t>)</w:t>
            </w:r>
          </w:p>
        </w:tc>
      </w:tr>
      <w:tr w:rsidR="00C316A6" w:rsidRPr="00BD2F0F" w14:paraId="6272C42E" w14:textId="77777777" w:rsidTr="00FC4D82">
        <w:trPr>
          <w:cantSplit/>
        </w:trPr>
        <w:tc>
          <w:tcPr>
            <w:tcW w:w="1908" w:type="dxa"/>
            <w:vAlign w:val="center"/>
          </w:tcPr>
          <w:p w14:paraId="08856206" w14:textId="798E1B1C" w:rsidR="00C316A6" w:rsidRDefault="00C316A6" w:rsidP="00C316A6">
            <w:pPr>
              <w:widowControl w:val="0"/>
              <w:spacing w:before="40" w:after="2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ko-KR"/>
              </w:rPr>
              <w:t xml:space="preserve">  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Team Members</w:t>
            </w:r>
          </w:p>
        </w:tc>
        <w:tc>
          <w:tcPr>
            <w:tcW w:w="7290" w:type="dxa"/>
            <w:gridSpan w:val="3"/>
          </w:tcPr>
          <w:p w14:paraId="1E19E4FF" w14:textId="7CB21B57" w:rsidR="00C316A6" w:rsidRPr="00BF7FDE" w:rsidRDefault="005D21FB" w:rsidP="00BF7FDE">
            <w:pPr>
              <w:pStyle w:val="9"/>
              <w:spacing w:before="40" w:after="20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김지효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,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이득규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,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백정헌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,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조민희</w:t>
            </w:r>
          </w:p>
        </w:tc>
      </w:tr>
      <w:tr w:rsidR="00BF7FDE" w:rsidRPr="00BD2F0F" w14:paraId="42C095C0" w14:textId="77777777" w:rsidTr="00827534">
        <w:trPr>
          <w:cantSplit/>
        </w:trPr>
        <w:tc>
          <w:tcPr>
            <w:tcW w:w="1908" w:type="dxa"/>
            <w:vAlign w:val="center"/>
          </w:tcPr>
          <w:p w14:paraId="5AB21F61" w14:textId="628A0B42" w:rsidR="00BF7FDE" w:rsidRPr="00BD2F0F" w:rsidRDefault="00C316A6" w:rsidP="00C316A6">
            <w:pPr>
              <w:widowControl w:val="0"/>
              <w:spacing w:before="40" w:after="2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ko-KR"/>
              </w:rPr>
              <w:t xml:space="preserve">   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Contact Person</w:t>
            </w:r>
          </w:p>
        </w:tc>
        <w:tc>
          <w:tcPr>
            <w:tcW w:w="3240" w:type="dxa"/>
          </w:tcPr>
          <w:p w14:paraId="7E6ABC41" w14:textId="064D1964" w:rsidR="00BF7FDE" w:rsidRPr="00BF7FDE" w:rsidRDefault="005D21FB" w:rsidP="00BF7FDE">
            <w:pPr>
              <w:pStyle w:val="9"/>
              <w:spacing w:before="40" w:after="20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김지효</w:t>
            </w:r>
          </w:p>
        </w:tc>
        <w:tc>
          <w:tcPr>
            <w:tcW w:w="1170" w:type="dxa"/>
            <w:vAlign w:val="center"/>
          </w:tcPr>
          <w:p w14:paraId="5FC4F8A8" w14:textId="77777777" w:rsidR="00BF7FDE" w:rsidRPr="00BD2F0F" w:rsidRDefault="00BF7FDE" w:rsidP="00827534">
            <w:pPr>
              <w:widowControl w:val="0"/>
              <w:spacing w:before="40" w:after="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D2F0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880" w:type="dxa"/>
          </w:tcPr>
          <w:p w14:paraId="2284265D" w14:textId="24C79A20" w:rsidR="00BF7FDE" w:rsidRPr="00BF7FDE" w:rsidRDefault="005D21FB" w:rsidP="00BF7FDE">
            <w:pPr>
              <w:pStyle w:val="9"/>
              <w:spacing w:before="40" w:after="20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2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  <w:t>026.05.14</w:t>
            </w:r>
          </w:p>
        </w:tc>
      </w:tr>
      <w:tr w:rsidR="00BF7FDE" w:rsidRPr="00BD2F0F" w14:paraId="35C54B78" w14:textId="77777777" w:rsidTr="00827534">
        <w:trPr>
          <w:cantSplit/>
        </w:trPr>
        <w:tc>
          <w:tcPr>
            <w:tcW w:w="1908" w:type="dxa"/>
            <w:vAlign w:val="center"/>
          </w:tcPr>
          <w:p w14:paraId="713DCA07" w14:textId="77777777" w:rsidR="00BF7FDE" w:rsidRPr="00BD2F0F" w:rsidRDefault="00BF7FDE" w:rsidP="00827534">
            <w:pPr>
              <w:widowControl w:val="0"/>
              <w:spacing w:before="40" w:after="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D2F0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Phone</w:t>
            </w:r>
          </w:p>
        </w:tc>
        <w:tc>
          <w:tcPr>
            <w:tcW w:w="3240" w:type="dxa"/>
          </w:tcPr>
          <w:p w14:paraId="6A7C623B" w14:textId="57BB9FB1" w:rsidR="00BF7FDE" w:rsidRPr="00BF7FDE" w:rsidRDefault="005D21FB" w:rsidP="00BF7FDE">
            <w:pPr>
              <w:pStyle w:val="9"/>
              <w:spacing w:before="40" w:after="20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0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  <w:t>10-3718-7942</w:t>
            </w:r>
          </w:p>
        </w:tc>
        <w:tc>
          <w:tcPr>
            <w:tcW w:w="1170" w:type="dxa"/>
            <w:vAlign w:val="center"/>
          </w:tcPr>
          <w:p w14:paraId="40D15CA8" w14:textId="77777777" w:rsidR="00BF7FDE" w:rsidRPr="00BD2F0F" w:rsidRDefault="00BF7FDE" w:rsidP="00827534">
            <w:pPr>
              <w:widowControl w:val="0"/>
              <w:spacing w:before="40" w:after="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D2F0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Email</w:t>
            </w:r>
          </w:p>
        </w:tc>
        <w:tc>
          <w:tcPr>
            <w:tcW w:w="2880" w:type="dxa"/>
          </w:tcPr>
          <w:p w14:paraId="3ADC7019" w14:textId="5AD3F0E9" w:rsidR="00BF7FDE" w:rsidRPr="00BF7FDE" w:rsidRDefault="005D21FB" w:rsidP="00BF7FDE">
            <w:pPr>
              <w:pStyle w:val="9"/>
              <w:spacing w:before="40" w:after="20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  <w:t>jihyo.kim43@g.skku.edu</w:t>
            </w:r>
          </w:p>
        </w:tc>
      </w:tr>
    </w:tbl>
    <w:p w14:paraId="6CED1302" w14:textId="77777777" w:rsidR="00B24A68" w:rsidRPr="00BD2F0F" w:rsidRDefault="00B24A68">
      <w:pPr>
        <w:pStyle w:val="9"/>
        <w:tabs>
          <w:tab w:val="left" w:pos="1458"/>
          <w:tab w:val="left" w:pos="5508"/>
          <w:tab w:val="left" w:pos="6678"/>
          <w:tab w:val="left" w:pos="9558"/>
        </w:tabs>
        <w:spacing w:before="40" w:after="20"/>
        <w:rPr>
          <w:rFonts w:asciiTheme="minorHAnsi" w:hAnsiTheme="minorHAnsi" w:cstheme="minorHAnsi"/>
          <w:sz w:val="22"/>
          <w:szCs w:val="22"/>
        </w:rPr>
      </w:pPr>
      <w:r w:rsidRPr="00BD2F0F">
        <w:rPr>
          <w:rFonts w:asciiTheme="minorHAnsi" w:hAnsiTheme="minorHAnsi" w:cstheme="minorHAnsi"/>
          <w:i w:val="0"/>
          <w:iCs w:val="0"/>
          <w:color w:val="auto"/>
          <w:sz w:val="22"/>
          <w:szCs w:val="22"/>
        </w:rPr>
        <w:tab/>
      </w:r>
      <w:r w:rsidRPr="00BD2F0F">
        <w:rPr>
          <w:rFonts w:asciiTheme="minorHAnsi" w:hAnsiTheme="minorHAnsi" w:cstheme="minorHAnsi"/>
          <w:sz w:val="22"/>
          <w:szCs w:val="22"/>
        </w:rPr>
        <w:tab/>
      </w:r>
      <w:r w:rsidRPr="00BD2F0F">
        <w:rPr>
          <w:rFonts w:asciiTheme="minorHAnsi" w:hAnsiTheme="minorHAnsi" w:cstheme="minorHAnsi"/>
          <w:i w:val="0"/>
          <w:iCs w:val="0"/>
          <w:color w:val="auto"/>
          <w:sz w:val="22"/>
          <w:szCs w:val="22"/>
        </w:rPr>
        <w:tab/>
      </w:r>
    </w:p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7290"/>
      </w:tblGrid>
      <w:tr w:rsidR="00B24A68" w:rsidRPr="00BD2F0F" w14:paraId="3375486F" w14:textId="77777777" w:rsidTr="00282F43">
        <w:trPr>
          <w:cantSplit/>
          <w:trHeight w:val="792"/>
        </w:trPr>
        <w:tc>
          <w:tcPr>
            <w:tcW w:w="1908" w:type="dxa"/>
            <w:vAlign w:val="center"/>
          </w:tcPr>
          <w:p w14:paraId="5DFF1A74" w14:textId="77777777" w:rsidR="00B24A68" w:rsidRPr="00BD2F0F" w:rsidRDefault="00B24A68" w:rsidP="00827534">
            <w:pPr>
              <w:widowControl w:val="0"/>
              <w:spacing w:before="40" w:after="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D2F0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Mission</w:t>
            </w:r>
          </w:p>
        </w:tc>
        <w:tc>
          <w:tcPr>
            <w:tcW w:w="7290" w:type="dxa"/>
            <w:vAlign w:val="center"/>
          </w:tcPr>
          <w:p w14:paraId="430AD906" w14:textId="77777777" w:rsidR="005D21FB" w:rsidRPr="005D21FB" w:rsidRDefault="005D21FB" w:rsidP="005D21FB">
            <w:pPr>
              <w:pStyle w:val="9"/>
              <w:spacing w:before="40" w:after="20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금융권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디지털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전환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가속화에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따른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복잡한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규제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환경에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선제적으로</w:t>
            </w:r>
          </w:p>
          <w:p w14:paraId="123480DE" w14:textId="77777777" w:rsidR="005D21FB" w:rsidRPr="005D21FB" w:rsidRDefault="005D21FB" w:rsidP="005D21FB">
            <w:pPr>
              <w:pStyle w:val="9"/>
              <w:spacing w:before="40" w:after="20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대응하기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위해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,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수기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모니터링을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자동화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시스템으로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전환하여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실제</w:t>
            </w:r>
          </w:p>
          <w:p w14:paraId="15B3F2C6" w14:textId="03407548" w:rsidR="00B24A68" w:rsidRPr="00BF7FDE" w:rsidRDefault="005D21FB" w:rsidP="005D21FB">
            <w:pPr>
              <w:pStyle w:val="9"/>
              <w:spacing w:before="40" w:after="20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금융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현장에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적용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가능한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컴플라이언스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혁신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모델을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제시함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.</w:t>
            </w:r>
          </w:p>
        </w:tc>
      </w:tr>
      <w:tr w:rsidR="00B24A68" w:rsidRPr="00BD2F0F" w14:paraId="2EA8D7FF" w14:textId="77777777" w:rsidTr="00282F43">
        <w:trPr>
          <w:cantSplit/>
          <w:trHeight w:val="2391"/>
        </w:trPr>
        <w:tc>
          <w:tcPr>
            <w:tcW w:w="1908" w:type="dxa"/>
            <w:vAlign w:val="center"/>
          </w:tcPr>
          <w:p w14:paraId="35688E23" w14:textId="77777777" w:rsidR="00B24A68" w:rsidRPr="00BD2F0F" w:rsidRDefault="00B24A68" w:rsidP="00827534">
            <w:pPr>
              <w:widowControl w:val="0"/>
              <w:spacing w:before="40" w:after="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D2F0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Objectives</w:t>
            </w:r>
          </w:p>
        </w:tc>
        <w:tc>
          <w:tcPr>
            <w:tcW w:w="7290" w:type="dxa"/>
            <w:vAlign w:val="center"/>
          </w:tcPr>
          <w:p w14:paraId="7B919008" w14:textId="19354216" w:rsidR="005D21FB" w:rsidRPr="005D21FB" w:rsidRDefault="005D21FB" w:rsidP="005D21FB">
            <w:pPr>
              <w:pStyle w:val="9"/>
              <w:spacing w:before="40" w:after="20"/>
              <w:jc w:val="both"/>
              <w:rPr>
                <w:i w:val="0"/>
                <w:iCs w:val="0"/>
                <w:color w:val="000000" w:themeColor="text1"/>
                <w:lang w:eastAsia="ko-KR"/>
              </w:rPr>
            </w:pP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- Speed: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규제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공고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후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24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시간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이내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실시간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탐지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및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즉각적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알림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체계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구축</w:t>
            </w:r>
          </w:p>
          <w:p w14:paraId="77209E05" w14:textId="14A101CA" w:rsidR="005D21FB" w:rsidRPr="005D21FB" w:rsidRDefault="005D21FB" w:rsidP="005D21FB">
            <w:pPr>
              <w:pStyle w:val="9"/>
              <w:spacing w:before="40" w:after="20"/>
              <w:jc w:val="both"/>
              <w:rPr>
                <w:i w:val="0"/>
                <w:iCs w:val="0"/>
                <w:color w:val="000000" w:themeColor="text1"/>
                <w:lang w:eastAsia="ko-KR"/>
              </w:rPr>
            </w:pP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-</w:t>
            </w:r>
            <w:r w:rsidRPr="005D21FB">
              <w:rPr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Accuracy: AI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정밀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분석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및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LLM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기반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표준화된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영향도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분석을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통한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일관성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확보</w:t>
            </w:r>
          </w:p>
          <w:p w14:paraId="072196F5" w14:textId="5C9EBEC4" w:rsidR="00827534" w:rsidRPr="005D21FB" w:rsidRDefault="005D21FB" w:rsidP="005D21FB">
            <w:pPr>
              <w:pStyle w:val="9"/>
              <w:spacing w:before="40" w:after="20"/>
              <w:jc w:val="both"/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</w:pP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-</w:t>
            </w:r>
            <w:r w:rsidRPr="005D21FB">
              <w:rPr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Efficiency: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수동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웹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서핑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리소스를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절감하고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업무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프로세스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자동화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구현</w:t>
            </w:r>
          </w:p>
        </w:tc>
      </w:tr>
      <w:tr w:rsidR="00B24A68" w:rsidRPr="00BD2F0F" w14:paraId="40E5F165" w14:textId="77777777" w:rsidTr="00282F43">
        <w:trPr>
          <w:cantSplit/>
          <w:trHeight w:val="851"/>
        </w:trPr>
        <w:tc>
          <w:tcPr>
            <w:tcW w:w="1908" w:type="dxa"/>
            <w:vAlign w:val="center"/>
          </w:tcPr>
          <w:p w14:paraId="1E7324CF" w14:textId="77777777" w:rsidR="00B24A68" w:rsidRPr="00BD2F0F" w:rsidRDefault="00B24A68" w:rsidP="00827534">
            <w:pPr>
              <w:widowControl w:val="0"/>
              <w:spacing w:before="40" w:after="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D2F0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Deliverables</w:t>
            </w:r>
          </w:p>
        </w:tc>
        <w:tc>
          <w:tcPr>
            <w:tcW w:w="7290" w:type="dxa"/>
            <w:vAlign w:val="center"/>
          </w:tcPr>
          <w:p w14:paraId="1F965F68" w14:textId="27E55788" w:rsidR="00B24A68" w:rsidRPr="005D21FB" w:rsidRDefault="005D21FB" w:rsidP="005D21FB">
            <w:pPr>
              <w:pStyle w:val="9"/>
              <w:spacing w:before="40" w:after="20"/>
              <w:jc w:val="both"/>
              <w:rPr>
                <w:i w:val="0"/>
                <w:iCs w:val="0"/>
                <w:color w:val="000000" w:themeColor="text1"/>
                <w:lang w:eastAsia="ko-KR"/>
              </w:rPr>
            </w:pP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-</w:t>
            </w:r>
            <w:r w:rsidRPr="005D21FB">
              <w:rPr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프로젝트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차터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및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어드바이저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회의록</w:t>
            </w:r>
          </w:p>
          <w:p w14:paraId="4257E481" w14:textId="25FCA382" w:rsidR="005D21FB" w:rsidRPr="005D21FB" w:rsidRDefault="005D21FB" w:rsidP="005D21FB">
            <w:pPr>
              <w:rPr>
                <w:color w:val="000000" w:themeColor="text1"/>
                <w:lang w:eastAsia="ko-KR"/>
              </w:rPr>
            </w:pPr>
            <w:r w:rsidRPr="005D21FB">
              <w:rPr>
                <w:rFonts w:hint="eastAsia"/>
                <w:color w:val="000000" w:themeColor="text1"/>
                <w:lang w:eastAsia="ko-KR"/>
              </w:rPr>
              <w:t>-</w:t>
            </w:r>
            <w:r w:rsidRPr="005D21FB">
              <w:rPr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color w:val="000000" w:themeColor="text1"/>
                <w:lang w:eastAsia="ko-KR"/>
              </w:rPr>
              <w:t>지능형</w:t>
            </w:r>
            <w:r w:rsidRPr="005D21FB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color w:val="000000" w:themeColor="text1"/>
                <w:lang w:eastAsia="ko-KR"/>
              </w:rPr>
              <w:t>수집</w:t>
            </w:r>
            <w:r w:rsidRPr="005D21FB">
              <w:rPr>
                <w:rFonts w:hint="eastAsia"/>
                <w:color w:val="000000" w:themeColor="text1"/>
                <w:lang w:eastAsia="ko-KR"/>
              </w:rPr>
              <w:t>/</w:t>
            </w:r>
            <w:r w:rsidRPr="005D21FB">
              <w:rPr>
                <w:rFonts w:hint="eastAsia"/>
                <w:color w:val="000000" w:themeColor="text1"/>
                <w:lang w:eastAsia="ko-KR"/>
              </w:rPr>
              <w:t>분석</w:t>
            </w:r>
            <w:r w:rsidRPr="005D21FB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color w:val="000000" w:themeColor="text1"/>
                <w:lang w:eastAsia="ko-KR"/>
              </w:rPr>
              <w:t>엔진</w:t>
            </w:r>
            <w:r w:rsidRPr="005D21FB">
              <w:rPr>
                <w:rFonts w:hint="eastAsia"/>
                <w:color w:val="000000" w:themeColor="text1"/>
                <w:lang w:eastAsia="ko-KR"/>
              </w:rPr>
              <w:t>(</w:t>
            </w:r>
            <w:r w:rsidRPr="005D21FB">
              <w:rPr>
                <w:rFonts w:hint="eastAsia"/>
                <w:color w:val="000000" w:themeColor="text1"/>
                <w:lang w:eastAsia="ko-KR"/>
              </w:rPr>
              <w:t>크롤러</w:t>
            </w:r>
            <w:r w:rsidRPr="005D21FB">
              <w:rPr>
                <w:color w:val="000000" w:themeColor="text1"/>
                <w:lang w:eastAsia="ko-KR"/>
              </w:rPr>
              <w:t xml:space="preserve">, Agent </w:t>
            </w:r>
            <w:r w:rsidRPr="005D21FB">
              <w:rPr>
                <w:rFonts w:hint="eastAsia"/>
                <w:color w:val="000000" w:themeColor="text1"/>
                <w:lang w:eastAsia="ko-KR"/>
              </w:rPr>
              <w:t>등</w:t>
            </w:r>
            <w:r w:rsidRPr="005D21FB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color w:val="000000" w:themeColor="text1"/>
                <w:lang w:eastAsia="ko-KR"/>
              </w:rPr>
              <w:t>소스코드</w:t>
            </w:r>
            <w:r w:rsidRPr="005D21FB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color w:val="000000" w:themeColor="text1"/>
                <w:lang w:eastAsia="ko-KR"/>
              </w:rPr>
              <w:t>일체</w:t>
            </w:r>
            <w:r w:rsidRPr="005D21FB">
              <w:rPr>
                <w:rFonts w:hint="eastAsia"/>
                <w:color w:val="000000" w:themeColor="text1"/>
                <w:lang w:eastAsia="ko-KR"/>
              </w:rPr>
              <w:t>)</w:t>
            </w:r>
          </w:p>
        </w:tc>
      </w:tr>
      <w:tr w:rsidR="00B24A68" w:rsidRPr="00BD2F0F" w14:paraId="7D478A46" w14:textId="77777777" w:rsidTr="00282F43">
        <w:trPr>
          <w:cantSplit/>
          <w:trHeight w:val="1970"/>
        </w:trPr>
        <w:tc>
          <w:tcPr>
            <w:tcW w:w="1908" w:type="dxa"/>
            <w:vAlign w:val="center"/>
          </w:tcPr>
          <w:p w14:paraId="506A82F0" w14:textId="77777777" w:rsidR="00B24A68" w:rsidRPr="00BD2F0F" w:rsidRDefault="00B24A68" w:rsidP="00827534">
            <w:pPr>
              <w:widowControl w:val="0"/>
              <w:spacing w:before="40" w:after="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D2F0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Stakeholders</w:t>
            </w:r>
          </w:p>
        </w:tc>
        <w:tc>
          <w:tcPr>
            <w:tcW w:w="7290" w:type="dxa"/>
            <w:vAlign w:val="center"/>
          </w:tcPr>
          <w:p w14:paraId="212E0376" w14:textId="3CE25787" w:rsidR="00B24A68" w:rsidRPr="00BF7FDE" w:rsidRDefault="005D21FB" w:rsidP="005D21FB">
            <w:pPr>
              <w:pStyle w:val="9"/>
              <w:spacing w:before="40" w:after="20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-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팀장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(PM),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기획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및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QA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담당자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,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개발자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,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어드바이저</w:t>
            </w:r>
          </w:p>
        </w:tc>
      </w:tr>
      <w:tr w:rsidR="00B24A68" w:rsidRPr="00BD2F0F" w14:paraId="2C462825" w14:textId="77777777" w:rsidTr="00282F43">
        <w:trPr>
          <w:cantSplit/>
          <w:trHeight w:val="1416"/>
        </w:trPr>
        <w:tc>
          <w:tcPr>
            <w:tcW w:w="1908" w:type="dxa"/>
            <w:vAlign w:val="center"/>
          </w:tcPr>
          <w:p w14:paraId="3C90996A" w14:textId="77777777" w:rsidR="00B24A68" w:rsidRPr="00BD2F0F" w:rsidRDefault="00B24A68" w:rsidP="00827534">
            <w:pPr>
              <w:widowControl w:val="0"/>
              <w:spacing w:before="40" w:after="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D2F0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Roles and Responsibilities</w:t>
            </w:r>
          </w:p>
        </w:tc>
        <w:tc>
          <w:tcPr>
            <w:tcW w:w="7290" w:type="dxa"/>
            <w:vAlign w:val="center"/>
          </w:tcPr>
          <w:p w14:paraId="739FB8B2" w14:textId="3A1EDCF9" w:rsidR="005D21FB" w:rsidRPr="005D21FB" w:rsidRDefault="005D21FB" w:rsidP="005D21FB">
            <w:pPr>
              <w:pStyle w:val="9"/>
              <w:spacing w:before="40" w:after="20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-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PM (Captain):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프로젝트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총괄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기획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/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관리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,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개발</w:t>
            </w:r>
          </w:p>
          <w:p w14:paraId="517D7B20" w14:textId="79F900B2" w:rsidR="005D21FB" w:rsidRPr="005D21FB" w:rsidRDefault="005D21FB" w:rsidP="005D21FB">
            <w:pPr>
              <w:pStyle w:val="9"/>
              <w:spacing w:before="40" w:after="20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-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기획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/QA: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요구사항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정의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및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시스템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품질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검증</w:t>
            </w:r>
          </w:p>
          <w:p w14:paraId="745CDF43" w14:textId="2EC01001" w:rsidR="005D21FB" w:rsidRPr="005D21FB" w:rsidRDefault="005D21FB" w:rsidP="005D21FB">
            <w:pPr>
              <w:pStyle w:val="9"/>
              <w:spacing w:before="40" w:after="20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-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개발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: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크롤링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엔진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,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에이전트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및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웹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애플리케이션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,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기타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인프라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구성</w:t>
            </w:r>
          </w:p>
          <w:p w14:paraId="125A4643" w14:textId="753049DE" w:rsidR="00B24A68" w:rsidRPr="00BF7FDE" w:rsidRDefault="005D21FB" w:rsidP="005D21FB">
            <w:pPr>
              <w:pStyle w:val="9"/>
              <w:spacing w:before="40" w:after="20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-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Advisor: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프로젝트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방향성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자문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및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피드백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제공</w:t>
            </w:r>
          </w:p>
        </w:tc>
      </w:tr>
      <w:tr w:rsidR="00B24A68" w:rsidRPr="00BD2F0F" w14:paraId="4D6F04BF" w14:textId="77777777" w:rsidTr="00282F43">
        <w:trPr>
          <w:cantSplit/>
        </w:trPr>
        <w:tc>
          <w:tcPr>
            <w:tcW w:w="1908" w:type="dxa"/>
            <w:vAlign w:val="center"/>
          </w:tcPr>
          <w:p w14:paraId="1A7EE8F0" w14:textId="77777777" w:rsidR="00B24A68" w:rsidRPr="00BD2F0F" w:rsidRDefault="00B24A68" w:rsidP="00827534">
            <w:pPr>
              <w:widowControl w:val="0"/>
              <w:spacing w:before="40" w:after="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D2F0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High-Level Work Breakdown Structure</w:t>
            </w:r>
          </w:p>
        </w:tc>
        <w:tc>
          <w:tcPr>
            <w:tcW w:w="7290" w:type="dxa"/>
            <w:vAlign w:val="center"/>
          </w:tcPr>
          <w:p w14:paraId="48D2EF1D" w14:textId="77777777" w:rsidR="005D21FB" w:rsidRPr="005D21FB" w:rsidRDefault="005D21FB" w:rsidP="005D21FB">
            <w:pPr>
              <w:pStyle w:val="9"/>
              <w:spacing w:before="40" w:after="20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1. W1-W2 (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착수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및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설계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): PRD/TD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확정</w:t>
            </w:r>
          </w:p>
          <w:p w14:paraId="5F2C19E7" w14:textId="77777777" w:rsidR="005D21FB" w:rsidRPr="005D21FB" w:rsidRDefault="005D21FB" w:rsidP="005D21FB">
            <w:pPr>
              <w:pStyle w:val="9"/>
              <w:spacing w:before="40" w:after="20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2. W3-W5 (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데이터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연동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):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크롤러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구축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및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규제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소스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(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금감원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,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한은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,</w:t>
            </w:r>
          </w:p>
          <w:p w14:paraId="39EAA21D" w14:textId="290A5E5C" w:rsidR="005D21FB" w:rsidRPr="005D21FB" w:rsidRDefault="005D21FB" w:rsidP="005D21FB">
            <w:pPr>
              <w:pStyle w:val="9"/>
              <w:spacing w:before="40" w:after="20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금융위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등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)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확보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및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준비</w:t>
            </w:r>
          </w:p>
          <w:p w14:paraId="0C0A2E09" w14:textId="37CF0B11" w:rsidR="005D21FB" w:rsidRPr="005D21FB" w:rsidRDefault="005D21FB" w:rsidP="005D21FB">
            <w:pPr>
              <w:pStyle w:val="9"/>
              <w:spacing w:before="40" w:after="20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3. W6-W8 (AI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분석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개발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):</w:t>
            </w:r>
            <w:r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Agent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및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지식베이스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시스템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구축</w:t>
            </w:r>
          </w:p>
          <w:p w14:paraId="51C8CAFC" w14:textId="68DF9CEC" w:rsidR="005D21FB" w:rsidRPr="005D21FB" w:rsidRDefault="005D21FB" w:rsidP="005D21FB">
            <w:pPr>
              <w:pStyle w:val="9"/>
              <w:spacing w:before="40" w:after="20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4. W9-W10 (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통합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/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구축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):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대시보드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완성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및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시스템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통합</w:t>
            </w:r>
          </w:p>
          <w:p w14:paraId="294C18E1" w14:textId="2B9AB35C" w:rsidR="004536C1" w:rsidRPr="005D21FB" w:rsidRDefault="005D21FB" w:rsidP="005D21FB">
            <w:pPr>
              <w:pStyle w:val="9"/>
              <w:spacing w:before="40" w:after="20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5. W11-W12 (UAT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및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종료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):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최종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시연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및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사용자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수용성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테스트</w:t>
            </w:r>
          </w:p>
          <w:p w14:paraId="11BAFC55" w14:textId="7416C9E4" w:rsidR="004536C1" w:rsidRPr="004536C1" w:rsidRDefault="004536C1" w:rsidP="004536C1">
            <w:pPr>
              <w:rPr>
                <w:lang w:eastAsia="ko-KR"/>
              </w:rPr>
            </w:pPr>
          </w:p>
        </w:tc>
      </w:tr>
      <w:tr w:rsidR="00B24A68" w:rsidRPr="00BD2F0F" w14:paraId="42E35816" w14:textId="77777777" w:rsidTr="00282F43">
        <w:trPr>
          <w:cantSplit/>
          <w:trHeight w:val="1456"/>
        </w:trPr>
        <w:tc>
          <w:tcPr>
            <w:tcW w:w="1908" w:type="dxa"/>
            <w:vAlign w:val="center"/>
          </w:tcPr>
          <w:p w14:paraId="3715F23F" w14:textId="77777777" w:rsidR="00B24A68" w:rsidRPr="00BD2F0F" w:rsidRDefault="00B24A68" w:rsidP="00282F43">
            <w:pPr>
              <w:widowControl w:val="0"/>
              <w:spacing w:before="40" w:after="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D2F0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Assumptions</w:t>
            </w:r>
          </w:p>
        </w:tc>
        <w:tc>
          <w:tcPr>
            <w:tcW w:w="7290" w:type="dxa"/>
            <w:vAlign w:val="center"/>
          </w:tcPr>
          <w:p w14:paraId="5FFB3313" w14:textId="480E836C" w:rsidR="00B24A68" w:rsidRPr="00BF7FDE" w:rsidRDefault="005D21FB" w:rsidP="005D21FB">
            <w:pPr>
              <w:pStyle w:val="9"/>
              <w:spacing w:before="40" w:after="20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주요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5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대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규제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소스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(FSS, BOK, FSC,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국회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/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관보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,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바젤위원회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)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의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웹접근이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가능하며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, LLM API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의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안정적인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가용성이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보장됨을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전제로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함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.</w:t>
            </w:r>
          </w:p>
        </w:tc>
      </w:tr>
      <w:tr w:rsidR="00B24A68" w:rsidRPr="00BD2F0F" w14:paraId="610EAE6E" w14:textId="77777777" w:rsidTr="00282F43">
        <w:trPr>
          <w:cantSplit/>
          <w:trHeight w:val="2256"/>
        </w:trPr>
        <w:tc>
          <w:tcPr>
            <w:tcW w:w="1908" w:type="dxa"/>
            <w:vAlign w:val="center"/>
          </w:tcPr>
          <w:p w14:paraId="26B72B52" w14:textId="77777777" w:rsidR="00B24A68" w:rsidRPr="00BD2F0F" w:rsidRDefault="00B24A68" w:rsidP="00282F43">
            <w:pPr>
              <w:widowControl w:val="0"/>
              <w:spacing w:before="40" w:after="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D2F0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Communications</w:t>
            </w:r>
          </w:p>
        </w:tc>
        <w:tc>
          <w:tcPr>
            <w:tcW w:w="7290" w:type="dxa"/>
            <w:vAlign w:val="center"/>
          </w:tcPr>
          <w:p w14:paraId="5C05AEC5" w14:textId="31C68024" w:rsidR="00B24A68" w:rsidRPr="00BF7FDE" w:rsidRDefault="005D21FB" w:rsidP="005D21FB">
            <w:pPr>
              <w:pStyle w:val="9"/>
              <w:spacing w:before="40" w:after="20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맞춤형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실시간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푸시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알림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시스템과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지능형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대시보드를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통한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부서별</w:t>
            </w:r>
            <w:r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현황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공유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및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협업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진행</w:t>
            </w:r>
            <w:r w:rsidRPr="005D21FB">
              <w:rPr>
                <w:rFonts w:asciiTheme="minorHAnsi" w:hAnsiTheme="minorHAnsi" w:cstheme="minorHAnsi" w:hint="eastAsia"/>
                <w:i w:val="0"/>
                <w:iCs w:val="0"/>
                <w:color w:val="auto"/>
                <w:sz w:val="22"/>
                <w:szCs w:val="22"/>
                <w:lang w:eastAsia="ko-KR"/>
              </w:rPr>
              <w:t>.</w:t>
            </w:r>
          </w:p>
        </w:tc>
      </w:tr>
      <w:tr w:rsidR="00B24A68" w:rsidRPr="00BD2F0F" w14:paraId="72780A5A" w14:textId="77777777" w:rsidTr="00282F43">
        <w:trPr>
          <w:cantSplit/>
          <w:trHeight w:val="1552"/>
        </w:trPr>
        <w:tc>
          <w:tcPr>
            <w:tcW w:w="1908" w:type="dxa"/>
            <w:vAlign w:val="center"/>
          </w:tcPr>
          <w:p w14:paraId="0B469D43" w14:textId="77777777" w:rsidR="00B24A68" w:rsidRPr="005D21FB" w:rsidRDefault="00B24A68" w:rsidP="00282F43">
            <w:pPr>
              <w:widowControl w:val="0"/>
              <w:spacing w:before="40" w:after="20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5D21FB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Risks</w:t>
            </w:r>
          </w:p>
        </w:tc>
        <w:tc>
          <w:tcPr>
            <w:tcW w:w="7290" w:type="dxa"/>
            <w:vAlign w:val="center"/>
          </w:tcPr>
          <w:p w14:paraId="4B18CBB4" w14:textId="3656179F" w:rsidR="005D21FB" w:rsidRPr="005D21FB" w:rsidRDefault="005D21FB" w:rsidP="005D21FB">
            <w:pPr>
              <w:pStyle w:val="9"/>
              <w:spacing w:before="40" w:after="20"/>
              <w:jc w:val="both"/>
              <w:rPr>
                <w:i w:val="0"/>
                <w:iCs w:val="0"/>
                <w:color w:val="000000" w:themeColor="text1"/>
                <w:lang w:eastAsia="ko-KR"/>
              </w:rPr>
            </w:pPr>
            <w:r w:rsidRPr="005D21FB">
              <w:rPr>
                <w:i w:val="0"/>
                <w:iCs w:val="0"/>
                <w:color w:val="000000" w:themeColor="text1"/>
                <w:lang w:eastAsia="ko-KR"/>
              </w:rPr>
              <w:t>-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소스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웹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구조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변경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: Flexible Parser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설계를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통해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즉각적인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파싱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에러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탐지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및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알림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대응</w:t>
            </w:r>
          </w:p>
          <w:p w14:paraId="2F0BCB03" w14:textId="7539C83A" w:rsidR="005F2B8F" w:rsidRPr="005D21FB" w:rsidRDefault="005D21FB" w:rsidP="005D21FB">
            <w:pPr>
              <w:pStyle w:val="9"/>
              <w:spacing w:before="40" w:after="20"/>
              <w:jc w:val="both"/>
              <w:rPr>
                <w:i w:val="0"/>
                <w:iCs w:val="0"/>
                <w:color w:val="000000" w:themeColor="text1"/>
                <w:lang w:eastAsia="ko-KR"/>
              </w:rPr>
            </w:pPr>
            <w:r w:rsidRPr="005D21FB">
              <w:rPr>
                <w:i w:val="0"/>
                <w:iCs w:val="0"/>
                <w:color w:val="000000" w:themeColor="text1"/>
                <w:lang w:eastAsia="ko-KR"/>
              </w:rPr>
              <w:t xml:space="preserve">-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LLM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환각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현상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: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근거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문구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표기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(Citation)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강화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및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필요시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인간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개입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(HITL)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검증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 xml:space="preserve"> </w:t>
            </w:r>
            <w:r w:rsidRPr="005D21FB">
              <w:rPr>
                <w:rFonts w:hint="eastAsia"/>
                <w:i w:val="0"/>
                <w:iCs w:val="0"/>
                <w:color w:val="000000" w:themeColor="text1"/>
                <w:lang w:eastAsia="ko-KR"/>
              </w:rPr>
              <w:t>도입</w:t>
            </w:r>
          </w:p>
        </w:tc>
      </w:tr>
      <w:tr w:rsidR="00B24A68" w:rsidRPr="00BD2F0F" w14:paraId="13C1B2DE" w14:textId="77777777" w:rsidTr="00282F43">
        <w:trPr>
          <w:cantSplit/>
          <w:trHeight w:val="1134"/>
        </w:trPr>
        <w:tc>
          <w:tcPr>
            <w:tcW w:w="1908" w:type="dxa"/>
            <w:vAlign w:val="center"/>
          </w:tcPr>
          <w:p w14:paraId="02321DDA" w14:textId="77777777" w:rsidR="00B24A68" w:rsidRPr="00BD2F0F" w:rsidRDefault="00B24A68" w:rsidP="00282F43">
            <w:pPr>
              <w:widowControl w:val="0"/>
              <w:spacing w:before="40" w:after="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D2F0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Documentation</w:t>
            </w:r>
          </w:p>
        </w:tc>
        <w:tc>
          <w:tcPr>
            <w:tcW w:w="7290" w:type="dxa"/>
            <w:vAlign w:val="center"/>
          </w:tcPr>
          <w:p w14:paraId="57AFF11C" w14:textId="06C8BB90" w:rsidR="00B24A68" w:rsidRPr="00BF7FDE" w:rsidRDefault="005D21FB" w:rsidP="005D21FB">
            <w:pPr>
              <w:jc w:val="both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ko-KR"/>
              </w:rPr>
            </w:pPr>
            <w:r w:rsidRPr="005D21FB">
              <w:rPr>
                <w:color w:val="000000" w:themeColor="text1"/>
                <w:lang w:eastAsia="ko-KR"/>
              </w:rPr>
              <w:t xml:space="preserve">- </w:t>
            </w:r>
            <w:r w:rsidRPr="005D21FB"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color w:val="000000" w:themeColor="text1"/>
                <w:lang w:eastAsia="ko-KR"/>
              </w:rPr>
              <w:t>노션</w:t>
            </w:r>
            <w:r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color w:val="000000" w:themeColor="text1"/>
                <w:lang w:eastAsia="ko-KR"/>
              </w:rPr>
              <w:t>및</w:t>
            </w:r>
            <w:r>
              <w:rPr>
                <w:rFonts w:hint="eastAsia"/>
                <w:color w:val="000000" w:themeColor="text1"/>
                <w:lang w:eastAsia="ko-KR"/>
              </w:rPr>
              <w:t xml:space="preserve"> </w:t>
            </w:r>
            <w:r>
              <w:rPr>
                <w:color w:val="000000" w:themeColor="text1"/>
                <w:lang w:eastAsia="ko-KR"/>
              </w:rPr>
              <w:t xml:space="preserve">github </w:t>
            </w:r>
            <w:r>
              <w:rPr>
                <w:rFonts w:hint="eastAsia"/>
                <w:color w:val="000000" w:themeColor="text1"/>
                <w:lang w:eastAsia="ko-KR"/>
              </w:rPr>
              <w:t>활용</w:t>
            </w:r>
          </w:p>
        </w:tc>
      </w:tr>
      <w:tr w:rsidR="00B24A68" w:rsidRPr="00BD2F0F" w14:paraId="7A359B40" w14:textId="77777777" w:rsidTr="00282F43">
        <w:trPr>
          <w:cantSplit/>
          <w:trHeight w:val="1109"/>
        </w:trPr>
        <w:tc>
          <w:tcPr>
            <w:tcW w:w="1908" w:type="dxa"/>
            <w:vAlign w:val="center"/>
          </w:tcPr>
          <w:p w14:paraId="7318DBB2" w14:textId="77777777" w:rsidR="00B24A68" w:rsidRPr="00BD2F0F" w:rsidRDefault="00B24A68" w:rsidP="00282F43">
            <w:pPr>
              <w:widowControl w:val="0"/>
              <w:spacing w:before="40" w:after="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D2F0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Decision Making Process</w:t>
            </w:r>
          </w:p>
        </w:tc>
        <w:tc>
          <w:tcPr>
            <w:tcW w:w="7290" w:type="dxa"/>
            <w:vAlign w:val="center"/>
          </w:tcPr>
          <w:p w14:paraId="22F98612" w14:textId="77777777" w:rsidR="005D21FB" w:rsidRPr="005D21FB" w:rsidRDefault="005D21FB" w:rsidP="005D21FB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eastAsia="ko-KR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>-</w:t>
            </w:r>
            <w:r>
              <w:rPr>
                <w:rFonts w:asciiTheme="minorHAnsi" w:hAnsiTheme="minorHAnsi" w:cstheme="minorHAnsi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 xml:space="preserve">RACI 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>거버넌스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>모델에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>기반하여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 xml:space="preserve"> PM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>을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>중심으로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>각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>담당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>분야별</w:t>
            </w:r>
          </w:p>
          <w:p w14:paraId="1BB141CA" w14:textId="59992AC1" w:rsidR="00B24A68" w:rsidRPr="005F2B8F" w:rsidRDefault="005D21FB" w:rsidP="005D21FB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eastAsia="ko-KR"/>
              </w:rPr>
            </w:pP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>전문성을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>존중하며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>합의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>기반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>의사결정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 xml:space="preserve"> 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>수행</w:t>
            </w:r>
            <w:r w:rsidRPr="005D21FB">
              <w:rPr>
                <w:rFonts w:asciiTheme="minorHAnsi" w:hAnsiTheme="minorHAnsi" w:cstheme="minorHAnsi" w:hint="eastAsia"/>
                <w:sz w:val="22"/>
                <w:szCs w:val="22"/>
                <w:lang w:eastAsia="ko-KR"/>
              </w:rPr>
              <w:t>.</w:t>
            </w:r>
          </w:p>
        </w:tc>
      </w:tr>
      <w:tr w:rsidR="00B24A68" w:rsidRPr="00BD2F0F" w14:paraId="581D5750" w14:textId="77777777" w:rsidTr="00282F43">
        <w:trPr>
          <w:cantSplit/>
        </w:trPr>
        <w:tc>
          <w:tcPr>
            <w:tcW w:w="1908" w:type="dxa"/>
            <w:vAlign w:val="center"/>
          </w:tcPr>
          <w:p w14:paraId="7591E148" w14:textId="77777777" w:rsidR="00B24A68" w:rsidRPr="00BD2F0F" w:rsidRDefault="00B24A68" w:rsidP="00282F43">
            <w:pPr>
              <w:widowControl w:val="0"/>
              <w:spacing w:before="40" w:after="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D2F0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Signatures</w:t>
            </w:r>
          </w:p>
        </w:tc>
        <w:tc>
          <w:tcPr>
            <w:tcW w:w="7290" w:type="dxa"/>
            <w:vAlign w:val="center"/>
          </w:tcPr>
          <w:p w14:paraId="22E0F3A4" w14:textId="77777777" w:rsidR="00282F43" w:rsidRDefault="00282F43" w:rsidP="00282F43">
            <w:pPr>
              <w:pStyle w:val="9"/>
              <w:spacing w:before="40" w:after="20" w:line="360" w:lineRule="auto"/>
              <w:jc w:val="both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</w:p>
          <w:p w14:paraId="2A6F64E5" w14:textId="00F45BE4" w:rsidR="005F2B8F" w:rsidRPr="00282F43" w:rsidRDefault="003948D0" w:rsidP="004536C1">
            <w:pPr>
              <w:pStyle w:val="9"/>
              <w:spacing w:before="40" w:after="20" w:line="360" w:lineRule="auto"/>
              <w:jc w:val="right"/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</w:pPr>
            <w:r>
              <w:rPr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  <w:lang w:eastAsia="ko-KR"/>
              </w:rPr>
              <w:t xml:space="preserve"> </w:t>
            </w:r>
            <w:r w:rsidR="00282F43" w:rsidRPr="00282F43">
              <w:rPr>
                <w:rFonts w:asciiTheme="minorHAnsi" w:hAnsiTheme="minorHAnsi" w:cstheme="minorHAnsi"/>
                <w:color w:val="AEAAAA" w:themeColor="background2" w:themeShade="BF"/>
                <w:sz w:val="22"/>
                <w:szCs w:val="22"/>
                <w:lang w:eastAsia="ko-KR"/>
              </w:rPr>
              <w:t>(signature)</w:t>
            </w:r>
          </w:p>
          <w:p w14:paraId="479BCD8B" w14:textId="46B2B035" w:rsidR="00282F43" w:rsidRDefault="00282F43" w:rsidP="004536C1">
            <w:pPr>
              <w:pStyle w:val="9"/>
              <w:spacing w:before="40" w:after="20" w:line="360" w:lineRule="auto"/>
              <w:jc w:val="right"/>
              <w:rPr>
                <w:rFonts w:asciiTheme="minorHAnsi" w:hAnsiTheme="minorHAnsi" w:cstheme="minorHAnsi"/>
                <w:color w:val="AEAAAA" w:themeColor="background2" w:themeShade="BF"/>
                <w:sz w:val="22"/>
                <w:szCs w:val="22"/>
                <w:lang w:eastAsia="ko-KR"/>
              </w:rPr>
            </w:pPr>
            <w:r>
              <w:rPr>
                <w:lang w:eastAsia="ko-KR"/>
              </w:rPr>
              <w:t xml:space="preserve"> </w:t>
            </w:r>
            <w:r w:rsidRPr="00282F43">
              <w:rPr>
                <w:rFonts w:asciiTheme="minorHAnsi" w:hAnsiTheme="minorHAnsi" w:cstheme="minorHAnsi"/>
                <w:color w:val="AEAAAA" w:themeColor="background2" w:themeShade="BF"/>
                <w:sz w:val="22"/>
                <w:szCs w:val="22"/>
                <w:lang w:eastAsia="ko-KR"/>
              </w:rPr>
              <w:t>(signature)</w:t>
            </w:r>
          </w:p>
          <w:p w14:paraId="44DCE653" w14:textId="73EA4ECA" w:rsidR="004536C1" w:rsidRDefault="004536C1" w:rsidP="004536C1">
            <w:pPr>
              <w:pStyle w:val="9"/>
              <w:spacing w:before="40" w:after="20" w:line="360" w:lineRule="auto"/>
              <w:jc w:val="right"/>
              <w:rPr>
                <w:rFonts w:asciiTheme="minorHAnsi" w:hAnsiTheme="minorHAnsi" w:cstheme="minorHAnsi"/>
                <w:color w:val="AEAAAA" w:themeColor="background2" w:themeShade="BF"/>
                <w:sz w:val="22"/>
                <w:szCs w:val="22"/>
                <w:lang w:eastAsia="ko-KR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  <w:sz w:val="22"/>
                <w:szCs w:val="22"/>
                <w:lang w:eastAsia="ko-KR"/>
              </w:rPr>
              <w:t xml:space="preserve"> </w:t>
            </w:r>
            <w:r w:rsidRPr="00282F43">
              <w:rPr>
                <w:rFonts w:asciiTheme="minorHAnsi" w:hAnsiTheme="minorHAnsi" w:cstheme="minorHAnsi"/>
                <w:color w:val="AEAAAA" w:themeColor="background2" w:themeShade="BF"/>
                <w:sz w:val="22"/>
                <w:szCs w:val="22"/>
                <w:lang w:eastAsia="ko-KR"/>
              </w:rPr>
              <w:t>(signature)</w:t>
            </w:r>
          </w:p>
          <w:p w14:paraId="697CCDA6" w14:textId="2EA050A7" w:rsidR="004536C1" w:rsidRDefault="004536C1" w:rsidP="004536C1">
            <w:pPr>
              <w:pStyle w:val="9"/>
              <w:spacing w:before="40" w:after="20" w:line="360" w:lineRule="auto"/>
              <w:jc w:val="right"/>
              <w:rPr>
                <w:rFonts w:asciiTheme="minorHAnsi" w:hAnsiTheme="minorHAnsi" w:cstheme="minorHAnsi"/>
                <w:color w:val="AEAAAA" w:themeColor="background2" w:themeShade="BF"/>
                <w:sz w:val="22"/>
                <w:szCs w:val="22"/>
                <w:lang w:eastAsia="ko-KR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  <w:sz w:val="22"/>
                <w:szCs w:val="22"/>
                <w:lang w:eastAsia="ko-KR"/>
              </w:rPr>
              <w:t xml:space="preserve">                                                                              </w:t>
            </w:r>
            <w:r w:rsidRPr="00282F43">
              <w:rPr>
                <w:rFonts w:asciiTheme="minorHAnsi" w:hAnsiTheme="minorHAnsi" w:cstheme="minorHAnsi"/>
                <w:color w:val="AEAAAA" w:themeColor="background2" w:themeShade="BF"/>
                <w:sz w:val="22"/>
                <w:szCs w:val="22"/>
                <w:lang w:eastAsia="ko-KR"/>
              </w:rPr>
              <w:t>(signature)</w:t>
            </w:r>
          </w:p>
          <w:p w14:paraId="3E61F947" w14:textId="77777777" w:rsidR="00A409F2" w:rsidRDefault="00A409F2" w:rsidP="00A409F2">
            <w:pPr>
              <w:pStyle w:val="9"/>
              <w:spacing w:before="40" w:after="20" w:line="360" w:lineRule="auto"/>
              <w:jc w:val="right"/>
              <w:rPr>
                <w:rFonts w:asciiTheme="minorHAnsi" w:hAnsiTheme="minorHAnsi" w:cstheme="minorHAnsi"/>
                <w:color w:val="AEAAAA" w:themeColor="background2" w:themeShade="BF"/>
                <w:sz w:val="22"/>
                <w:szCs w:val="22"/>
                <w:lang w:eastAsia="ko-KR"/>
              </w:rPr>
            </w:pPr>
            <w:r>
              <w:rPr>
                <w:rFonts w:asciiTheme="minorHAnsi" w:hAnsiTheme="minorHAnsi" w:cstheme="minorHAnsi"/>
                <w:color w:val="AEAAAA" w:themeColor="background2" w:themeShade="BF"/>
                <w:sz w:val="22"/>
                <w:szCs w:val="22"/>
                <w:lang w:eastAsia="ko-KR"/>
              </w:rPr>
              <w:t xml:space="preserve">                                                                              </w:t>
            </w:r>
            <w:r w:rsidRPr="00282F43">
              <w:rPr>
                <w:rFonts w:asciiTheme="minorHAnsi" w:hAnsiTheme="minorHAnsi" w:cstheme="minorHAnsi"/>
                <w:color w:val="AEAAAA" w:themeColor="background2" w:themeShade="BF"/>
                <w:sz w:val="22"/>
                <w:szCs w:val="22"/>
                <w:lang w:eastAsia="ko-KR"/>
              </w:rPr>
              <w:t>(signature)</w:t>
            </w:r>
          </w:p>
          <w:p w14:paraId="5742F29B" w14:textId="77777777" w:rsidR="00A409F2" w:rsidRPr="00A409F2" w:rsidRDefault="00A409F2" w:rsidP="00A409F2">
            <w:pPr>
              <w:rPr>
                <w:lang w:eastAsia="ko-KR"/>
              </w:rPr>
            </w:pPr>
          </w:p>
          <w:p w14:paraId="501EB399" w14:textId="67A3623B" w:rsidR="004536C1" w:rsidRDefault="004536C1" w:rsidP="004536C1">
            <w:pPr>
              <w:rPr>
                <w:lang w:eastAsia="ko-KR"/>
              </w:rPr>
            </w:pPr>
          </w:p>
          <w:p w14:paraId="01FC5AF0" w14:textId="77777777" w:rsidR="004536C1" w:rsidRPr="004536C1" w:rsidRDefault="004536C1" w:rsidP="004536C1">
            <w:pPr>
              <w:rPr>
                <w:lang w:eastAsia="ko-KR"/>
              </w:rPr>
            </w:pPr>
          </w:p>
          <w:p w14:paraId="787C6AE2" w14:textId="2AEFABBA" w:rsidR="00282F43" w:rsidRPr="00282F43" w:rsidRDefault="00282F43" w:rsidP="00282F43">
            <w:pPr>
              <w:jc w:val="both"/>
              <w:rPr>
                <w:lang w:eastAsia="ko-KR"/>
              </w:rPr>
            </w:pPr>
          </w:p>
        </w:tc>
      </w:tr>
    </w:tbl>
    <w:p w14:paraId="78AB7199" w14:textId="77777777" w:rsidR="00B24A68" w:rsidRPr="00BD2F0F" w:rsidRDefault="00B24A68" w:rsidP="00E8600A">
      <w:pPr>
        <w:widowControl w:val="0"/>
        <w:tabs>
          <w:tab w:val="left" w:pos="-1440"/>
          <w:tab w:val="left" w:pos="-720"/>
          <w:tab w:val="left" w:pos="360"/>
          <w:tab w:val="left" w:pos="720"/>
          <w:tab w:val="left" w:pos="1080"/>
        </w:tabs>
        <w:spacing w:line="240" w:lineRule="atLeast"/>
        <w:ind w:right="-540"/>
        <w:rPr>
          <w:rFonts w:asciiTheme="minorHAnsi" w:hAnsiTheme="minorHAnsi" w:cstheme="minorHAnsi"/>
          <w:b/>
          <w:sz w:val="22"/>
          <w:szCs w:val="22"/>
        </w:rPr>
        <w:sectPr w:rsidR="00B24A68" w:rsidRPr="00BD2F0F">
          <w:headerReference w:type="default" r:id="rId10"/>
          <w:type w:val="continuous"/>
          <w:pgSz w:w="12240" w:h="15840" w:code="1"/>
          <w:pgMar w:top="720" w:right="1728" w:bottom="1008" w:left="1440" w:header="619" w:footer="261" w:gutter="0"/>
          <w:cols w:space="720"/>
        </w:sectPr>
      </w:pPr>
    </w:p>
    <w:p w14:paraId="6431FD1B" w14:textId="77777777" w:rsidR="00B24A68" w:rsidRPr="00BD2F0F" w:rsidRDefault="00B24A68">
      <w:pPr>
        <w:pStyle w:val="1"/>
        <w:keepNext w:val="0"/>
        <w:widowControl w:val="0"/>
        <w:rPr>
          <w:rFonts w:asciiTheme="minorHAnsi" w:hAnsiTheme="minorHAnsi" w:cstheme="minorHAnsi"/>
          <w:sz w:val="22"/>
          <w:szCs w:val="22"/>
        </w:rPr>
      </w:pPr>
    </w:p>
    <w:sectPr w:rsidR="00B24A68" w:rsidRPr="00BD2F0F">
      <w:type w:val="continuous"/>
      <w:pgSz w:w="12240" w:h="15840" w:code="1"/>
      <w:pgMar w:top="720" w:right="1728" w:bottom="1008" w:left="1440" w:header="619" w:footer="2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CE9F6" w14:textId="77777777" w:rsidR="00E66BEB" w:rsidRDefault="00E66BEB">
      <w:r>
        <w:separator/>
      </w:r>
    </w:p>
  </w:endnote>
  <w:endnote w:type="continuationSeparator" w:id="0">
    <w:p w14:paraId="25BE2266" w14:textId="77777777" w:rsidR="00E66BEB" w:rsidRDefault="00E66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896F4" w14:textId="77777777" w:rsidR="00E66BEB" w:rsidRDefault="00E66BEB">
      <w:r>
        <w:separator/>
      </w:r>
    </w:p>
  </w:footnote>
  <w:footnote w:type="continuationSeparator" w:id="0">
    <w:p w14:paraId="118D72B5" w14:textId="77777777" w:rsidR="00E66BEB" w:rsidRDefault="00E66B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03224" w14:textId="5766D6C9" w:rsidR="00B24A68" w:rsidRDefault="00BD2F0F" w:rsidP="00BD2F0F">
    <w:pPr>
      <w:pStyle w:val="a4"/>
      <w:jc w:val="center"/>
    </w:pPr>
    <w:r>
      <w:rPr>
        <w:noProof/>
        <w:lang w:eastAsia="ko-KR"/>
      </w:rPr>
      <w:drawing>
        <wp:inline distT="0" distB="0" distL="0" distR="0" wp14:anchorId="5B512851" wp14:editId="52C129A1">
          <wp:extent cx="1809750" cy="514350"/>
          <wp:effectExtent l="0" t="0" r="0" b="0"/>
          <wp:docPr id="14" name="Picture 14" descr="C:\Users\Eric\OneDrive\Pictures\Work\SKK GSB\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C:\Users\Eric\OneDrive\Pictures\Work\SKK GSB\logo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90071D6" w14:textId="77777777" w:rsidR="00BD2F0F" w:rsidRPr="00BD2F0F" w:rsidRDefault="00BD2F0F" w:rsidP="00BD2F0F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D926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CE4257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1AC45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F2B0CEB"/>
    <w:multiLevelType w:val="singleLevel"/>
    <w:tmpl w:val="8AC892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113D09A6"/>
    <w:multiLevelType w:val="hybridMultilevel"/>
    <w:tmpl w:val="BCA6C546"/>
    <w:lvl w:ilvl="0" w:tplc="AC6646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1533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AF01F9F"/>
    <w:multiLevelType w:val="hybridMultilevel"/>
    <w:tmpl w:val="8D36E2C8"/>
    <w:lvl w:ilvl="0" w:tplc="AC6646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3E7015"/>
    <w:multiLevelType w:val="hybridMultilevel"/>
    <w:tmpl w:val="6C266D3C"/>
    <w:lvl w:ilvl="0" w:tplc="AC6646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EA58FF"/>
    <w:multiLevelType w:val="hybridMultilevel"/>
    <w:tmpl w:val="EF729C06"/>
    <w:lvl w:ilvl="0" w:tplc="4164EE0E">
      <w:start w:val="1"/>
      <w:numFmt w:val="bullet"/>
      <w:pStyle w:val="2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3348D3"/>
    <w:multiLevelType w:val="hybridMultilevel"/>
    <w:tmpl w:val="1EB46558"/>
    <w:lvl w:ilvl="0" w:tplc="2E6440F0">
      <w:start w:val="1"/>
      <w:numFmt w:val="bullet"/>
      <w:lvlText w:val="·"/>
      <w:lvlJc w:val="left"/>
      <w:pPr>
        <w:ind w:left="800" w:hanging="40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DFB2FFD"/>
    <w:multiLevelType w:val="hybridMultilevel"/>
    <w:tmpl w:val="82383DF4"/>
    <w:lvl w:ilvl="0" w:tplc="AC6646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BB269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592F362E"/>
    <w:multiLevelType w:val="hybridMultilevel"/>
    <w:tmpl w:val="A49A532E"/>
    <w:lvl w:ilvl="0" w:tplc="AC6646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ED49D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6" w15:restartNumberingAfterBreak="0">
    <w:nsid w:val="66C677E7"/>
    <w:multiLevelType w:val="hybridMultilevel"/>
    <w:tmpl w:val="62EA46A0"/>
    <w:lvl w:ilvl="0" w:tplc="AC6646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20532F"/>
    <w:multiLevelType w:val="hybridMultilevel"/>
    <w:tmpl w:val="0C3239E8"/>
    <w:lvl w:ilvl="0" w:tplc="AC6646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60A9F"/>
    <w:multiLevelType w:val="hybridMultilevel"/>
    <w:tmpl w:val="94EA831E"/>
    <w:lvl w:ilvl="0" w:tplc="04382DE2">
      <w:start w:val="10"/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F5D76A1"/>
    <w:multiLevelType w:val="hybridMultilevel"/>
    <w:tmpl w:val="C340E366"/>
    <w:lvl w:ilvl="0" w:tplc="AC6646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A36FD4"/>
    <w:multiLevelType w:val="hybridMultilevel"/>
    <w:tmpl w:val="D43CBB94"/>
    <w:lvl w:ilvl="0" w:tplc="AC6646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9515153">
    <w:abstractNumId w:val="4"/>
  </w:num>
  <w:num w:numId="2" w16cid:durableId="1534731018">
    <w:abstractNumId w:val="3"/>
  </w:num>
  <w:num w:numId="3" w16cid:durableId="1791431668">
    <w:abstractNumId w:val="6"/>
  </w:num>
  <w:num w:numId="4" w16cid:durableId="761529091">
    <w:abstractNumId w:val="12"/>
  </w:num>
  <w:num w:numId="5" w16cid:durableId="473833529">
    <w:abstractNumId w:val="14"/>
  </w:num>
  <w:num w:numId="6" w16cid:durableId="226960245">
    <w:abstractNumId w:val="7"/>
  </w:num>
  <w:num w:numId="7" w16cid:durableId="1315530620">
    <w:abstractNumId w:val="17"/>
  </w:num>
  <w:num w:numId="8" w16cid:durableId="734475372">
    <w:abstractNumId w:val="19"/>
  </w:num>
  <w:num w:numId="9" w16cid:durableId="2115394019">
    <w:abstractNumId w:val="16"/>
  </w:num>
  <w:num w:numId="10" w16cid:durableId="92476551">
    <w:abstractNumId w:val="5"/>
  </w:num>
  <w:num w:numId="11" w16cid:durableId="1499540668">
    <w:abstractNumId w:val="15"/>
  </w:num>
  <w:num w:numId="12" w16cid:durableId="1970237715">
    <w:abstractNumId w:val="13"/>
  </w:num>
  <w:num w:numId="13" w16cid:durableId="349111811">
    <w:abstractNumId w:val="11"/>
  </w:num>
  <w:num w:numId="14" w16cid:durableId="1999723207">
    <w:abstractNumId w:val="8"/>
  </w:num>
  <w:num w:numId="15" w16cid:durableId="222571283">
    <w:abstractNumId w:val="20"/>
  </w:num>
  <w:num w:numId="16" w16cid:durableId="1514105142">
    <w:abstractNumId w:val="1"/>
  </w:num>
  <w:num w:numId="17" w16cid:durableId="1695619289">
    <w:abstractNumId w:val="0"/>
  </w:num>
  <w:num w:numId="18" w16cid:durableId="1676229168">
    <w:abstractNumId w:val="2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9" w16cid:durableId="1298946737">
    <w:abstractNumId w:val="9"/>
  </w:num>
  <w:num w:numId="20" w16cid:durableId="650603233">
    <w:abstractNumId w:val="15"/>
  </w:num>
  <w:num w:numId="21" w16cid:durableId="1397555817">
    <w:abstractNumId w:val="15"/>
  </w:num>
  <w:num w:numId="22" w16cid:durableId="265619923">
    <w:abstractNumId w:val="15"/>
  </w:num>
  <w:num w:numId="23" w16cid:durableId="1067994938">
    <w:abstractNumId w:val="15"/>
  </w:num>
  <w:num w:numId="24" w16cid:durableId="1741125618">
    <w:abstractNumId w:val="10"/>
  </w:num>
  <w:num w:numId="25" w16cid:durableId="327318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2MTY3NTAysjA1M7BQ0lEKTi0uzszPAykwqgUAskCOECwAAAA="/>
  </w:docVars>
  <w:rsids>
    <w:rsidRoot w:val="00E3047F"/>
    <w:rsid w:val="001E081D"/>
    <w:rsid w:val="002015E6"/>
    <w:rsid w:val="00282F43"/>
    <w:rsid w:val="003948D0"/>
    <w:rsid w:val="004536C1"/>
    <w:rsid w:val="00454DA2"/>
    <w:rsid w:val="00494571"/>
    <w:rsid w:val="005D21FB"/>
    <w:rsid w:val="005F2B8F"/>
    <w:rsid w:val="00683D5B"/>
    <w:rsid w:val="006A0B80"/>
    <w:rsid w:val="006C1081"/>
    <w:rsid w:val="006F035C"/>
    <w:rsid w:val="006F39E8"/>
    <w:rsid w:val="00827534"/>
    <w:rsid w:val="0087097D"/>
    <w:rsid w:val="00963067"/>
    <w:rsid w:val="009E04EB"/>
    <w:rsid w:val="00A35F04"/>
    <w:rsid w:val="00A409F2"/>
    <w:rsid w:val="00B24A68"/>
    <w:rsid w:val="00B62E74"/>
    <w:rsid w:val="00BD2F0F"/>
    <w:rsid w:val="00BF7FDE"/>
    <w:rsid w:val="00C316A6"/>
    <w:rsid w:val="00CA4CA6"/>
    <w:rsid w:val="00D4020E"/>
    <w:rsid w:val="00DB0E7F"/>
    <w:rsid w:val="00E20753"/>
    <w:rsid w:val="00E22662"/>
    <w:rsid w:val="00E3047F"/>
    <w:rsid w:val="00E3183C"/>
    <w:rsid w:val="00E66BEB"/>
    <w:rsid w:val="00E8600A"/>
    <w:rsid w:val="00EC1431"/>
    <w:rsid w:val="00F55778"/>
    <w:rsid w:val="00F84EBA"/>
    <w:rsid w:val="00FE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92B50"/>
  <w15:docId w15:val="{05E97A5F-1FFD-FD4E-836D-62684D85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en-US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basedOn w:val="a"/>
    <w:next w:val="a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0"/>
    <w:qFormat/>
    <w:pPr>
      <w:keepNext/>
      <w:keepLines/>
      <w:spacing w:before="140" w:line="220" w:lineRule="atLeast"/>
      <w:ind w:left="720"/>
      <w:outlineLvl w:val="2"/>
    </w:pPr>
    <w:rPr>
      <w:rFonts w:ascii="Arial" w:hAnsi="Arial"/>
      <w:b/>
      <w:color w:val="800000"/>
      <w:kern w:val="28"/>
      <w:sz w:val="22"/>
    </w:rPr>
  </w:style>
  <w:style w:type="paragraph" w:styleId="4">
    <w:name w:val="heading 4"/>
    <w:basedOn w:val="a"/>
    <w:next w:val="a0"/>
    <w:qFormat/>
    <w:pPr>
      <w:keepNext/>
      <w:keepLines/>
      <w:spacing w:before="140" w:line="220" w:lineRule="atLeast"/>
      <w:outlineLvl w:val="3"/>
    </w:pPr>
    <w:rPr>
      <w:rFonts w:ascii="Arial" w:hAnsi="Arial"/>
      <w:b/>
      <w:spacing w:val="-4"/>
      <w:kern w:val="28"/>
      <w:sz w:val="18"/>
    </w:rPr>
  </w:style>
  <w:style w:type="paragraph" w:styleId="5">
    <w:name w:val="heading 5"/>
    <w:basedOn w:val="a"/>
    <w:next w:val="a"/>
    <w:qFormat/>
    <w:pPr>
      <w:keepNext/>
      <w:widowControl w:val="0"/>
      <w:spacing w:before="40"/>
      <w:outlineLvl w:val="4"/>
    </w:pPr>
    <w:rPr>
      <w:rFonts w:ascii="Arial Black" w:hAnsi="Arial Black" w:cs="Arial"/>
      <w:bCs/>
      <w:sz w:val="28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color w:val="0000FF"/>
      <w:sz w:val="24"/>
    </w:rPr>
  </w:style>
  <w:style w:type="paragraph" w:styleId="7">
    <w:name w:val="heading 7"/>
    <w:basedOn w:val="a"/>
    <w:next w:val="a"/>
    <w:qFormat/>
    <w:pPr>
      <w:keepNext/>
      <w:ind w:left="360"/>
      <w:outlineLvl w:val="6"/>
    </w:pPr>
    <w:rPr>
      <w:b/>
    </w:rPr>
  </w:style>
  <w:style w:type="paragraph" w:styleId="8">
    <w:name w:val="heading 8"/>
    <w:basedOn w:val="a"/>
    <w:next w:val="a"/>
    <w:qFormat/>
    <w:pPr>
      <w:keepNext/>
      <w:widowControl w:val="0"/>
      <w:outlineLvl w:val="7"/>
    </w:pPr>
    <w:rPr>
      <w:rFonts w:ascii="Arial" w:hAnsi="Arial" w:cs="Arial"/>
      <w:i/>
      <w:iCs/>
      <w:sz w:val="16"/>
    </w:rPr>
  </w:style>
  <w:style w:type="paragraph" w:styleId="9">
    <w:name w:val="heading 9"/>
    <w:basedOn w:val="a"/>
    <w:next w:val="a"/>
    <w:link w:val="9Char"/>
    <w:qFormat/>
    <w:pPr>
      <w:keepNext/>
      <w:widowControl w:val="0"/>
      <w:outlineLvl w:val="8"/>
    </w:pPr>
    <w:rPr>
      <w:rFonts w:ascii="Arial" w:hAnsi="Arial" w:cs="Arial"/>
      <w:i/>
      <w:iCs/>
      <w:color w:val="333399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semiHidden/>
    <w:pPr>
      <w:tabs>
        <w:tab w:val="center" w:pos="4320"/>
        <w:tab w:val="right" w:pos="8640"/>
      </w:tabs>
    </w:pPr>
  </w:style>
  <w:style w:type="paragraph" w:styleId="a5">
    <w:name w:val="footer"/>
    <w:basedOn w:val="a"/>
    <w:semiHidden/>
    <w:pPr>
      <w:tabs>
        <w:tab w:val="center" w:pos="4320"/>
        <w:tab w:val="right" w:pos="8640"/>
      </w:tabs>
    </w:pPr>
  </w:style>
  <w:style w:type="paragraph" w:styleId="a0">
    <w:name w:val="Body Text"/>
    <w:basedOn w:val="a"/>
    <w:semiHidden/>
    <w:rPr>
      <w:rFonts w:ascii="Arial" w:hAnsi="Arial"/>
      <w:sz w:val="24"/>
    </w:rPr>
  </w:style>
  <w:style w:type="paragraph" w:styleId="a6">
    <w:name w:val="Body Text Indent"/>
    <w:basedOn w:val="a"/>
    <w:semiHidden/>
    <w:pPr>
      <w:ind w:left="1440" w:hanging="1440"/>
    </w:pPr>
    <w:rPr>
      <w:rFonts w:ascii="Arial" w:hAnsi="Arial" w:cs="Arial"/>
    </w:rPr>
  </w:style>
  <w:style w:type="paragraph" w:customStyle="1" w:styleId="IndexBase">
    <w:name w:val="Index Base"/>
    <w:basedOn w:val="a"/>
    <w:pPr>
      <w:spacing w:line="220" w:lineRule="atLeast"/>
      <w:ind w:left="360"/>
    </w:pPr>
    <w:rPr>
      <w:rFonts w:ascii="Arial" w:hAnsi="Arial"/>
    </w:rPr>
  </w:style>
  <w:style w:type="paragraph" w:customStyle="1" w:styleId="OIC1Heading1">
    <w:name w:val="OIC1 Heading 1"/>
    <w:basedOn w:val="1"/>
    <w:pPr>
      <w:keepNext w:val="0"/>
      <w:widowControl w:val="0"/>
      <w:pBdr>
        <w:top w:val="single" w:sz="36" w:space="1" w:color="000000"/>
      </w:pBdr>
      <w:tabs>
        <w:tab w:val="left" w:pos="540"/>
      </w:tabs>
      <w:spacing w:before="0" w:after="0" w:line="280" w:lineRule="exact"/>
      <w:outlineLvl w:val="9"/>
    </w:pPr>
    <w:rPr>
      <w:rFonts w:ascii="Arial Black" w:hAnsi="Arial Black" w:cs="Times New Roman"/>
      <w:b w:val="0"/>
      <w:bCs w:val="0"/>
      <w:kern w:val="28"/>
      <w:sz w:val="28"/>
      <w:szCs w:val="20"/>
    </w:rPr>
  </w:style>
  <w:style w:type="paragraph" w:customStyle="1" w:styleId="OIC1Heading2">
    <w:name w:val="OIC1 Heading 2"/>
    <w:basedOn w:val="20"/>
    <w:pPr>
      <w:widowControl w:val="0"/>
      <w:spacing w:before="0" w:after="0"/>
      <w:jc w:val="right"/>
      <w:outlineLvl w:val="9"/>
    </w:pPr>
    <w:rPr>
      <w:rFonts w:ascii="Arial Black" w:hAnsi="Arial Black" w:cs="Times New Roman"/>
      <w:bCs w:val="0"/>
      <w:i w:val="0"/>
      <w:iCs w:val="0"/>
      <w:sz w:val="20"/>
      <w:szCs w:val="20"/>
    </w:rPr>
  </w:style>
  <w:style w:type="paragraph" w:customStyle="1" w:styleId="Achievement">
    <w:name w:val="Achievement"/>
    <w:basedOn w:val="a0"/>
    <w:pPr>
      <w:numPr>
        <w:numId w:val="11"/>
      </w:numPr>
      <w:spacing w:after="60" w:line="220" w:lineRule="atLeast"/>
      <w:jc w:val="both"/>
    </w:pPr>
    <w:rPr>
      <w:spacing w:val="-5"/>
      <w:sz w:val="20"/>
    </w:rPr>
  </w:style>
  <w:style w:type="paragraph" w:customStyle="1" w:styleId="CompanyName">
    <w:name w:val="Company Name"/>
    <w:basedOn w:val="a"/>
    <w:next w:val="a"/>
    <w:autoRedefine/>
    <w:pPr>
      <w:widowControl w:val="0"/>
      <w:tabs>
        <w:tab w:val="left" w:pos="2160"/>
      </w:tabs>
      <w:spacing w:before="240" w:after="40" w:line="220" w:lineRule="atLeast"/>
    </w:pPr>
    <w:rPr>
      <w:rFonts w:ascii="Arial" w:hAnsi="Arial"/>
    </w:rPr>
  </w:style>
  <w:style w:type="paragraph" w:customStyle="1" w:styleId="CompanyNameOne">
    <w:name w:val="Company Name One"/>
    <w:basedOn w:val="CompanyName"/>
    <w:next w:val="a"/>
    <w:autoRedefine/>
  </w:style>
  <w:style w:type="paragraph" w:customStyle="1" w:styleId="Institution">
    <w:name w:val="Institution"/>
    <w:basedOn w:val="a"/>
    <w:next w:val="Achievement"/>
    <w:autoRedefine/>
    <w:pPr>
      <w:widowControl w:val="0"/>
      <w:tabs>
        <w:tab w:val="left" w:pos="2160"/>
      </w:tabs>
      <w:spacing w:before="240" w:after="60" w:line="220" w:lineRule="atLeast"/>
    </w:pPr>
    <w:rPr>
      <w:rFonts w:ascii="Arial" w:hAnsi="Arial"/>
    </w:rPr>
  </w:style>
  <w:style w:type="paragraph" w:customStyle="1" w:styleId="JobTitle">
    <w:name w:val="Job Title"/>
    <w:next w:val="Achievement"/>
    <w:pPr>
      <w:spacing w:after="60" w:line="220" w:lineRule="atLeast"/>
    </w:pPr>
    <w:rPr>
      <w:rFonts w:ascii="Arial Black" w:hAnsi="Arial Black"/>
      <w:spacing w:val="-10"/>
      <w:lang w:eastAsia="en-US"/>
    </w:rPr>
  </w:style>
  <w:style w:type="paragraph" w:customStyle="1" w:styleId="SectionTitle">
    <w:name w:val="Section Title"/>
    <w:basedOn w:val="a"/>
    <w:next w:val="a"/>
    <w:autoRedefine/>
    <w:pPr>
      <w:spacing w:before="220" w:line="220" w:lineRule="atLeast"/>
    </w:pPr>
    <w:rPr>
      <w:rFonts w:ascii="Arial Black" w:hAnsi="Arial Black"/>
      <w:spacing w:val="-10"/>
    </w:rPr>
  </w:style>
  <w:style w:type="paragraph" w:styleId="a7">
    <w:name w:val="List Bullet"/>
    <w:basedOn w:val="a"/>
    <w:autoRedefine/>
    <w:semiHidden/>
    <w:pPr>
      <w:ind w:left="360" w:hanging="360"/>
    </w:pPr>
    <w:rPr>
      <w:snapToGrid w:val="0"/>
    </w:rPr>
  </w:style>
  <w:style w:type="paragraph" w:styleId="2">
    <w:name w:val="List Bullet 2"/>
    <w:basedOn w:val="a"/>
    <w:autoRedefine/>
    <w:semiHidden/>
    <w:pPr>
      <w:numPr>
        <w:numId w:val="19"/>
      </w:numPr>
    </w:pPr>
    <w:rPr>
      <w:rFonts w:ascii="Arial" w:hAnsi="Arial" w:cs="Arial"/>
      <w:snapToGrid w:val="0"/>
    </w:rPr>
  </w:style>
  <w:style w:type="character" w:styleId="a8">
    <w:name w:val="Hyperlink"/>
    <w:basedOn w:val="a1"/>
    <w:semiHidden/>
    <w:rPr>
      <w:color w:val="0000FF"/>
      <w:u w:val="single"/>
    </w:rPr>
  </w:style>
  <w:style w:type="paragraph" w:styleId="a9">
    <w:name w:val="Balloon Text"/>
    <w:basedOn w:val="a"/>
    <w:link w:val="Char"/>
    <w:uiPriority w:val="99"/>
    <w:semiHidden/>
    <w:unhideWhenUsed/>
    <w:rsid w:val="00EC143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9"/>
    <w:uiPriority w:val="99"/>
    <w:semiHidden/>
    <w:rsid w:val="00EC1431"/>
    <w:rPr>
      <w:rFonts w:asciiTheme="majorHAnsi" w:eastAsiaTheme="majorEastAsia" w:hAnsiTheme="majorHAnsi" w:cstheme="majorBidi"/>
      <w:sz w:val="18"/>
      <w:szCs w:val="18"/>
      <w:lang w:eastAsia="en-US"/>
    </w:rPr>
  </w:style>
  <w:style w:type="paragraph" w:styleId="aa">
    <w:name w:val="Normal (Web)"/>
    <w:basedOn w:val="a"/>
    <w:uiPriority w:val="99"/>
    <w:semiHidden/>
    <w:unhideWhenUsed/>
    <w:rsid w:val="00827534"/>
    <w:pPr>
      <w:spacing w:before="100" w:beforeAutospacing="1" w:after="100" w:afterAutospacing="1"/>
    </w:pPr>
    <w:rPr>
      <w:rFonts w:ascii="굴림" w:eastAsia="굴림" w:hAnsi="굴림" w:cs="굴림"/>
      <w:sz w:val="24"/>
      <w:szCs w:val="24"/>
      <w:lang w:eastAsia="ko-KR"/>
    </w:rPr>
  </w:style>
  <w:style w:type="paragraph" w:styleId="ab">
    <w:name w:val="List Paragraph"/>
    <w:basedOn w:val="a"/>
    <w:uiPriority w:val="34"/>
    <w:qFormat/>
    <w:rsid w:val="005F2B8F"/>
    <w:pPr>
      <w:ind w:leftChars="400" w:left="800"/>
    </w:pPr>
  </w:style>
  <w:style w:type="character" w:customStyle="1" w:styleId="9Char">
    <w:name w:val="제목 9 Char"/>
    <w:basedOn w:val="a1"/>
    <w:link w:val="9"/>
    <w:rsid w:val="00A409F2"/>
    <w:rPr>
      <w:rFonts w:ascii="Arial" w:hAnsi="Arial" w:cs="Arial"/>
      <w:i/>
      <w:iCs/>
      <w:color w:val="33339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73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kevin2\Application%20Data\Microsoft\Templates\Resume%20Submis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06D076200DDC4DB444ED78FF05CD89" ma:contentTypeVersion="0" ma:contentTypeDescription="Create a new document." ma:contentTypeScope="" ma:versionID="a2e2bce8a49d296f73bfff9b40a46c6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ED4CCC-B6EB-4CE3-B959-1EF52C4427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DB1C3A-F4AA-40FC-BDAE-A615D88F30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297772-B603-495E-82B9-F12831A846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Settings\kevin2\Application Data\Microsoft\Templates\Resume Submission.dot</Template>
  <TotalTime>8</TotalTime>
  <Pages>3</Pages>
  <Words>247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1652</CharactersWithSpaces>
  <SharedDoc>false</SharedDoc>
  <HLinks>
    <vt:vector size="6" baseType="variant">
      <vt:variant>
        <vt:i4>1966149</vt:i4>
      </vt:variant>
      <vt:variant>
        <vt:i4>9</vt:i4>
      </vt:variant>
      <vt:variant>
        <vt:i4>0</vt:i4>
      </vt:variant>
      <vt:variant>
        <vt:i4>5</vt:i4>
      </vt:variant>
      <vt:variant>
        <vt:lpwstr>http://www.consulting.ky/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Shih</dc:creator>
  <cp:lastModifiedBy>jihyokim</cp:lastModifiedBy>
  <cp:revision>4</cp:revision>
  <cp:lastPrinted>2002-11-01T08:46:00Z</cp:lastPrinted>
  <dcterms:created xsi:type="dcterms:W3CDTF">2026-05-14T00:03:00Z</dcterms:created>
  <dcterms:modified xsi:type="dcterms:W3CDTF">2026-05-14T00:16:00Z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0x0101005F06D076200DDC4DB444ED78FF05CD89</vt:lpwstr>
  </property>
</Properties>
</file>