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이슈 리포트 — CP-203 미생물 한도 초과</w:t>
      </w:r>
    </w:p>
    <w:p>
      <w:r>
        <w:t xml:space="preserve">문서번호: QA-IR-2025-03</w:t>
      </w:r>
    </w:p>
    <w:p>
      <w:r>
        <w:t xml:space="preserve">작성부서: 품질보증팀</w:t>
      </w:r>
    </w:p>
    <w:p>
      <w:r>
        <w:t xml:space="preserve">작성일: 2025-03-14</w:t>
      </w:r>
    </w:p>
    <w:p>
      <w:r>
        <w:t xml:space="preserve">프로젝트: PJ 2025-CP203</w:t>
      </w:r>
    </w:p>
    <w:p>
      <w:r>
        <w:t xml:space="preserve">제품명: CP-203 시카 진정 토너 200ml</w:t>
      </w:r>
    </w:p>
    <w:p>
      <w:r>
        <w:t xml:space="preserve">제품코드: CP-203</w:t>
      </w:r>
    </w:p>
    <w:p>
      <w:r>
        <w:t xml:space="preserve">제형: 가용화 토너</w:t>
      </w:r>
    </w:p>
    <w:p>
      <w:r>
        <w:t xml:space="preserve">로트번호: CP203-2503A</w:t>
      </w:r>
    </w:p>
    <w:p>
      <w:r>
        <w:t xml:space="preserve">현상: 미생물 한도 초과</w:t>
      </w:r>
    </w:p>
    <w:p>
      <w:r>
        <w:t xml:space="preserve">추정 원인: 보존제 함량 미달</w:t>
      </w:r>
    </w:p>
    <w:p>
      <w:r>
        <w:t xml:space="preserve">시정조치: 보존제 재설계(challenge test 재실시)</w:t>
      </w:r>
    </w:p>
    <w:p>
      <w:r>
        <w:t xml:space="preserve">심각도: 9 / 10</w:t>
      </w:r>
    </w:p>
    <w:p>
      <w:r>
        <w:t xml:space="preserve">접수건수: 15건</w:t>
      </w:r>
    </w:p>
    <w:p>
      <w:r>
        <w:t xml:space="preserve">적용 법규: 화장품법(한국) · 중국 NMPA 등록 · 화장품 안전기준 등에 관한 규정 · ISO 22716(GMP)</w:t>
      </w:r>
    </w:p>
    <w:p>
      <w:pPr>
        <w:pStyle w:val="Heading2"/>
      </w:pPr>
      <w:r>
        <w:t xml:space="preserve">1. 개요</w:t>
      </w:r>
    </w:p>
    <w:p>
      <w:r>
        <w:t xml:space="preserve">코스메디아㈜ PJ 2025-CP203 에서 생산한 CP-203 시카 진정 토너 200ml 로트 CP203-2503A 에 대하여 2025-03-14 자로 미생물 한도 초과 이슈가 접수되었다. 접수 시점 기준 동일 로트 누적 15건이며 심각도는 9점으로 평가되었다.</w:t>
      </w:r>
    </w:p>
    <w:p>
      <w:r>
        <w:t xml:space="preserve">해당 제형은 가용화 토너 으로 PET 원통 용기 200ml 에 충전된다. 이슈 확인 즉시 동일 로트 재고를 출하 보류 처리하고 잔량 시료를 품질보증팀 보관 시료실로 이관하였다.</w:t>
      </w:r>
    </w:p>
    <w:p>
      <w:pPr>
        <w:pStyle w:val="Heading2"/>
      </w:pPr>
      <w:r>
        <w:t xml:space="preserve">2. 현상 상세</w:t>
      </w:r>
    </w:p>
    <w:p>
      <w:r>
        <w:t xml:space="preserve">외관 검사 결과 미생물 한도 초과 이 육안으로 확인되었으며 보관 온도 상승 조건에서 현상이 가속되는 경향을 보였다. 동일 로트 보관 시료 10점 중 재현율은 40퍼센트 수준이다.</w:t>
      </w:r>
    </w:p>
    <w:p>
      <w:r>
        <w:t xml:space="preserve">이화학 시험에서 pH 는 5.10, 점도는 11055 cP 로 측정되어 초기값 대비 편차가 관찰되었다. 총호기성생균수는 2,400 CFU/g 으로 기준(1,000 이하) 초과 였다.</w:t>
      </w:r>
    </w:p>
    <w:p>
      <w:pPr>
        <w:pStyle w:val="Heading2"/>
      </w:pPr>
      <w:r>
        <w:t xml:space="preserve">3. 원인 분석</w:t>
      </w:r>
    </w:p>
    <w:p>
      <w:r>
        <w:t xml:space="preserve">제조 기록서와 공정 파라미터를 역추적한 결과 보존제 함량 미달 가 근본 원인으로 판단되었다. 원료 입고 성적서, 칭량 기록, 유화 온도 프로파일, 냉각 곡선, 충전 조건을 교차 검토하였다.</w:t>
      </w:r>
    </w:p>
    <w:p>
      <w:r>
        <w:t xml:space="preserve">동일 제형의 정상 로트와 비교 시험을 실시하여 해당 인자만을 변경한 재현 시험에서 동일 현상이 재현되었으며 이로써 원인 인자가 확정되었다.</w:t>
      </w:r>
    </w:p>
    <w:p>
      <w:pPr>
        <w:pStyle w:val="Heading2"/>
      </w:pPr>
      <w:r>
        <w:t xml:space="preserve">4. 조치 및 재발방지</w:t>
      </w:r>
    </w:p>
    <w:p>
      <w:r>
        <w:t xml:space="preserve">단기 조치로 해당 로트 전량 회수 및 폐기를 결정하였고 근본 대책으로 보존제 재설계(challenge test 재실시) 를 적용한다. 개선 후 3개 로트에 대하여 안정성 가속 시험과 미생물 한도 시험을 재실시한다.</w:t>
      </w:r>
    </w:p>
    <w:p>
      <w:r>
        <w:t xml:space="preserve">개선 사항은 제조 표준서와 QC 검사 기준서에 반영하며 신규 개발 제품의 설계 검토 체크리스트에도 등재한다.</w:t>
      </w:r>
    </w:p>
    <w:p>
      <w:pPr>
        <w:pStyle w:val="Heading2"/>
      </w:pPr>
      <w:r>
        <w:t xml:space="preserve">5. 규제 검토</w:t>
      </w:r>
    </w:p>
    <w:p>
      <w:r>
        <w:t xml:space="preserve">적용 법규는 화장품법(한국) 및 중국 NMPA 등록 및 화장품 안전기준 등에 관한 규정 및 ISO 22716(GMP) 이며 본 이슈는 표시기재나 안전성 항목의 위반에는 해당하지 않는다. 다만 ISO 22716 기준 일탈 관리 절차에 따라 일탈 보고서를 별도 기록한다.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2026-07-20T04:19:48.338Z</dcterms:created>
  <dcterms:modified xsi:type="dcterms:W3CDTF">2026-07-20T04:19:48.338Z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