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토종꿀벌(Apis cerana)의 주요 유전적 변이(SNP)와 생물학적 형질 연관성 분석: 꿀 생산량, 체색 변이, 낭충봉아부패병 저항성 및 월동 능력을 중심으로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토종꿀벌의 유전체적 구조 및 집단 유전학적 다양성</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토종꿀벌(</w:t>
      </w:r>
      <w:r w:rsidDel="00000000" w:rsidR="00000000" w:rsidRPr="00000000">
        <w:rPr>
          <w:i w:val="1"/>
          <w:iCs w:val="1"/>
          <w:rtl w:val="0"/>
        </w:rPr>
        <w:t xml:space="preserve">Apis cerana</w:t>
      </w:r>
      <w:r w:rsidDel="00000000" w:rsidR="00000000" w:rsidRPr="00000000">
        <w:rPr>
          <w:rFonts w:ascii="Arial Unicode MS" w:cs="Arial Unicode MS" w:eastAsia="Arial Unicode MS" w:hAnsi="Arial Unicode MS"/>
          <w:rtl w:val="0"/>
        </w:rPr>
        <w:t xml:space="preserve">)은 아시아 전역의 다양한 기후 환경과 자연 생태계에 오랜 기간 적응하며 진화해 온 핵심 화분매개 곤충이다. 유전체 해독 기술의 비약적인 발전으로 토종꿀벌의 유전적 다양성과 적응 메커니즘을 규명하는 연구가 가속화되었으며, 2015년에 최초로 해독된 토종꿀벌의 초안 유전체(Draft Genome)는 약 $228.32\text{ Mb}$의 크기에 2,430개의 스캐폴드(Scaffold)와 152.0의 N50 지표를 기록하였다. 이후 2018년에는 중국 동양꿀벌 아종(</w:t>
      </w:r>
      <w:r w:rsidDel="00000000" w:rsidR="00000000" w:rsidRPr="00000000">
        <w:rPr>
          <w:i w:val="1"/>
          <w:iCs w:val="1"/>
          <w:rtl w:val="0"/>
        </w:rPr>
        <w:t xml:space="preserve">Apis cerana cerana</w:t>
      </w:r>
      <w:r w:rsidDel="00000000" w:rsidR="00000000" w:rsidRPr="00000000">
        <w:rPr>
          <w:rFonts w:ascii="Arial Unicode MS" w:cs="Arial Unicode MS" w:eastAsia="Arial Unicode MS" w:hAnsi="Arial Unicode MS"/>
          <w:rtl w:val="0"/>
        </w:rPr>
        <w:t xml:space="preserve">)의 고정밀 유전체 어셈블리가 완료되어 약 $228.79\text{ Mb}$의 정밀한 유전체 지도가 확보되었다. 서양꿀벌(</w:t>
      </w:r>
      <w:r w:rsidDel="00000000" w:rsidR="00000000" w:rsidRPr="00000000">
        <w:rPr>
          <w:i w:val="1"/>
          <w:iCs w:val="1"/>
          <w:rtl w:val="0"/>
        </w:rPr>
        <w:t xml:space="preserve">Apis mellifera</w:t>
      </w:r>
      <w:r w:rsidDel="00000000" w:rsidR="00000000" w:rsidRPr="00000000">
        <w:rPr>
          <w:rFonts w:ascii="Arial Unicode MS" w:cs="Arial Unicode MS" w:eastAsia="Arial Unicode MS" w:hAnsi="Arial Unicode MS"/>
          <w:rtl w:val="0"/>
        </w:rPr>
        <w:t xml:space="preserve">)과 비교했을 때 토종꿀벌의 유전체는 길이 불일치 등으로 인해 상대적으로 작은 크기를 나타내지만, 기후 변화 및 환경 스트레스에 대한 진화적 적응력을 분석하는 데 있어 매우 안정적이고 밀도 높은 염기서열 정보를 제공한다.</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토종꿀벌의 양적 형질 위치(QTL) 매핑과 정밀 유전체 구조 분석을 위해 고밀도 SNP 기반 연쇄 지도(Linkage Map)가 구축되었다. F2 세대의 일벌 103마리를 대상으로 고처리량 염기서열 분석을 수행하여 126,990개의 단일 염기 다형성(SNP)을 발굴하였고, 멘델의 유전 법칙 검정을 통과한 최종 1,535개의 유익한(Informative) SNP 마커를 토종꿀벌의 16개 염색체상에 매핑하였다. 이 연쇄 지도의 총 유전적 거리는 $3,942.7\text{ cM}$에 달하며, 마커 간의 평균 간격은 2.6\text{ cM} 수준으로 매우 조밀하게 배열되어 있다. 특히 가장 큰 연쇄 그룹은 180개의 유전자 좌위를 포함하며 $574.5\text{ cM}$의 거리를 나타냈다. 물리적 유전체 크기에 비해 매우 높은 수준의 유전적 지도를 갖는 이러한 특징은 서양꿀벌과 유사한 초고빈도 감수분열 재조합률(Meiotic Recombination Rate)을 시사하며, 이는 토종꿀벌이 외부 병원균이나 가혹한 환경 변화에 직면했을 때 신속하게 유전적 변이를 재조합하여 적응 유전자 풀을 형성할 수 있는 강력한 원동력이 된다.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집단 유전학적 관점에서 토종꿀벌은 지리적 장벽과 기후대에 따라 명확한 유전적 분화 양상을 보인다. 대표적인 유전 구조 분석 결과, 중국 구이저우성 일대의 12개 지역에서 수집된 116개 토종꿀벌 군집 샘플을 재분석하여 총 1,400,430개의 고품질 SNP를 발굴하였다. 유전체 전반에 걸친 변이 분포를 조사한 결과, 전체 변이의 66.70\%(934,150개)가 유전자 간 영역(Intergenic Region)에 위치하였으며, 26.47\%(370,743개)는 인트론(Intron) 영역에, 단지 3.64\%(50,981개)만이 엑손(Exon) 영역에 분포하는 것으로 규명되었다. 이러한 분포는 단백질 아미노산 서열 자체를 직접 변화시키는 변이보다는, 유전자 발현 정밀 조절 기능을 담당하는 비암호화 영역(Non-coding Sequence)의 변이가 토종꿀벌의 환경 적응 및 형질 변화에 핵심적인 역할을 수행했음을 입증한다.</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구이저우성 집단은 주성분 분석(PCA), Admixture 분석 및 이웃 결합 계통수(NJ Tree)를 통해 서부 고원지대 집단(Yunnan-Guizhou Plateau)과 동부 구릉 산악지대 집단(Hilly-Mountainous Population)이라는 두 개의 독립적인 유전적 분기군으로 확연히 구분되었다. 두 집단 간 유전적 분화도(F_{ST}) 평균값은 0.0094에서 0.0293 사이로 비교적 낮게 측정되어 지속적인 유전적 흐름이 유지되고 있음을 시사하는 한편, 지형적 기복과 기후적 요인에 의해 확연히 차별화된 유전 구조가 유지되고 있음이 밝혀졌다. 기대 헤테로접합도(H_e)는 0.2592 \sim 0.2604, 염기서열 다양성(\pi)은 0.00138 \sim 0.00161로 안정적인 다양성 수치를 유지하고 있다.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또한 지리적으로 차별화된 6개 생태 환경의 토종꿀벌 집단 240마리를 대상으로 분석한 또 다른 전장 유전체 SNP 분석 연구에서는 필터링을 거쳐 128,450개의 고품질 SNP를 식별하였다. 이 분석에서 관측된 헤테로접합도(H_o)는 0.32에서 0.47 사이로 중등도 이상의 높은 유전적 다양성을 기록하였으며, 평균 염기서열 다양성은 0.036으로 평가되었다. 집단 간 $F_{ST}$는 0.08에서 0.21로 중등도의 유전적 분화 수준을 보여주었다. 나아가 2b-RAD 간이 유전체 시퀀싱(Simplified Genome Sequencing) 기법을 활용하여 북부 및 중부 중국의 31개 집단 462마리 샘플에서 11,506개의 고품질 SNP를 발굴한 연구에서는 현대 평원 지대의 과도한 도시화 및 물리적 장애물이 토종꿀벌 집단 간의 지리적 고립을 가중하고 있음을 보고하였다.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특이적으로 티베트 지롱 계곡(Jilong Valley)과 같이 고도로 격리된 생태 환경의 토종꿀벌 집단은 중심부 집단과 확연히 구분되는 독자적인 유전 계통을 형성하고 있음이 유전체 전반의 F_{ST} 스캐닝 및 나선형 신경망 기반 딥러닝 모델인 TraceNet을 통해 규명되었다. 이러한 유전학적 분기는 지리적 거리뿐만 아니라 산맥, 강, 분지 등의 물리적 장벽이 토종꿀벌의 국지적 집단 분화와 고유 유전자 풀 보존을 촉진하는 주된 요인임을 지지한다.</w:t>
      </w:r>
    </w:p>
    <w:tbl>
      <w:tblPr>
        <w:tblStyle w:val="Table1"/>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분석 대상 집단 및 규모</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발굴된 고품질 SNP 수</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기대/관측 헤테로접합도 (H_e / H_o)</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염기서열 다양성 (\pi)</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집단 분화 지수 (F_{ST})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주요 발견 및 생물학적 의의</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참고 문헌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구이저우성 12개 지역 (N=116)</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1,400,430</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0.2592 \sim 0.2604 (H_e)</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0.00138 \sim 0.00161</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0.0094 \sim 0.0293</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서부 고원 및 동부 구릉 산악집단으로 양분, 대부분의 SNP가 비암호화 영역 분포</w:t>
            </w:r>
          </w:p>
        </w:tc>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기후 차별화 6개 집단 (N=240)</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128,[span_22](start_span)[span_22](end_span)[span_28](start_span)[span_28](end_span)450</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0.32 \sim 0.47 (H_o)</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0.03600</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0.0800 \sim 0.2100</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기후 복원력 및 적응적 분화 특성 규명, 가뭄/고온 적응 연관 37개 핵심 SNP 도출</w:t>
            </w:r>
          </w:p>
        </w:tc>
        <w:tc>
          <w:tcPr>
            <w:shd w:fill="auto" w:val="clear"/>
            <w:tcMar>
              <w:top w:w="0.0" w:type="dxa"/>
              <w:left w:w="0.0" w:type="dxa"/>
              <w:bottom w:w="0.0" w:type="dxa"/>
              <w:right w:w="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중국 11개 지역 31개 집단 (N=462)</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11,506</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미제시</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미제시</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수준 높음</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2b-RAD 분석, 도시화 및 평원 지대 개발이 집단 간 고립 촉진, 이주 이벤트 확인</w:t>
            </w:r>
          </w:p>
        </w:tc>
        <w:tc>
          <w:tcPr>
            <w:shd w:fill="auto" w:val="clear"/>
            <w:tcMar>
              <w:top w:w="0.0" w:type="dxa"/>
              <w:left w:w="0.0" w:type="dxa"/>
              <w:bottom w:w="0.0" w:type="dxa"/>
              <w:right w:w="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지롱 계곡 및 대륙 아시아 (N=296)</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전장 SNP 세트</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미제시</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미제시</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매우 높음 (특이성)</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지롱 계곡의 고유 독자 계통 분화 확인, TraceNet 딥러닝을 이용한 계통 분류 성공</w:t>
            </w:r>
          </w:p>
        </w:tc>
        <w:tc>
          <w:tcPr>
            <w:shd w:fill="auto" w:val="clear"/>
            <w:tcMar>
              <w:top w:w="0.0" w:type="dxa"/>
              <w:left w:w="0.0" w:type="dxa"/>
              <w:bottom w:w="0.0" w:type="dxa"/>
              <w:right w:w="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형태학적 형질 및 꿀 생산성 관련 유전자와 SNP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토종꿀벌의 농업 및 양봉학적 가치를 결정하는 가장 직접적인 요인은 꿀(봉밀) 생산량과 이를 물리적으로 지탱하는 형태학적 형질들이다. 토종꿀벌은 뛰어난 광역 채밀 능력과 분산된 밀원을 효율적으로 활용하는 생태적 강점이 있으나, 구체적인 채밀 체적 및 왁스(밀랍) 분비 능력은 일벌 개체의 외골격 구조와 직접 연관되어 있다. 구이저우성 토종꿀벌 일벌을 대상으로 수행된 전장 유전체 연관성 분석(GWAS) 연구에서는 일벌의 채집 능력과 밀접한 연관이 있는 15가지 주요 형태학적 형질(설인장, 대퇴골장, 경골장, 부척절장 및 폭, 복판 및 등판 길이 등)을 정밀 실측하여 이들과 유의미한 연관성을 보이는 구체적인 SNP 마커들과 후보 유전자군을 규명하였다.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GWAS 분석 결과, 일벌 복부 등판의 크기를 결정하여 간접적으로 꿀 저장 주머니인 밀위(Honey Stomach)의 팽창 한계를 좌우하는 제3등판(Tergite III) 및 제4등판(Tergite IV) 길이와 유의미하게 연관된 12개의 핵심 SNP가 식별되었다. 아울러 밀랍 생산의 물리적 기반이 되는 제3복판(Sternite III) 상의 왁스 거울(Wax Mirror) 길이와 연관된 2개의 SNP, 그리고 왁스 거울 간격(Wax Mirror Interval) 조절과 연관된 7개의 핵심 SNP가 성공적으로 동정되었다. 이 유전적 변이들은 세포 골격 및 외골격의 정밀한 발달을 관장하는 핵심 신호전달체계인 Longitudinals, Zinc finger proteins, Lamin, BTB/POZ 도메인 단백질, Dyneins 및 Phospholipases 계열의 단백질을 암호화하는 총 20개의 후보 유전자군과 물리적으로 인접해 있음이 확인되었다. 이 유전자들은 등판과 복판의 종·횡방향 발달을 형태학적으로 통제함으로써 일벌의 체적을 물리적으로 확장하고 밀랍 분비 기관의 효율성을 극대화하여, 결과적으로 봉군의 벌집 조제 속도와 채밀 용량을 비약적으로 증가시키는 진화적 기반이 된다.</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형태학적 타깃 형질</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연관 SNP 개수</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인접 후보 유전자 개수</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관련 조절 단백질 패밀리</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생물학적 기능 및 양봉학적 기대 가치</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참고 문헌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제3 및 제4등판 길이 (Tergite III/IV Length)</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Longitudinals, Zinc, Lamin, BTB/POZ</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일벌 복부 등판 외골격 성장을 자극하여 채밀 시 밀위 저장 용량을 물리적으로 극대화</w:t>
            </w:r>
          </w:p>
        </w:tc>
        <w:tc>
          <w:tcPr>
            <w:shd w:fill="auto" w:val="clear"/>
            <w:tcMar>
              <w:top w:w="0.0" w:type="dxa"/>
              <w:left w:w="0.0" w:type="dxa"/>
              <w:bottom w:w="0.0" w:type="dxa"/>
              <w:right w:w="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제3복판 왁스 거울 길이 (Wax Mirror Length)</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Dyneins, Phospholipases, Zinc finger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밀랍 분비 면적 확장을 조절하여 조소(벌집 짓기) 능력과 밀랍 생산 효율 향상</w:t>
            </w:r>
          </w:p>
        </w:tc>
        <w:tc>
          <w:tcPr>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제3복판 왁스 거울 간격 (Wax Mirror Interval)</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세포 골격 형성 조절 단백질군</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복부 하판 분비 기관 간격 정밀 조정, 복부 유연성 유지 및 분비 안정성 확보</w:t>
            </w:r>
          </w:p>
        </w:tc>
        <w:tc>
          <w:tcPr>
            <w:shd w:fill="auto"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채집 활동 및 비행 대사 조절 (</w:t>
            </w:r>
            <w:r w:rsidDel="00000000" w:rsidR="00000000" w:rsidRPr="00000000">
              <w:rPr>
                <w:i w:val="1"/>
                <w:iCs w:val="1"/>
                <w:rtl w:val="0"/>
              </w:rPr>
              <w:t xml:space="preserve">Acfor</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단일 좌위</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Acfor</w:t>
            </w:r>
            <w:r w:rsidDel="00000000" w:rsidR="00000000" w:rsidRPr="00000000">
              <w:rPr>
                <w:rFonts w:ascii="Arial Unicode MS" w:cs="Arial Unicode MS" w:eastAsia="Arial Unicode MS" w:hAnsi="Arial Unicode MS"/>
                <w:rtl w:val="0"/>
              </w:rPr>
              <w:t xml:space="preserve"> (foraging 유전자)</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cGMP-dependent protein kinase</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외근 비행 근육 대사 촉진 및 일벌의 일령별 내외근 행동 전환 시점 조절</w:t>
            </w:r>
          </w:p>
        </w:tc>
        <w:tc>
          <w:tcPr>
            <w:shd w:fill="auto" w:val="clear"/>
            <w:tcMar>
              <w:top w:w="0.0" w:type="dxa"/>
              <w:left w:w="0.0" w:type="dxa"/>
              <w:bottom w:w="0.0" w:type="dxa"/>
              <w:right w:w="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개체 대사 및 신체 크기 조절 (</w:t>
            </w:r>
            <w:r w:rsidDel="00000000" w:rsidR="00000000" w:rsidRPr="00000000">
              <w:rPr>
                <w:i w:val="1"/>
                <w:iCs w:val="1"/>
                <w:rtl w:val="0"/>
              </w:rPr>
              <w:t xml:space="preserve">RAPTOR</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전장 고정 좌위</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RAPTOR</w:t>
            </w:r>
            <w:r w:rsidDel="00000000" w:rsidR="00000000" w:rsidRPr="00000000">
              <w:rPr>
                <w:rFonts w:ascii="Arial Unicode MS" w:cs="Arial Unicode MS" w:eastAsia="Arial Unicode MS" w:hAnsi="Arial Unicode MS"/>
                <w:rtl w:val="0"/>
              </w:rPr>
              <w:t xml:space="preserve"> 유전자</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mTORC1 필수 조절 복합체</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환경 조건 및 위도 변화에 대응해 전체 개체 크기와 대사율을 스케일링</w:t>
            </w:r>
          </w:p>
        </w:tc>
        <w:tc>
          <w:tcPr>
            <w:shd w:fill="auto" w:val="clear"/>
            <w:tcMar>
              <w:top w:w="0.0" w:type="dxa"/>
              <w:left w:w="0.0" w:type="dxa"/>
              <w:bottom w:w="0.0" w:type="dxa"/>
              <w:right w:w="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채집 분업 조절 (</w:t>
            </w:r>
            <w:r w:rsidDel="00000000" w:rsidR="00000000" w:rsidRPr="00000000">
              <w:rPr>
                <w:i w:val="1"/>
                <w:iCs w:val="1"/>
                <w:rtl w:val="0"/>
              </w:rPr>
              <w:t xml:space="preserve">Lkr</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단일 좌위</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Lkr</w:t>
            </w:r>
            <w:r w:rsidDel="00000000" w:rsidR="00000000" w:rsidRPr="00000000">
              <w:rPr>
                <w:rFonts w:ascii="Arial Unicode MS" w:cs="Arial Unicode MS" w:eastAsia="Arial Unicode MS" w:hAnsi="Arial Unicode MS"/>
                <w:rtl w:val="0"/>
              </w:rPr>
              <w:t xml:space="preserve"> 유전자</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Leucokinin receptor</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일벌 개체의 자극 역치를 조절하여 화분 채집과 화밀 채집 분업 비율 최적화</w:t>
            </w:r>
          </w:p>
        </w:tc>
        <w:tc>
          <w:tcPr>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물리적 외골격 확장 기작 외에도, 개체의 전체적인 대사 네트워크를 활성화하여 환경 스트레스 하에서 생장 능력을 최적화하는 유전적 선택압도 관찰된다. 위도와 기온의 구배에 따른 선택압 스캐닝 결과, 영양소 감지 및 체내 대사 항상성 조절을 주도하는 </w:t>
      </w:r>
      <w:r w:rsidDel="00000000" w:rsidR="00000000" w:rsidRPr="00000000">
        <w:rPr>
          <w:i w:val="1"/>
          <w:iCs w:val="1"/>
          <w:rtl w:val="0"/>
        </w:rPr>
        <w:t xml:space="preserve">RAPTOR</w:t>
      </w:r>
      <w:r w:rsidDel="00000000" w:rsidR="00000000" w:rsidRPr="00000000">
        <w:rPr>
          <w:rFonts w:ascii="Arial Unicode MS" w:cs="Arial Unicode MS" w:eastAsia="Arial Unicode MS" w:hAnsi="Arial Unicode MS"/>
          <w:rtl w:val="0"/>
        </w:rPr>
        <w:t xml:space="preserve"> 유전자가 토종꿀벌의 기후 적응적 선택 대상 유전자로 규명되었다. </w:t>
      </w:r>
      <w:r w:rsidDel="00000000" w:rsidR="00000000" w:rsidRPr="00000000">
        <w:rPr>
          <w:i w:val="1"/>
          <w:iCs w:val="1"/>
          <w:rtl w:val="0"/>
        </w:rPr>
        <w:t xml:space="preserve">RAPTOR</w:t>
      </w:r>
      <w:r w:rsidDel="00000000" w:rsidR="00000000" w:rsidRPr="00000000">
        <w:rPr>
          <w:rFonts w:ascii="Arial Unicode MS" w:cs="Arial Unicode MS" w:eastAsia="Arial Unicode MS" w:hAnsi="Arial Unicode MS"/>
          <w:rtl w:val="0"/>
        </w:rPr>
        <w:t xml:space="preserve"> 단백질은 mTORC1 복합체의 구성요소로서 환경이 악화되거나 먹이가 부족할 때 성장을 제한하고 대사 에너지를 효율화하는 조절기로 기능하며, 추운 기후대의 토종꿀벌이 체온 유지를 위해 개체 크기를 키우고 혹독한 기후 변화에 능동적으로 대처할 수 있도록 신체 스케일링을 제어한다.</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또한 일벌의 행동 패턴과 채집 분업을 조절하는 유전적 요인으로 류코키닌 수용체(</w:t>
      </w:r>
      <w:r w:rsidDel="00000000" w:rsidR="00000000" w:rsidRPr="00000000">
        <w:rPr>
          <w:i w:val="1"/>
          <w:iCs w:val="1"/>
          <w:rtl w:val="0"/>
        </w:rPr>
        <w:t xml:space="preserve">Lkr</w:t>
      </w:r>
      <w:r w:rsidDel="00000000" w:rsidR="00000000" w:rsidRPr="00000000">
        <w:rPr>
          <w:rFonts w:ascii="Arial Unicode MS" w:cs="Arial Unicode MS" w:eastAsia="Arial Unicode MS" w:hAnsi="Arial Unicode MS"/>
          <w:rtl w:val="0"/>
        </w:rPr>
        <w:t xml:space="preserve">)와 포레징(</w:t>
      </w:r>
      <w:r w:rsidDel="00000000" w:rsidR="00000000" w:rsidRPr="00000000">
        <w:rPr>
          <w:i w:val="1"/>
          <w:iCs w:val="1"/>
          <w:rtl w:val="0"/>
        </w:rPr>
        <w:t xml:space="preserve">Acfor</w:t>
      </w:r>
      <w:r w:rsidDel="00000000" w:rsidR="00000000" w:rsidRPr="00000000">
        <w:rPr>
          <w:rFonts w:ascii="Arial Unicode MS" w:cs="Arial Unicode MS" w:eastAsia="Arial Unicode MS" w:hAnsi="Arial Unicode MS"/>
          <w:rtl w:val="0"/>
        </w:rPr>
        <w:t xml:space="preserve">) 유전자가 매우 중요하게 작용한다. </w:t>
      </w:r>
      <w:r w:rsidDel="00000000" w:rsidR="00000000" w:rsidRPr="00000000">
        <w:rPr>
          <w:i w:val="1"/>
          <w:iCs w:val="1"/>
          <w:rtl w:val="0"/>
        </w:rPr>
        <w:t xml:space="preserve">Lkr</w:t>
      </w:r>
      <w:r w:rsidDel="00000000" w:rsidR="00000000" w:rsidRPr="00000000">
        <w:rPr>
          <w:rFonts w:ascii="Arial Unicode MS" w:cs="Arial Unicode MS" w:eastAsia="Arial Unicode MS" w:hAnsi="Arial Unicode MS"/>
          <w:rtl w:val="0"/>
        </w:rPr>
        <w:t xml:space="preserve"> 유전자는 일벌의 신경망 내에서 채집 활동 분업(화분 채집 vs 화밀 채집)의 자극 감수성을 조절하는 데 직접 기여한다. 이와 유기적으로 작용하는 포레징 유전자의 토종꿀벌 상동 유전자인 </w:t>
      </w:r>
      <w:r w:rsidDel="00000000" w:rsidR="00000000" w:rsidRPr="00000000">
        <w:rPr>
          <w:i w:val="1"/>
          <w:iCs w:val="1"/>
          <w:rtl w:val="0"/>
        </w:rPr>
        <w:t xml:space="preserve">Acfor</w:t>
      </w:r>
      <w:r w:rsidDel="00000000" w:rsidR="00000000" w:rsidRPr="00000000">
        <w:rPr>
          <w:rFonts w:ascii="Arial Unicode MS" w:cs="Arial Unicode MS" w:eastAsia="Arial Unicode MS" w:hAnsi="Arial Unicode MS"/>
          <w:rtl w:val="0"/>
        </w:rPr>
        <w:t xml:space="preserve">는 내근 일벌(육아 담당)에서 외근 일벌(채집 담당)로의 발달적 행동 전환을 매개하는 마스터 유전자이다.</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실시간 정량 PCR(RT-qPCR) 분석 결과, </w:t>
      </w:r>
      <w:r w:rsidDel="00000000" w:rsidR="00000000" w:rsidRPr="00000000">
        <w:rPr>
          <w:i w:val="1"/>
          <w:iCs w:val="1"/>
          <w:rtl w:val="0"/>
        </w:rPr>
        <w:t xml:space="preserve">Acfor</w:t>
      </w:r>
      <w:r w:rsidDel="00000000" w:rsidR="00000000" w:rsidRPr="00000000">
        <w:rPr>
          <w:rFonts w:ascii="Arial Unicode MS" w:cs="Arial Unicode MS" w:eastAsia="Arial Unicode MS" w:hAnsi="Arial Unicode MS"/>
          <w:rtl w:val="0"/>
        </w:rPr>
        <w:t xml:space="preserve"> 전사체는 1일령부터 30일령 일벌의 머리 전체 부위에서 검출되며, 외근 활동이 절정에 이르는 25일령에 발현량이 최대에 도달하는 특징적인 연령 의존적 발현 패턴을 나타낸다. 특히 외근 활동을 수행하는 foragers 집단의 전 조직(머리, 더듬이, 다리, 가슴, 복부) 내 </w:t>
      </w:r>
      <w:r w:rsidDel="00000000" w:rsidR="00000000" w:rsidRPr="00000000">
        <w:rPr>
          <w:i w:val="1"/>
          <w:iCs w:val="1"/>
          <w:rtl w:val="0"/>
        </w:rPr>
        <w:t xml:space="preserve">Acfor</w:t>
      </w:r>
      <w:r w:rsidDel="00000000" w:rsidR="00000000" w:rsidRPr="00000000">
        <w:rPr>
          <w:rFonts w:ascii="Arial Unicode MS" w:cs="Arial Unicode MS" w:eastAsia="Arial Unicode MS" w:hAnsi="Arial Unicode MS"/>
          <w:rtl w:val="0"/>
        </w:rPr>
        <w:t xml:space="preserve"> 발현량은 내근 육아벌(nurses)에 비해 유의미하게 고도로 증폭되어 있다. 조직별로는 내근벌의 경우 외부 화학 자극을 수용해야 하는 더듬이 영역에서 높은 발현을 보인 반면, 실제 외근비행을 장시간 수행하는 채집벌에서는 강력한 비행 근육 대사 요구를 충족하기 위해 가슴(Thorax) 조직에서 가장 높은 발현량이 확인되어 유의미한 조직적 발현 전이(Shift)가 일어남을 입증한다. 뇌 심부 조직의 인 시투 하이브리다이제이션(In Situ Hybridization) 분석에서는 뇌의 시엽 라미나 영역(Lamina of Optic Lobes), 머쉬룸 바디(Mushroom Bodies)의 핵심 버섯체 세포군(Kenyon Cells), 그리고 후각 정보의 1차 프로세싱 관문인 촉각엽(Antennal Lobes)에서 </w:t>
      </w:r>
      <w:r w:rsidDel="00000000" w:rsidR="00000000" w:rsidRPr="00000000">
        <w:rPr>
          <w:i w:val="1"/>
          <w:iCs w:val="1"/>
          <w:rtl w:val="0"/>
        </w:rPr>
        <w:t xml:space="preserve">Acfor</w:t>
      </w:r>
      <w:r w:rsidDel="00000000" w:rsidR="00000000" w:rsidRPr="00000000">
        <w:rPr>
          <w:rFonts w:ascii="Arial Unicode MS" w:cs="Arial Unicode MS" w:eastAsia="Arial Unicode MS" w:hAnsi="Arial Unicode MS"/>
          <w:rtl w:val="0"/>
        </w:rPr>
        <w:t xml:space="preserve">의 발현이 집중적으로 관찰되었다. 이는 해당 유전자가 일벌의 시각, 후각적 공간 인지 기능과 신경가소성을 직접 활성화함으로써 꿀과 화분을 수확하는 채집 효율성을 비약적으로 높여 봉군 전체의 꿀 생산 잠재력을 고도화함을 유전학적으로 뒷받침한다.</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체색 변이체(brown, br mutant)의 분자유전학적 기작</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곤충의 피부색이나 큐티클 색상은 광 포획을 통한 열 흡수율 조절, 자외선 차단, 보호색 제공, 그리고 병원체 침입에 대한 물리적 저항력과 직결되는 핵심적인 생존 형질이다. 야생형 동양꿀벌(</w:t>
      </w:r>
      <w:r w:rsidDel="00000000" w:rsidR="00000000" w:rsidRPr="00000000">
        <w:rPr>
          <w:i w:val="1"/>
          <w:iCs w:val="1"/>
          <w:rtl w:val="0"/>
        </w:rPr>
        <w:t xml:space="preserve">Apis cerana cerana</w:t>
      </w:r>
      <w:r w:rsidDel="00000000" w:rsidR="00000000" w:rsidRPr="00000000">
        <w:rPr>
          <w:rFonts w:ascii="Arial Unicode MS" w:cs="Arial Unicode MS" w:eastAsia="Arial Unicode MS" w:hAnsi="Arial Unicode MS"/>
          <w:rtl w:val="0"/>
        </w:rPr>
        <w:t xml:space="preserve">)은 짙은 흑색의 큐티클 색상을 띠는 반면, 드물게 관찰되는 갈색 변이체(</w:t>
      </w:r>
      <w:r w:rsidDel="00000000" w:rsidR="00000000" w:rsidRPr="00000000">
        <w:rPr>
          <w:i w:val="1"/>
          <w:iCs w:val="1"/>
          <w:rtl w:val="0"/>
        </w:rPr>
        <w:t xml:space="preserve">br</w:t>
      </w:r>
      <w:r w:rsidDel="00000000" w:rsidR="00000000" w:rsidRPr="00000000">
        <w:rPr>
          <w:rFonts w:ascii="Arial Unicode MS" w:cs="Arial Unicode MS" w:eastAsia="Arial Unicode MS" w:hAnsi="Arial Unicode MS"/>
          <w:rtl w:val="0"/>
        </w:rPr>
        <w:t xml:space="preserve"> mutant)는 복부 표피가 특유의 밝은 갈색을 나타내는 독특한 표현형 변이를 보인다. 이 체색 이상 변이의 정확한 유전학적 메커니즘을 규명하기 위해 일배체형 벌의 유전적 격리 분석 특성을 활용하여 야생형 수벌과 변이체 갈색 수벌의 유전체를 전장 재분석하였다.</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야생형 일벌 (흑색 피부)</w:t>
        <w:br w:type="textWrapping"/>
        <w:t xml:space="preserve">      │  (염색체 11번 상의 정상 yellow 유전자 발현)</w:t>
        <w:br w:type="textWrapping"/>
        <w:t xml:space="preserve">      ▼</w:t>
        <w:br w:type="textWrapping"/>
        <w:t xml:space="preserve"> 멜라닌 생합성 정상 진행 ──► 흑색 유도</w:t>
        <w:br w:type="textWrapping"/>
        <w:br w:type="textWrapping"/>
        <w:t xml:space="preserve"> 갈색 변이체 (br mutant 수벌/일벌)</w:t>
        <w:br w:type="textWrapping"/>
        <w:t xml:space="preserve">      │  (11번 염색체 yellow 유전자 g7628의 엑손 4에서 2-bp 미세 결실 발생)</w:t>
        <w:br w:type="textWrapping"/>
        <w:t xml:space="preserve">      ▼</w:t>
        <w:br w:type="textWrapping"/>
        <w:t xml:space="preserve"> 프레임시프트(Frame-shift) 유발 및 조기 종결코돈 형성 ──► 불활성 yellow 단백질 생성</w:t>
        <w:br w:type="textWrapping"/>
        <w:t xml:space="preserve">      │</w:t>
        <w:br w:type="textWrapping"/>
        <w:t xml:space="preserve">      ▼</w:t>
        <w:br w:type="textWrapping"/>
        <w:t xml:space="preserve"> 갈색 피부 표현형 고정 (siRNA를 이용한 유전자 침묵 실험으로 동일 표현형 유도 입증)</w:t>
        <w:br w:type="textWrapping"/>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연구진은 유클리드 거리(Euclidean Distance, ED) 방식을 유전체 전반의 변이 스캐닝에 도입하고 Lowess 회귀 분석으로 노이즈를 제어한 유전 맵핑을 시도하였다. 분석 결과, 상위 0.5\% ED 극값을 적용한 유클리드 거리 4제곱 곡선에서 오직 11번 염색체(Chromosome 11) 상에서만 독보적인 단일 피크가 나타나는 유전 연쇄 신호를 확보하였다. 구체적인 원인 유전자 변이 영역은 11번 염색체의 $242,173\text{ bp}$부터 $1,177,784\text{ bp}$에 이르는 0.936\text{ Mb} 구간으로 좁혀졌으며, 해당 윈도우 내에는 64개의 유전자가 위치하고 있었다.</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정밀 시퀀싱 및 유전자 클로닝 분석 결과, 갈색 변이 유발의 실질적인 원인 유전자는 해당 영역 내의 </w:t>
      </w:r>
      <w:r w:rsidDel="00000000" w:rsidR="00000000" w:rsidRPr="00000000">
        <w:rPr>
          <w:i w:val="1"/>
          <w:iCs w:val="1"/>
          <w:rtl w:val="0"/>
        </w:rPr>
        <w:t xml:space="preserve">g7628</w:t>
      </w:r>
      <w:r w:rsidDel="00000000" w:rsidR="00000000" w:rsidRPr="00000000">
        <w:rPr>
          <w:rFonts w:ascii="Arial Unicode MS" w:cs="Arial Unicode MS" w:eastAsia="Arial Unicode MS" w:hAnsi="Arial Unicode MS"/>
          <w:rtl w:val="0"/>
        </w:rPr>
        <w:t xml:space="preserve"> 유전자로 명확히 규명되었으며, 이 유전자는 표피 색소 형성에 필수적인 역할을 담당하는 </w:t>
      </w:r>
      <w:r w:rsidDel="00000000" w:rsidR="00000000" w:rsidRPr="00000000">
        <w:rPr>
          <w:i w:val="1"/>
          <w:iCs w:val="1"/>
          <w:rtl w:val="0"/>
        </w:rPr>
        <w:t xml:space="preserve">yellow</w:t>
      </w:r>
      <w:r w:rsidDel="00000000" w:rsidR="00000000" w:rsidRPr="00000000">
        <w:rPr>
          <w:rFonts w:ascii="Arial Unicode MS" w:cs="Arial Unicode MS" w:eastAsia="Arial Unicode MS" w:hAnsi="Arial Unicode MS"/>
          <w:rtl w:val="0"/>
        </w:rPr>
        <w:t xml:space="preserve"> 단백질을 암호화하고 있었다. 변이체 개체의 </w:t>
      </w:r>
      <w:r w:rsidDel="00000000" w:rsidR="00000000" w:rsidRPr="00000000">
        <w:rPr>
          <w:i w:val="1"/>
          <w:iCs w:val="1"/>
          <w:rtl w:val="0"/>
        </w:rPr>
        <w:t xml:space="preserve">yellow</w:t>
      </w:r>
      <w:r w:rsidDel="00000000" w:rsidR="00000000" w:rsidRPr="00000000">
        <w:rPr>
          <w:rFonts w:ascii="Arial Unicode MS" w:cs="Arial Unicode MS" w:eastAsia="Arial Unicode MS" w:hAnsi="Arial Unicode MS"/>
          <w:rtl w:val="0"/>
        </w:rPr>
        <w:t xml:space="preserve"> 유전자 염기서열에서는 엑손 4(Exon 4) 영역에서 단 2개의 염기가 누락된 미세 결실(2-bp deletion) 변이가 고정되어 있음이 밝혀졌다.</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미세 결실 변이는 단백질 번역 과정에서 치명적인 프레임시프트(Frame-shift) 돌연변이를 일으켜 정상적인 멜라닌 생합성 대사를 차단하고, 최종적으로 활성을 완전히 상실한 변성 yellow 단백질을 생산하여 검은색 색소 축적을 억제하는 것으로 판명되었다. 연구진은 RNA 간섭(RNAi) 기술을 적용하여 야생형 일벌 번데기 단계에 짧은 간섭 RNA(siRNA)를 주입해 </w:t>
      </w:r>
      <w:r w:rsidDel="00000000" w:rsidR="00000000" w:rsidRPr="00000000">
        <w:rPr>
          <w:i w:val="1"/>
          <w:iCs w:val="1"/>
          <w:rtl w:val="0"/>
        </w:rPr>
        <w:t xml:space="preserve">yellow</w:t>
      </w:r>
      <w:r w:rsidDel="00000000" w:rsidR="00000000" w:rsidRPr="00000000">
        <w:rPr>
          <w:rFonts w:ascii="Arial Unicode MS" w:cs="Arial Unicode MS" w:eastAsia="Arial Unicode MS" w:hAnsi="Arial Unicode MS"/>
          <w:rtl w:val="0"/>
        </w:rPr>
        <w:t xml:space="preserve"> 유전자 발현을 인위적으로 억제하는 역기능 검증을 실행하였다. 그 결과, 야생형 일벌의 우화 후 복부 큐티클 체색이 정상적인 흑색에서 변이체 고유의 갈색으로 완벽히 전이됨을 확인하였다.</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특히 </w:t>
      </w:r>
      <w:r w:rsidDel="00000000" w:rsidR="00000000" w:rsidRPr="00000000">
        <w:rPr>
          <w:i w:val="1"/>
          <w:iCs w:val="1"/>
          <w:rtl w:val="0"/>
        </w:rPr>
        <w:t xml:space="preserve">yellow</w:t>
      </w:r>
      <w:r w:rsidDel="00000000" w:rsidR="00000000" w:rsidRPr="00000000">
        <w:rPr>
          <w:rFonts w:ascii="Arial Unicode MS" w:cs="Arial Unicode MS" w:eastAsia="Arial Unicode MS" w:hAnsi="Arial Unicode MS"/>
          <w:rtl w:val="0"/>
        </w:rPr>
        <w:t xml:space="preserve"> 유전자 불활성화에 따른 인위적 갈색 변이 유도 과정에서 일벌 개체의 생존율 저하나 치명적인 발달 이상은 유의미하게 관찰되지 않았다. 이는 </w:t>
      </w:r>
      <w:r w:rsidDel="00000000" w:rsidR="00000000" w:rsidRPr="00000000">
        <w:rPr>
          <w:i w:val="1"/>
          <w:iCs w:val="1"/>
          <w:rtl w:val="0"/>
        </w:rPr>
        <w:t xml:space="preserve">br</w:t>
      </w:r>
      <w:r w:rsidDel="00000000" w:rsidR="00000000" w:rsidRPr="00000000">
        <w:rPr>
          <w:rFonts w:ascii="Arial Unicode MS" w:cs="Arial Unicode MS" w:eastAsia="Arial Unicode MS" w:hAnsi="Arial Unicode MS"/>
          <w:rtl w:val="0"/>
        </w:rPr>
        <w:t xml:space="preserve"> 변이가 토종꿀벌의 필수적인 생리 항상성 대사 경로를 크게 손상시키지 않는 독립적인 색소 특이적 돌연변이 경로임을 지지하며, 진화적 압력 조건 하에서 피부색 다양성을 형성하는 안정적인 유전적 표지로서 기능할 수 있음을 입증한다.</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낭충봉아부패병(SBV) 저항성 연관 SNP 및 분자 경로</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토종꿀벌 산업에 가장 뼈아픈 타격을 입히며 봉군의 생존을 주기적으로 위협하는 병원체는 이플라바이러스과(</w:t>
      </w:r>
      <w:r w:rsidDel="00000000" w:rsidR="00000000" w:rsidRPr="00000000">
        <w:rPr>
          <w:i w:val="1"/>
          <w:iCs w:val="1"/>
          <w:rtl w:val="0"/>
        </w:rPr>
        <w:t xml:space="preserve">Iflaviridae</w:t>
      </w:r>
      <w:r w:rsidDel="00000000" w:rsidR="00000000" w:rsidRPr="00000000">
        <w:rPr>
          <w:rFonts w:ascii="Arial Unicode MS" w:cs="Arial Unicode MS" w:eastAsia="Arial Unicode MS" w:hAnsi="Arial Unicode MS"/>
          <w:rtl w:val="0"/>
        </w:rPr>
        <w:t xml:space="preserve">)에 속하는 단쇄 양성 가닥 RNA 바이러스인 낭충봉아부패병 바이러스(Sacbrood Virus, SBV)이다. 이 바이러스에 감염된 유충은 용화(번데기화) 단계로 진행되지 못한 채 외피 밑에 감염성 액체가 고여 자루 모양(Sac)으로 썩어 들어가게 되며, 봉군 붕괴성 치사율이 매우 높아 친환경적 분자 육종 기반의 저항성 계통 선발이 간절히 요구되어 왔다.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바이러스 저항성의 DNA 수준의 변이를 확보하기 위해, 인공 감염 실험 및 계통 저항성 평가를 수행한 저항성(R) 군과 감수성(S) 군 유충 90마리를 선발하여 유전체 재분석을 진행하였다. 총 337.47\text{ Gb}$의 청결 서열 데이터로부터 $31,000,613$개의 고품질 SNP 세트를 발굴하였고, 집단 간 유전 분화도($F_{ST}$) 지수와 뉴클레오타이드 다양성 차이($\pi ratio) 지표를 결합한 최고 상위 1\% 및 5\% 선택적 휩쓸림(Selective Sweep) 분석 기법을 시행하였다. 유전자 마커 검증(Validation) 및 집단 빈도 스캐닝 과정을 거쳐, 최종적으로 토종꿀벌 15번 염색체(Chromosome 15) 상에 고도로 유의미한 SBV 저항성 특이 연관 SNP 마커 2개가 확정되었다 :</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KZ288474.1_322717 (G &gt; C):</w:t>
      </w:r>
      <w:r w:rsidDel="00000000" w:rsidR="00000000" w:rsidRPr="00000000">
        <w:rPr>
          <w:rFonts w:ascii="Arial Unicode MS" w:cs="Arial Unicode MS" w:eastAsia="Arial Unicode MS" w:hAnsi="Arial Unicode MS"/>
          <w:rtl w:val="0"/>
        </w:rPr>
        <w:t xml:space="preserve"> 15번 염색체 좌위에 위치한 구아닌-시토신 치환 변이로, 정밀 기능 예측 상 상위 전사체 발현 조절 영역(Transcript ID: RNA 9701)에 해당하는 Upstream Variant이다. 유전자 </w:t>
      </w:r>
      <w:r w:rsidDel="00000000" w:rsidR="00000000" w:rsidRPr="00000000">
        <w:rPr>
          <w:i w:val="1"/>
          <w:iCs w:val="1"/>
          <w:rtl w:val="0"/>
        </w:rPr>
        <w:t xml:space="preserve">APCC_06899</w:t>
      </w:r>
      <w:r w:rsidDel="00000000" w:rsidR="00000000" w:rsidRPr="00000000">
        <w:rPr>
          <w:rFonts w:ascii="Arial Unicode MS" w:cs="Arial Unicode MS" w:eastAsia="Arial Unicode MS" w:hAnsi="Arial Unicode MS"/>
          <w:rtl w:val="0"/>
        </w:rPr>
        <w:t xml:space="preserve">의 상류 1,804\text{ bp} 거리에 밀접하게 위치하고 있으며, 총 926개 독립 샘플에서의 대규모 마커 유효성 검증 과정을 통과하였다.</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KZ288479.1_95621 (C &gt; T):</w:t>
      </w:r>
      <w:r w:rsidDel="00000000" w:rsidR="00000000" w:rsidRPr="00000000">
        <w:rPr>
          <w:rFonts w:ascii="Arial Unicode MS" w:cs="Arial Unicode MS" w:eastAsia="Arial Unicode MS" w:hAnsi="Arial Unicode MS"/>
          <w:rtl w:val="0"/>
        </w:rPr>
        <w:t xml:space="preserve"> 시토신-티민(티아민) 전이 변이로, 단백질 암호화 영역 외부에 위치하는 전형적인 유전자 간 영역 SNP(Intergenic Variant)이다. 유전자 </w:t>
      </w:r>
      <w:r w:rsidDel="00000000" w:rsidR="00000000" w:rsidRPr="00000000">
        <w:rPr>
          <w:i w:val="1"/>
          <w:iCs w:val="1"/>
          <w:rtl w:val="0"/>
        </w:rPr>
        <w:t xml:space="preserve">APCC_01833</w:t>
      </w:r>
      <w:r w:rsidDel="00000000" w:rsidR="00000000" w:rsidRPr="00000000">
        <w:rPr>
          <w:rFonts w:ascii="Arial Unicode MS" w:cs="Arial Unicode MS" w:eastAsia="Arial Unicode MS" w:hAnsi="Arial Unicode MS"/>
          <w:rtl w:val="0"/>
        </w:rPr>
        <w:t xml:space="preserve">으로부터 약 53,591\text{ bp} 정도 떨어져 분포하며, 총 1,022개 야외 샘플 검증을 통해 저항성 특이 유전형 빈도가 정밀하게 검증되었다.</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두 SNP를 아우르는 15번 염색체 저항성 집중 영역 내에는 총 5개의 추정 후보 유전자(APCC 유전자군)가 긴밀하게 성단을 형성하고 있다. 기능적 주석 분석(Functional Annotation) 결과, 이 유전자들은 면역 시그널링과 바이러스 침투 방어의 핵심 경로인 내포작용(Endocytosis), 퍼옥시좀(Peroxisome) 대사 활성, 파고솜(Phagosome) 성숙 및 자가포식 조절(Regulation of Autophagy) 경로에 핵심적으로 관여하는 것으로 규명되어 생체 내부의 직접적인 바이러스 증식 억제 기작을 담당함을 뒷받침한다.</w:t>
      </w:r>
    </w:p>
    <w:tbl>
      <w:tblPr>
        <w:tblStyle w:val="Table3"/>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유전 마커 등록 번호 (GenBank ID)</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위치 염색체</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야생형 ──► 저항성 대립유전자 치환</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인접 유전자와의 물리적 거리 (bp) 및 종류</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실험적 검증 완료 샘플 수</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병태 생리 및 저항성 기작</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참고 문헌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KZ288474.1_322717</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&gt; C</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1,804\text{ bp} 상류 (</w:t>
            </w:r>
            <w:r w:rsidDel="00000000" w:rsidR="00000000" w:rsidRPr="00000000">
              <w:rPr>
                <w:i w:val="1"/>
                <w:iCs w:val="1"/>
                <w:rtl w:val="0"/>
              </w:rPr>
              <w:t xml:space="preserve">APCC_06899</w:t>
            </w:r>
            <w:r w:rsidDel="00000000" w:rsidR="00000000" w:rsidRPr="00000000">
              <w:rPr>
                <w:rFonts w:ascii="Arial Unicode MS" w:cs="Arial Unicode MS" w:eastAsia="Arial Unicode MS" w:hAnsi="Arial Unicode MS"/>
                <w:rtl w:val="0"/>
              </w:rPr>
              <w:t xml:space="preserve"> 인접)</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926 마리</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상류 발현 조절 부위 변이, 면역 내포작용 및 바이러스 복제 억제 매개</w:t>
            </w:r>
          </w:p>
        </w:tc>
        <w:tc>
          <w:tcPr>
            <w:shd w:fill="auto" w:val="clear"/>
            <w:tcMar>
              <w:top w:w="0.0" w:type="dxa"/>
              <w:left w:w="0.0" w:type="dxa"/>
              <w:bottom w:w="0.0" w:type="dxa"/>
              <w:right w:w="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KZ288479.[span_127](start_span)[span_127](end_span)[span_134](start_span)[span_134](end_span)1_95621</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&gt; T</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53,591\text{ bp} 간격 (</w:t>
            </w:r>
            <w:r w:rsidDel="00000000" w:rsidR="00000000" w:rsidRPr="00000000">
              <w:rPr>
                <w:i w:val="1"/>
                <w:iCs w:val="1"/>
                <w:rtl w:val="0"/>
              </w:rPr>
              <w:t xml:space="preserve">APCC_01833</w:t>
            </w:r>
            <w:r w:rsidDel="00000000" w:rsidR="00000000" w:rsidRPr="00000000">
              <w:rPr>
                <w:rFonts w:ascii="Arial Unicode MS" w:cs="Arial Unicode MS" w:eastAsia="Arial Unicode MS" w:hAnsi="Arial Unicode MS"/>
                <w:rtl w:val="0"/>
              </w:rPr>
              <w:t xml:space="preserve"> 인접)</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1,022 마리</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유전자 간 영역 조절 소자 변이, 자가포식 및 신호전달 항상성 향상</w:t>
            </w:r>
          </w:p>
        </w:tc>
        <w:tc>
          <w:tcPr>
            <w:shd w:fill="auto" w:val="clear"/>
            <w:tcMar>
              <w:top w:w="0.0" w:type="dxa"/>
              <w:left w:w="0.0" w:type="dxa"/>
              <w:bottom w:w="0.0" w:type="dxa"/>
              <w:right w:w="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전사체 수준에서 일어나는 유충-바이러스 상호작용의 심층 규명을 위해 대규모 RNA-Seq 전사체 프로파일링을 진행한 결과, 바이러스 침입 시 숙주 토종꿀벌 일벌 유충 체내에서 무려 2,534개의 차등발현유전자(DEG)가 급격한 요동을 보임이 입증되었다.</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대규모 유전자 요동은 생체 침입 방어의 1선 계통인 Toll 경로 및 면역결핍(IMD) 신호 전달 경로와 숙주의 유일한 서열 특이적 항바이러스 무기인 RNA 간섭(RNAi) 경로에 집중되어 있다. 감염된 유충에서는 핵심 항바이러스 면역 펩타이드(AMP)인 아배신(</w:t>
      </w:r>
      <w:r w:rsidDel="00000000" w:rsidR="00000000" w:rsidRPr="00000000">
        <w:rPr>
          <w:i w:val="1"/>
          <w:iCs w:val="1"/>
          <w:rtl w:val="0"/>
        </w:rPr>
        <w:t xml:space="preserve">abaecin</w:t>
      </w:r>
      <w:r w:rsidDel="00000000" w:rsidR="00000000" w:rsidRPr="00000000">
        <w:rPr>
          <w:rFonts w:ascii="Arial Unicode MS" w:cs="Arial Unicode MS" w:eastAsia="Arial Unicode MS" w:hAnsi="Arial Unicode MS"/>
          <w:rtl w:val="0"/>
        </w:rPr>
        <w:t xml:space="preserve">), 아피대신(</w:t>
      </w:r>
      <w:r w:rsidDel="00000000" w:rsidR="00000000" w:rsidRPr="00000000">
        <w:rPr>
          <w:i w:val="1"/>
          <w:iCs w:val="1"/>
          <w:rtl w:val="0"/>
        </w:rPr>
        <w:t xml:space="preserve">apidaecin</w:t>
      </w:r>
      <w:r w:rsidDel="00000000" w:rsidR="00000000" w:rsidRPr="00000000">
        <w:rPr>
          <w:rFonts w:ascii="Arial Unicode MS" w:cs="Arial Unicode MS" w:eastAsia="Arial Unicode MS" w:hAnsi="Arial Unicode MS"/>
          <w:rtl w:val="0"/>
        </w:rPr>
        <w:t xml:space="preserve">), 히메놉타에신(</w:t>
      </w:r>
      <w:r w:rsidDel="00000000" w:rsidR="00000000" w:rsidRPr="00000000">
        <w:rPr>
          <w:i w:val="1"/>
          <w:iCs w:val="1"/>
          <w:rtl w:val="0"/>
        </w:rPr>
        <w:t xml:space="preserve">hymenoptaecin</w:t>
      </w:r>
      <w:r w:rsidDel="00000000" w:rsidR="00000000" w:rsidRPr="00000000">
        <w:rPr>
          <w:rFonts w:ascii="Arial Unicode MS" w:cs="Arial Unicode MS" w:eastAsia="Arial Unicode MS" w:hAnsi="Arial Unicode MS"/>
          <w:rtl w:val="0"/>
        </w:rPr>
        <w:t xml:space="preserve">), 디펜신(</w:t>
      </w:r>
      <w:r w:rsidDel="00000000" w:rsidR="00000000" w:rsidRPr="00000000">
        <w:rPr>
          <w:i w:val="1"/>
          <w:iCs w:val="1"/>
          <w:rtl w:val="0"/>
        </w:rPr>
        <w:t xml:space="preserve">defensin</w:t>
      </w:r>
      <w:r w:rsidDel="00000000" w:rsidR="00000000" w:rsidRPr="00000000">
        <w:rPr>
          <w:rFonts w:ascii="Arial Unicode MS" w:cs="Arial Unicode MS" w:eastAsia="Arial Unicode MS" w:hAnsi="Arial Unicode MS"/>
          <w:rtl w:val="0"/>
        </w:rPr>
        <w:t xml:space="preserve">)이 대량 폭증하며, RNAi 방어의 조종간인 </w:t>
      </w:r>
      <w:r w:rsidDel="00000000" w:rsidR="00000000" w:rsidRPr="00000000">
        <w:rPr>
          <w:i w:val="1"/>
          <w:iCs w:val="1"/>
          <w:rtl w:val="0"/>
        </w:rPr>
        <w:t xml:space="preserve">Dicer-like</w:t>
      </w:r>
      <w:r w:rsidDel="00000000" w:rsidR="00000000" w:rsidRPr="00000000">
        <w:rPr>
          <w:rFonts w:ascii="Arial Unicode MS" w:cs="Arial Unicode MS" w:eastAsia="Arial Unicode MS" w:hAnsi="Arial Unicode MS"/>
          <w:rtl w:val="0"/>
        </w:rPr>
        <w:t xml:space="preserve"> 및 </w:t>
      </w:r>
      <w:r w:rsidDel="00000000" w:rsidR="00000000" w:rsidRPr="00000000">
        <w:rPr>
          <w:i w:val="1"/>
          <w:iCs w:val="1"/>
          <w:rtl w:val="0"/>
        </w:rPr>
        <w:t xml:space="preserve">Ago2</w:t>
      </w:r>
      <w:r w:rsidDel="00000000" w:rsidR="00000000" w:rsidRPr="00000000">
        <w:rPr>
          <w:rFonts w:ascii="Arial Unicode MS" w:cs="Arial Unicode MS" w:eastAsia="Arial Unicode MS" w:hAnsi="Arial Unicode MS"/>
          <w:rtl w:val="0"/>
        </w:rPr>
        <w:t xml:space="preserve"> 유전자가 상호 조율되어 초기에 바이러스 이중가닥 RNA를 정밀 격쇄하려는 면역 반응을 촉진한다.</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또한 히스톤 탈아세틸화 및 대사 항상성을 담당하는 분자 스위치인 </w:t>
      </w:r>
      <w:r w:rsidDel="00000000" w:rsidR="00000000" w:rsidRPr="00000000">
        <w:rPr>
          <w:i w:val="1"/>
          <w:iCs w:val="1"/>
          <w:rtl w:val="0"/>
        </w:rPr>
        <w:t xml:space="preserve">Sirtuin</w:t>
      </w:r>
      <w:r w:rsidDel="00000000" w:rsidR="00000000" w:rsidRPr="00000000">
        <w:rPr>
          <w:rFonts w:ascii="Arial Unicode MS" w:cs="Arial Unicode MS" w:eastAsia="Arial Unicode MS" w:hAnsi="Arial Unicode MS"/>
          <w:rtl w:val="0"/>
        </w:rPr>
        <w:t xml:space="preserve"> 표적 유전자 신호전달계가 바이러스 감염 스트레스에 의해 재배치된다는 최초의 유전학적 단서가 확보되었다.</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 면역 반응의 성패는 일벌 유충의 물리적 피부 장벽 보호와 긴밀히 연동되어 작동한다. 바이러스 침투 초기, 숙주는 외부 방어막을 보강하기 위해 큐티클 구조 구성 단백질인 일벌 유충 표피 단백질 유전자 </w:t>
      </w:r>
      <w:r w:rsidDel="00000000" w:rsidR="00000000" w:rsidRPr="00000000">
        <w:rPr>
          <w:i w:val="1"/>
          <w:iCs w:val="1"/>
          <w:rtl w:val="0"/>
        </w:rPr>
        <w:t xml:space="preserve">LCP A1A</w:t>
      </w:r>
      <w:r w:rsidDel="00000000" w:rsidR="00000000" w:rsidRPr="00000000">
        <w:rPr>
          <w:rtl w:val="0"/>
        </w:rPr>
        <w:t xml:space="preserve">, </w:t>
      </w:r>
      <w:r w:rsidDel="00000000" w:rsidR="00000000" w:rsidRPr="00000000">
        <w:rPr>
          <w:i w:val="1"/>
          <w:iCs w:val="1"/>
          <w:rtl w:val="0"/>
        </w:rPr>
        <w:t xml:space="preserve">LCP A2B</w:t>
      </w:r>
      <w:r w:rsidDel="00000000" w:rsidR="00000000" w:rsidRPr="00000000">
        <w:rPr>
          <w:rtl w:val="0"/>
        </w:rPr>
        <w:t xml:space="preserve">, </w:t>
      </w:r>
      <w:r w:rsidDel="00000000" w:rsidR="00000000" w:rsidRPr="00000000">
        <w:rPr>
          <w:i w:val="1"/>
          <w:iCs w:val="1"/>
          <w:rtl w:val="0"/>
        </w:rPr>
        <w:t xml:space="preserve">LCP A3A</w:t>
      </w:r>
      <w:r w:rsidDel="00000000" w:rsidR="00000000" w:rsidRPr="00000000">
        <w:rPr>
          <w:rFonts w:ascii="Arial Unicode MS" w:cs="Arial Unicode MS" w:eastAsia="Arial Unicode MS" w:hAnsi="Arial Unicode MS"/>
          <w:rtl w:val="0"/>
        </w:rPr>
        <w:t xml:space="preserve"> 등의 발현을 일제히 끌어올린다. 하지만 후기 감염 단계에 도달하면 바이러스가 생산한 vsiRNA 및 조절 인자들이 숙주의 생리 회로를 납치하고 숙주의 핵심 세린 프로테아제(Serine Proteases, SP) 유전자인 </w:t>
      </w:r>
      <w:r w:rsidDel="00000000" w:rsidR="00000000" w:rsidRPr="00000000">
        <w:rPr>
          <w:i w:val="1"/>
          <w:iCs w:val="1"/>
          <w:rtl w:val="0"/>
        </w:rPr>
        <w:t xml:space="preserve">stubble</w:t>
      </w:r>
      <w:r w:rsidDel="00000000" w:rsidR="00000000" w:rsidRPr="00000000">
        <w:rPr>
          <w:rFonts w:ascii="Arial Unicode MS" w:cs="Arial Unicode MS" w:eastAsia="Arial Unicode MS" w:hAnsi="Arial Unicode MS"/>
          <w:rtl w:val="0"/>
        </w:rPr>
        <w:t xml:space="preserve"> 및 </w:t>
      </w:r>
      <w:r w:rsidDel="00000000" w:rsidR="00000000" w:rsidRPr="00000000">
        <w:rPr>
          <w:i w:val="1"/>
          <w:iCs w:val="1"/>
          <w:rtl w:val="0"/>
        </w:rPr>
        <w:t xml:space="preserve">transmembrane protease serine 9</w:t>
      </w:r>
      <w:r w:rsidDel="00000000" w:rsidR="00000000" w:rsidRPr="00000000">
        <w:rPr>
          <w:rFonts w:ascii="Arial Unicode MS" w:cs="Arial Unicode MS" w:eastAsia="Arial Unicode MS" w:hAnsi="Arial Unicode MS"/>
          <w:rtl w:val="0"/>
        </w:rPr>
        <w:t xml:space="preserve"> 등의 발현을 차단하여 멜라닌화 면역 연쇄반응을 붕괴시킨다.</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이 효소 활성 억제와 표피 단백질 분해는 결국 유충이 정상적인 탈피와 용화를 거치지 못하고 외피 내부에 SBV 입자가 포화된 세포 삼출액이 고여 사멸하는 병리적 파국으로 치닫게 만든다. 따라서 15번 염색체 상의 두 SNP 마커를 보유한 저항성 대립유전자를 고정하는 분자 육종은 이러한 숙주의 면역 저하를 조기에 차단하는 강력한 방어 메커니즘을 제공한다.</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저온 적응 및 월동력 향상의 유전체적 기반</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토종꿀벌은 극심한 추위와 고도가 높은 산악 기후대에서도 안정적으로 비행을 지속하고 군집 온도를 유지하는 독보적인 내한성(Cold Tolerance)과 탁월한 월동 능력을 보유하고 있어, 산림 및 겨울철 개화 식물의 핵심적인 꽃가루 매개자로 기능한다. 이러한 저온 환경에의 생리적 복원력은 정밀한 에너지 대사 제어, 세포막 유동성 보존, 대안적 유전자 가공 기작 및 호르몬성 단백질 조절계가 통합된 유전체적 메커니즘을 통해 실현된다.</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개체 수준에서 토종꿀벌의 저온 생존 마지노선은 비행 채집 활동 시 약 $10^\circ\text{C}$이며, 가혹한 저온에 누출될 때 발생하는 세포외 이온 농도 불균형과 막 전위 붕괴(Hyperkalemic Chill Coma, 저온 자극에 의한 칼륨 채널 이상 및 신경 근육 마비)를 방어하는 능력이 생존의 핵심 열쇠가 된다.</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극저온 환경인 훈춘(Hunchun) 지역의 토종꿀벌을 대상으로 추운 겨울철(12월)과 여름철(7월, 11월) 간의 유전자 발현 변동을 정밀 추적한 결과, 세포 항상성 붕괴에 대항하여 막 투과성을 통제하는 이온 수송(Ion Transport), 막 구성 지질 성분 합성, 전압 개폐형 세포막 수송체 활성, 운동 단백질(Motor Proteins) 및 인지질(Phospholipid) 대사 조절 경로의 조절 유전자들이 일제히 활성화됨이 밝혀졌다. 이는 저온에 노출되었을 때 급격히 진행되는 세포 내부의 극적인 나트륨 이온 누출과 상대적인 칼륨 유출을 억제함으로써 세포막의 과탈분극(Depolarization)과 근육 흥분성 상실을 효과적으로 예방하는 조절 능력을 갖추었음을 의미한다.</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또한 포스트-전사체 조절 메커니즘인 대안적 스플라이싱(Alternative Splicing, AS)과 대안적 폴리아데닐화(Alternative Polyadenylation, APA)가 저온 스트레스 극복의 주된 전사적 동력원으로 규명되었다. 저온 노출 하에서 차등 발현되는 AS 전사체들은 세포 사멸을 지연시키고 비정상적인 단백질 응집을 복구하는 핵심 열충격 단백질 유전자 </w:t>
      </w:r>
      <w:r w:rsidDel="00000000" w:rsidR="00000000" w:rsidRPr="00000000">
        <w:rPr>
          <w:i w:val="1"/>
          <w:iCs w:val="1"/>
          <w:rtl w:val="0"/>
        </w:rPr>
        <w:t xml:space="preserve">HSP70</w:t>
      </w:r>
      <w:r w:rsidDel="00000000" w:rsidR="00000000" w:rsidRPr="00000000">
        <w:rPr>
          <w:rFonts w:ascii="Arial Unicode MS" w:cs="Arial Unicode MS" w:eastAsia="Arial Unicode MS" w:hAnsi="Arial Unicode MS"/>
          <w:rtl w:val="0"/>
        </w:rPr>
        <w:t xml:space="preserve"> 및 </w:t>
      </w:r>
      <w:r w:rsidDel="00000000" w:rsidR="00000000" w:rsidRPr="00000000">
        <w:rPr>
          <w:i w:val="1"/>
          <w:iCs w:val="1"/>
          <w:rtl w:val="0"/>
        </w:rPr>
        <w:t xml:space="preserve">BAG</w:t>
      </w:r>
      <w:r w:rsidDel="00000000" w:rsidR="00000000" w:rsidRPr="00000000">
        <w:rPr>
          <w:rFonts w:ascii="Arial Unicode MS" w:cs="Arial Unicode MS" w:eastAsia="Arial Unicode MS" w:hAnsi="Arial Unicode MS"/>
          <w:rtl w:val="0"/>
        </w:rPr>
        <w:t xml:space="preserve">의 선택적 아이소폼(Isoform) 생산을 급격히 촉진한다.</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이와 동시에 작용하는 APA 신호 변화는 엔도사이토시스 수용체를 형성하는 </w:t>
      </w:r>
      <w:r w:rsidDel="00000000" w:rsidR="00000000" w:rsidRPr="00000000">
        <w:rPr>
          <w:i w:val="1"/>
          <w:iCs w:val="1"/>
          <w:rtl w:val="0"/>
        </w:rPr>
        <w:t xml:space="preserve">CUBN</w:t>
      </w:r>
      <w:r w:rsidDel="00000000" w:rsidR="00000000" w:rsidRPr="00000000">
        <w:rPr>
          <w:rFonts w:ascii="Arial Unicode MS" w:cs="Arial Unicode MS" w:eastAsia="Arial Unicode MS" w:hAnsi="Arial Unicode MS"/>
          <w:rtl w:val="0"/>
        </w:rPr>
        <w:t xml:space="preserve"> 유전자와 스핑고지질 대사를 담당하는 </w:t>
      </w:r>
      <w:r w:rsidDel="00000000" w:rsidR="00000000" w:rsidRPr="00000000">
        <w:rPr>
          <w:i w:val="1"/>
          <w:iCs w:val="1"/>
          <w:rtl w:val="0"/>
        </w:rPr>
        <w:t xml:space="preserve">UGCG</w:t>
      </w:r>
      <w:r w:rsidDel="00000000" w:rsidR="00000000" w:rsidRPr="00000000">
        <w:rPr>
          <w:rFonts w:ascii="Arial Unicode MS" w:cs="Arial Unicode MS" w:eastAsia="Arial Unicode MS" w:hAnsi="Arial Unicode MS"/>
          <w:rtl w:val="0"/>
        </w:rPr>
        <w:t xml:space="preserve"> 유전자의 3' UTR 길이를 제어하여 마이크로RNA(miRNA) 결합 부위를 변경함으로써, 혹한기 신경 활성 신호 전달 체계와 생체 내 동결 방지 당지질 대사 합성 효율을 정교하게 미세 조정한다.</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유전체 조절 메커니즘 종류</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조절 대상 핵심 유전자 및 기능 영역</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구체적인 내한성 조절 기작 및 생리적 효과</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참고 문헌</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대안적 스플라이싱 (AS)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HSP70</w:t>
            </w:r>
            <w:r w:rsidDel="00000000" w:rsidR="00000000" w:rsidRPr="00000000">
              <w:rPr>
                <w:rtl w:val="0"/>
              </w:rPr>
              <w:t xml:space="preserve">, </w:t>
            </w:r>
            <w:r w:rsidDel="00000000" w:rsidR="00000000" w:rsidRPr="00000000">
              <w:rPr>
                <w:i w:val="1"/>
                <w:iCs w:val="1"/>
                <w:rtl w:val="0"/>
              </w:rPr>
              <w:t xml:space="preserve">BAG</w:t>
            </w:r>
            <w:r w:rsidDel="00000000" w:rsidR="00000000" w:rsidRPr="00000000">
              <w:rPr>
                <w:rFonts w:ascii="Arial Unicode MS" w:cs="Arial Unicode MS" w:eastAsia="Arial Unicode MS" w:hAnsi="Arial Unicode MS"/>
                <w:rtl w:val="0"/>
              </w:rPr>
              <w:t xml:space="preserve"> 유전자 아이소폼</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저온 자극 시 열충격 샤페론 단백질 구조 변환 촉진, 세포 괴사 방지</w:t>
            </w:r>
          </w:p>
        </w:tc>
        <w:tc>
          <w:tcPr>
            <w:shd w:fill="auto" w:val="clear"/>
            <w:tcMar>
              <w:top w:w="0.0" w:type="dxa"/>
              <w:left w:w="0.0" w:type="dxa"/>
              <w:bottom w:w="0.0" w:type="dxa"/>
              <w:right w:w="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대안적 폴리아데닐화 (APA)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CUBN</w:t>
            </w:r>
            <w:r w:rsidDel="00000000" w:rsidR="00000000" w:rsidRPr="00000000">
              <w:rPr>
                <w:rtl w:val="0"/>
              </w:rPr>
              <w:t xml:space="preserve">, </w:t>
            </w:r>
            <w:r w:rsidDel="00000000" w:rsidR="00000000" w:rsidRPr="00000000">
              <w:rPr>
                <w:i w:val="1"/>
                <w:iCs w:val="1"/>
                <w:rtl w:val="0"/>
              </w:rPr>
              <w:t xml:space="preserve">UGCG</w:t>
            </w:r>
            <w:r w:rsidDel="00000000" w:rsidR="00000000" w:rsidRPr="00000000">
              <w:rPr>
                <w:rFonts w:ascii="Arial Unicode MS" w:cs="Arial Unicode MS" w:eastAsia="Arial Unicode MS" w:hAnsi="Arial Unicode MS"/>
                <w:rtl w:val="0"/>
              </w:rPr>
              <w:t xml:space="preserve"> (3' UTR 조절)</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세포 생존 신호전달체계 활성화 및 동결 방지성 당지질 대사 유도</w:t>
            </w:r>
          </w:p>
        </w:tc>
        <w:tc>
          <w:tcPr>
            <w:shd w:fill="auto" w:val="clear"/>
            <w:tcMar>
              <w:top w:w="0.0" w:type="dxa"/>
              <w:left w:w="0.0" w:type="dxa"/>
              <w:bottom w:w="0.0" w:type="dxa"/>
              <w:right w:w="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저온 적응 유전자 좌위 선택</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CTR</w:t>
            </w:r>
            <w:r w:rsidDel="00000000" w:rsidR="00000000" w:rsidRPr="00000000">
              <w:rPr>
                <w:rtl w:val="0"/>
              </w:rPr>
              <w:t xml:space="preserve">, </w:t>
            </w:r>
            <w:r w:rsidDel="00000000" w:rsidR="00000000" w:rsidRPr="00000000">
              <w:rPr>
                <w:i w:val="1"/>
                <w:iCs w:val="1"/>
                <w:rtl w:val="0"/>
              </w:rPr>
              <w:t xml:space="preserve">MAPK</w:t>
            </w:r>
            <w:r w:rsidDel="00000000" w:rsidR="00000000" w:rsidRPr="00000000">
              <w:rPr>
                <w:rtl w:val="0"/>
              </w:rPr>
              <w:t xml:space="preserve">, </w:t>
            </w:r>
            <w:r w:rsidDel="00000000" w:rsidR="00000000" w:rsidRPr="00000000">
              <w:rPr>
                <w:i w:val="1"/>
                <w:iCs w:val="1"/>
                <w:rtl w:val="0"/>
              </w:rPr>
              <w:t xml:space="preserve">MAST</w:t>
            </w:r>
            <w:r w:rsidDel="00000000" w:rsidR="00000000" w:rsidRPr="00000000">
              <w:rPr>
                <w:rtl w:val="0"/>
              </w:rPr>
              <w:t xml:space="preserve">, </w:t>
            </w:r>
            <w:r w:rsidDel="00000000" w:rsidR="00000000" w:rsidRPr="00000000">
              <w:rPr>
                <w:i w:val="1"/>
                <w:iCs w:val="1"/>
                <w:rtl w:val="0"/>
              </w:rPr>
              <w:t xml:space="preserve">HSF</w:t>
            </w:r>
            <w:r w:rsidDel="00000000" w:rsidR="00000000" w:rsidRPr="00000000">
              <w:rPr>
                <w:rtl w:val="0"/>
              </w:rPr>
              <w:t xml:space="preserve">, </w:t>
            </w:r>
            <w:r w:rsidDel="00000000" w:rsidR="00000000" w:rsidRPr="00000000">
              <w:rPr>
                <w:i w:val="1"/>
                <w:iCs w:val="1"/>
                <w:rtl w:val="0"/>
              </w:rPr>
              <w:t xml:space="preserve">MKKK</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미토콘드리아 열 발생 제어 및 저온 산화 스트레스 대항 핵심 신호망 구축</w:t>
            </w:r>
          </w:p>
        </w:tc>
        <w:tc>
          <w:tcPr>
            <w:shd w:fill="auto" w:val="clear"/>
            <w:tcMar>
              <w:top w:w="0.0" w:type="dxa"/>
              <w:left w:w="0.0" w:type="dxa"/>
              <w:bottom w:w="0.0" w:type="dxa"/>
              <w:right w:w="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저온 자극 전사체 활성</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Hexamerin 70b</w:t>
            </w:r>
            <w:r w:rsidDel="00000000" w:rsidR="00000000" w:rsidRPr="00000000">
              <w:rPr>
                <w:rtl w:val="0"/>
              </w:rPr>
              <w:t xml:space="preserve">, </w:t>
            </w:r>
            <w:r w:rsidDel="00000000" w:rsidR="00000000" w:rsidRPr="00000000">
              <w:rPr>
                <w:i w:val="1"/>
                <w:iCs w:val="1"/>
                <w:rtl w:val="0"/>
              </w:rPr>
              <w:t xml:space="preserve">AmLANCL2</w:t>
            </w:r>
            <w:r w:rsidDel="00000000" w:rsidR="00000000" w:rsidRPr="00000000">
              <w:rPr>
                <w:rtl w:val="0"/>
              </w:rPr>
              <w:t xml:space="preserve">, </w:t>
            </w:r>
            <w:r w:rsidDel="00000000" w:rsidR="00000000" w:rsidRPr="00000000">
              <w:rPr>
                <w:i w:val="1"/>
                <w:iCs w:val="1"/>
                <w:rtl w:val="0"/>
              </w:rPr>
              <w:t xml:space="preserve">IRS</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식물체 내 유래 아브시스산(ABA) 수용체 활성화 및 유충 저온 생존력 보장</w:t>
            </w:r>
          </w:p>
        </w:tc>
        <w:tc>
          <w:tcPr>
            <w:shd w:fill="auto" w:val="clear"/>
            <w:tcMar>
              <w:top w:w="0.0" w:type="dxa"/>
              <w:left w:w="0.0" w:type="dxa"/>
              <w:bottom w:w="0.0" w:type="dxa"/>
              <w:right w:w="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항산화 저온 스트레스 방어</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AccGSTO1</w:t>
            </w:r>
            <w:r w:rsidDel="00000000" w:rsidR="00000000" w:rsidRPr="00000000">
              <w:rPr>
                <w:rtl w:val="0"/>
              </w:rPr>
              <w:t xml:space="preserve"> (Omega-class GST)</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표피 및 비행 근육 고발현, 저온 및 잔류 농약 노출 시 활성산소 급격 격리</w:t>
            </w:r>
          </w:p>
        </w:tc>
        <w:tc>
          <w:tcPr>
            <w:shd w:fill="auto" w:val="clear"/>
            <w:tcMar>
              <w:top w:w="0.0" w:type="dxa"/>
              <w:left w:w="0.0" w:type="dxa"/>
              <w:bottom w:w="0.0" w:type="dxa"/>
              <w:right w:w="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GABAergic 시그널링 통제</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AcVIAAT</w:t>
            </w:r>
            <w:r w:rsidDel="00000000" w:rsidR="00000000" w:rsidRPr="00000000">
              <w:rPr>
                <w:rFonts w:ascii="Arial Unicode MS" w:cs="Arial Unicode MS" w:eastAsia="Arial Unicode MS" w:hAnsi="Arial Unicode MS"/>
                <w:rtl w:val="0"/>
              </w:rPr>
              <w:t xml:space="preserve"> 유전자 좌위</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막 전위 탈분극 유도를 억제하고 생체막 온도 저항성 비약적 향상</w:t>
            </w:r>
          </w:p>
        </w:tc>
        <w:tc>
          <w:tcPr>
            <w:shd w:fill="auto" w:val="clear"/>
            <w:tcMar>
              <w:top w:w="0.0" w:type="dxa"/>
              <w:left w:w="0.0" w:type="dxa"/>
              <w:bottom w:w="0.0" w:type="dxa"/>
              <w:right w:w="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기후 구배 적응 및 노화 억제</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Vitellogenin (Vg)</w:t>
            </w:r>
            <w:r w:rsidDel="00000000" w:rsidR="00000000" w:rsidRPr="00000000">
              <w:rPr>
                <w:rFonts w:ascii="Arial Unicode MS" w:cs="Arial Unicode MS" w:eastAsia="Arial Unicode MS" w:hAnsi="Arial Unicode MS"/>
                <w:rtl w:val="0"/>
              </w:rPr>
              <w:t xml:space="preserve"> 유전자 다형성</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유전적 Jukes-Cantor 거리 분석 지지, 위도 구배 분화 및 겨울철 수명 연장</w:t>
            </w:r>
          </w:p>
        </w:tc>
        <w:tc>
          <w:tcPr>
            <w:shd w:fill="auto" w:val="clear"/>
            <w:tcMar>
              <w:top w:w="0.0" w:type="dxa"/>
              <w:left w:w="0.0" w:type="dxa"/>
              <w:bottom w:w="0.0" w:type="dxa"/>
              <w:right w:w="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전사 가공 조절 외에도 고원지대 생태 환경에서 추위를 극복하기 위한 진화적 선택압 신호가 전장 유전체 스캐닝을 통해 입증되었다. 윈난-구이저우 고원지대(해발 2,000\text{ m} 이상)에 적응한 토종꿀벌 집단에서는 저온 대사율 유지와 열 생성 조절을 전담하는 수용체 및 인산화 효소 유전자군인 </w:t>
      </w:r>
      <w:r w:rsidDel="00000000" w:rsidR="00000000" w:rsidRPr="00000000">
        <w:rPr>
          <w:i w:val="1"/>
          <w:iCs w:val="1"/>
          <w:rtl w:val="0"/>
        </w:rPr>
        <w:t xml:space="preserve">CTR</w:t>
      </w:r>
      <w:r w:rsidDel="00000000" w:rsidR="00000000" w:rsidRPr="00000000">
        <w:rPr>
          <w:rtl w:val="0"/>
        </w:rPr>
        <w:t xml:space="preserve">, </w:t>
      </w:r>
      <w:r w:rsidDel="00000000" w:rsidR="00000000" w:rsidRPr="00000000">
        <w:rPr>
          <w:i w:val="1"/>
          <w:iCs w:val="1"/>
          <w:rtl w:val="0"/>
        </w:rPr>
        <w:t xml:space="preserve">MAPK</w:t>
      </w:r>
      <w:r w:rsidDel="00000000" w:rsidR="00000000" w:rsidRPr="00000000">
        <w:rPr>
          <w:rtl w:val="0"/>
        </w:rPr>
        <w:t xml:space="preserve">, </w:t>
      </w:r>
      <w:r w:rsidDel="00000000" w:rsidR="00000000" w:rsidRPr="00000000">
        <w:rPr>
          <w:i w:val="1"/>
          <w:iCs w:val="1"/>
          <w:rtl w:val="0"/>
        </w:rPr>
        <w:t xml:space="preserve">MAST</w:t>
      </w:r>
      <w:r w:rsidDel="00000000" w:rsidR="00000000" w:rsidRPr="00000000">
        <w:rPr>
          <w:rtl w:val="0"/>
        </w:rPr>
        <w:t xml:space="preserve">, </w:t>
      </w:r>
      <w:r w:rsidDel="00000000" w:rsidR="00000000" w:rsidRPr="00000000">
        <w:rPr>
          <w:i w:val="1"/>
          <w:iCs w:val="1"/>
          <w:rtl w:val="0"/>
        </w:rPr>
        <w:t xml:space="preserve">HSF</w:t>
      </w:r>
      <w:r w:rsidDel="00000000" w:rsidR="00000000" w:rsidRPr="00000000">
        <w:rPr>
          <w:rFonts w:ascii="Arial Unicode MS" w:cs="Arial Unicode MS" w:eastAsia="Arial Unicode MS" w:hAnsi="Arial Unicode MS"/>
          <w:rtl w:val="0"/>
        </w:rPr>
        <w:t xml:space="preserve"> 및 </w:t>
      </w:r>
      <w:r w:rsidDel="00000000" w:rsidR="00000000" w:rsidRPr="00000000">
        <w:rPr>
          <w:i w:val="1"/>
          <w:iCs w:val="1"/>
          <w:rtl w:val="0"/>
        </w:rPr>
        <w:t xml:space="preserve">MKKK</w:t>
      </w:r>
      <w:r w:rsidDel="00000000" w:rsidR="00000000" w:rsidRPr="00000000">
        <w:rPr>
          <w:rFonts w:ascii="Arial Unicode MS" w:cs="Arial Unicode MS" w:eastAsia="Arial Unicode MS" w:hAnsi="Arial Unicode MS"/>
          <w:rtl w:val="0"/>
        </w:rPr>
        <w:t xml:space="preserve"> 유전자 좌위들에 강력한 양의 선택압(Positive Selection)이 고착되어 있음이 규명되었다.</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또한 저온 서식 환경인 쓰촨성 서부 고원지대 집단과 열대 지방 집단의 비교 유전체 분석을 통해 동정된 핵심 유전자인 </w:t>
      </w:r>
      <w:r w:rsidDel="00000000" w:rsidR="00000000" w:rsidRPr="00000000">
        <w:rPr>
          <w:i w:val="1"/>
          <w:iCs w:val="1"/>
          <w:rtl w:val="0"/>
        </w:rPr>
        <w:t xml:space="preserve">AcVIAAT</w:t>
      </w:r>
      <w:r w:rsidDel="00000000" w:rsidR="00000000" w:rsidRPr="00000000">
        <w:rPr>
          <w:rFonts w:ascii="Arial Unicode MS" w:cs="Arial Unicode MS" w:eastAsia="Arial Unicode MS" w:hAnsi="Arial Unicode MS"/>
          <w:rtl w:val="0"/>
        </w:rPr>
        <w:t xml:space="preserve">(vesicular inhibitory amino acid transporter)는 저온 생체 항상성 유지와 뇌신경 보호에 깊이 관여하는 GABAergic 조절 유전자로 밝혀졌다. 이 유전자는 저온 스트레스 시 신경전달 물질의 소포 수송을 촉진하여 냉기 유인성 신경 발작을 원천 봉쇄하며, 이를 규명하기 위해 수행된 곰팡이(</w:t>
      </w:r>
      <w:r w:rsidDel="00000000" w:rsidR="00000000" w:rsidRPr="00000000">
        <w:rPr>
          <w:i w:val="1"/>
          <w:iCs w:val="1"/>
          <w:rtl w:val="0"/>
        </w:rPr>
        <w:t xml:space="preserve">Cryptococcus neoformans</w:t>
      </w:r>
      <w:r w:rsidDel="00000000" w:rsidR="00000000" w:rsidRPr="00000000">
        <w:rPr>
          <w:rFonts w:ascii="Arial Unicode MS" w:cs="Arial Unicode MS" w:eastAsia="Arial Unicode MS" w:hAnsi="Arial Unicode MS"/>
          <w:rtl w:val="0"/>
        </w:rPr>
        <w:t xml:space="preserve">) 유전자 교환 상동 재조합 검증 연구에서 이스트 세포의 온도 변화에 대한 감수성과 저온 산화 스트레스 민감도를 급격하게 감소시키는 강력한 생체 막 보호 효과를 보여주었다.</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이와 더불어 토종꿀벌의 저온 스트레스 시 활성산소를 제거하는 세포 내 오메가 클래스 글루타치온 S-전이효소 1 유전자인 </w:t>
      </w:r>
      <w:r w:rsidDel="00000000" w:rsidR="00000000" w:rsidRPr="00000000">
        <w:rPr>
          <w:i w:val="1"/>
          <w:iCs w:val="1"/>
          <w:rtl w:val="0"/>
        </w:rPr>
        <w:t xml:space="preserve">AccGSTO1</w:t>
      </w:r>
      <w:r w:rsidDel="00000000" w:rsidR="00000000" w:rsidRPr="00000000">
        <w:rPr>
          <w:rFonts w:ascii="Arial Unicode MS" w:cs="Arial Unicode MS" w:eastAsia="Arial Unicode MS" w:hAnsi="Arial Unicode MS"/>
          <w:rtl w:val="0"/>
        </w:rPr>
        <w:t xml:space="preserve">은 저온 노출 빈도가 높은 일벌의 외피, 장관 및 날개 운동 근육에서 급격하게 전사 수준이 올라가 세포 자멸사를 차단하는 중요한 스트레스 장벽을 구축한다.</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유전적 분화 기작은 영양 항상성과 혹한기 벌 수명 연장을 총괄하는 비텔로제닌(</w:t>
      </w:r>
      <w:r w:rsidDel="00000000" w:rsidR="00000000" w:rsidRPr="00000000">
        <w:rPr>
          <w:i w:val="1"/>
          <w:iCs w:val="1"/>
          <w:rtl w:val="0"/>
        </w:rPr>
        <w:t xml:space="preserve">Vitellogenin, Vg</w:t>
      </w:r>
      <w:r w:rsidDel="00000000" w:rsidR="00000000" w:rsidRPr="00000000">
        <w:rPr>
          <w:rFonts w:ascii="Arial Unicode MS" w:cs="Arial Unicode MS" w:eastAsia="Arial Unicode MS" w:hAnsi="Arial Unicode MS"/>
          <w:rtl w:val="0"/>
        </w:rPr>
        <w:t xml:space="preserve">) 유전자의 발현 및 다형성과 직결된다. 비텔로제닌은 일벌의 복부 지방체에서 주로 합성되어 저장 단백질 역할을 수행하는 필수 당지질단백질로, 일벌 유충의 로열젤리 분비 영양 공급원이 될 뿐만 아니라 산화 스트레스 저항성을 고도화하고, 일벌의 유년 호르몬(Juvenile Hormone) 역치를 억제하여 겨울철 월동기 일벌의 노화 프로세스를 차단하고 생존 수명을 연장시킨다. 겨울철 돌입 전 봉군의 비텔로제닌 저장이 불충분할 경우 동절기 노화 억제가 해제되어 혹한기 봉군 소멸로 이어진다.</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흥미롭게도 토종꿀벌의 </w:t>
      </w:r>
      <w:r w:rsidDel="00000000" w:rsidR="00000000" w:rsidRPr="00000000">
        <w:rPr>
          <w:i w:val="1"/>
          <w:iCs w:val="1"/>
          <w:rtl w:val="0"/>
        </w:rPr>
        <w:t xml:space="preserve">Vg</w:t>
      </w:r>
      <w:r w:rsidDel="00000000" w:rsidR="00000000" w:rsidRPr="00000000">
        <w:rPr>
          <w:rFonts w:ascii="Arial Unicode MS" w:cs="Arial Unicode MS" w:eastAsia="Arial Unicode MS" w:hAnsi="Arial Unicode MS"/>
          <w:rtl w:val="0"/>
        </w:rPr>
        <w:t xml:space="preserve"> 유전자 염기서열은 기후 조건 적응도와 긴밀히 연동된 매우 정교한 다형성(Polymorphism)을 나타낸다. 러시아, 한국, 일본, 네팔, 중국 등 광범위한 동아시아 토종꿀벌 집단들을 대상으로 수행된 </w:t>
      </w:r>
      <w:r w:rsidDel="00000000" w:rsidR="00000000" w:rsidRPr="00000000">
        <w:rPr>
          <w:i w:val="1"/>
          <w:iCs w:val="1"/>
          <w:rtl w:val="0"/>
        </w:rPr>
        <w:t xml:space="preserve">Vg</w:t>
      </w:r>
      <w:r w:rsidDel="00000000" w:rsidR="00000000" w:rsidRPr="00000000">
        <w:rPr>
          <w:rFonts w:ascii="Arial Unicode MS" w:cs="Arial Unicode MS" w:eastAsia="Arial Unicode MS" w:hAnsi="Arial Unicode MS"/>
          <w:rtl w:val="0"/>
        </w:rPr>
        <w:t xml:space="preserve"> 유전자 염기서열 다양성 및 타지마 D(Tajima's D) 중립성 테스트 분석 결과, 기후대에 부합하는 명확한 적응적 선택 신호(Adaptive Selection Signature)가 동정되었다. 특히 한반도에 분포하는 동양꿀벌 아종(</w:t>
      </w:r>
      <w:r w:rsidDel="00000000" w:rsidR="00000000" w:rsidRPr="00000000">
        <w:rPr>
          <w:i w:val="1"/>
          <w:iCs w:val="1"/>
          <w:rtl w:val="0"/>
        </w:rPr>
        <w:t xml:space="preserve">Apis cerana koreana</w:t>
      </w:r>
      <w:r w:rsidDel="00000000" w:rsidR="00000000" w:rsidRPr="00000000">
        <w:rPr>
          <w:rFonts w:ascii="Arial Unicode MS" w:cs="Arial Unicode MS" w:eastAsia="Arial Unicode MS" w:hAnsi="Arial Unicode MS"/>
          <w:rtl w:val="0"/>
        </w:rPr>
        <w:t xml:space="preserve">)의 경우, 북부 한랭 대륙성 기후대에서 남부 온대 기후대 전이에 이르기까지 지리적 위도 구배와 완벽하게 일치하는 3개의 지리 기후 집단(북부, 중부, 남부 그룹)으로 </w:t>
      </w:r>
      <w:r w:rsidDel="00000000" w:rsidR="00000000" w:rsidRPr="00000000">
        <w:rPr>
          <w:i w:val="1"/>
          <w:iCs w:val="1"/>
          <w:rtl w:val="0"/>
        </w:rPr>
        <w:t xml:space="preserve">Vg</w:t>
      </w:r>
      <w:r w:rsidDel="00000000" w:rsidR="00000000" w:rsidRPr="00000000">
        <w:rPr>
          <w:rFonts w:ascii="Arial Unicode MS" w:cs="Arial Unicode MS" w:eastAsia="Arial Unicode MS" w:hAnsi="Arial Unicode MS"/>
          <w:rtl w:val="0"/>
        </w:rPr>
        <w:t xml:space="preserve"> 유전자 계통 분기가 고정되어 있음이 밝혀졌다.</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또한 혹한기 동결 폐사를 예방하기 위해 자연 유래 물질인 아브시스산(Abscisic Acid, ABA)을 활용하는 생리적 기작도 확인되었다. 유충 및 성체 단계에 공급된 ABA는 토종꿀벌 체내의 특이적 ABA 수용체인 </w:t>
      </w:r>
      <w:r w:rsidDel="00000000" w:rsidR="00000000" w:rsidRPr="00000000">
        <w:rPr>
          <w:i w:val="1"/>
          <w:iCs w:val="1"/>
          <w:rtl w:val="0"/>
        </w:rPr>
        <w:t xml:space="preserve">AmLANCL2</w:t>
      </w:r>
      <w:r w:rsidDel="00000000" w:rsidR="00000000" w:rsidRPr="00000000">
        <w:rPr>
          <w:rFonts w:ascii="Arial Unicode MS" w:cs="Arial Unicode MS" w:eastAsia="Arial Unicode MS" w:hAnsi="Arial Unicode MS"/>
          <w:rtl w:val="0"/>
        </w:rPr>
        <w:t xml:space="preserve"> 유전자의 신호 전달 활성화를 촉진하며, 이는 저온 스트레스 하에서 대사 활성 조절 유전자인 </w:t>
      </w:r>
      <w:r w:rsidDel="00000000" w:rsidR="00000000" w:rsidRPr="00000000">
        <w:rPr>
          <w:i w:val="1"/>
          <w:iCs w:val="1"/>
          <w:rtl w:val="0"/>
        </w:rPr>
        <w:t xml:space="preserve">Hexamerin 70b</w:t>
      </w:r>
      <w:r w:rsidDel="00000000" w:rsidR="00000000" w:rsidRPr="00000000">
        <w:rPr>
          <w:rFonts w:ascii="Arial Unicode MS" w:cs="Arial Unicode MS" w:eastAsia="Arial Unicode MS" w:hAnsi="Arial Unicode MS"/>
          <w:rtl w:val="0"/>
        </w:rPr>
        <w:t xml:space="preserve">, 인슐린 수용체 기질 유전자 </w:t>
      </w:r>
      <w:r w:rsidDel="00000000" w:rsidR="00000000" w:rsidRPr="00000000">
        <w:rPr>
          <w:i w:val="1"/>
          <w:iCs w:val="1"/>
          <w:rtl w:val="0"/>
        </w:rPr>
        <w:t xml:space="preserve">IRS</w:t>
      </w:r>
      <w:r w:rsidDel="00000000" w:rsidR="00000000" w:rsidRPr="00000000">
        <w:rPr>
          <w:rFonts w:ascii="Arial Unicode MS" w:cs="Arial Unicode MS" w:eastAsia="Arial Unicode MS" w:hAnsi="Arial Unicode MS"/>
          <w:rtl w:val="0"/>
        </w:rPr>
        <w:t xml:space="preserve">, 그리고 </w:t>
      </w:r>
      <w:r w:rsidDel="00000000" w:rsidR="00000000" w:rsidRPr="00000000">
        <w:rPr>
          <w:i w:val="1"/>
          <w:iCs w:val="1"/>
          <w:rtl w:val="0"/>
        </w:rPr>
        <w:t xml:space="preserve">Vitellogenin</w:t>
      </w:r>
      <w:r w:rsidDel="00000000" w:rsidR="00000000" w:rsidRPr="00000000">
        <w:rPr>
          <w:rFonts w:ascii="Arial Unicode MS" w:cs="Arial Unicode MS" w:eastAsia="Arial Unicode MS" w:hAnsi="Arial Unicode MS"/>
          <w:rtl w:val="0"/>
        </w:rPr>
        <w:t xml:space="preserve">과 열충격 단백질 </w:t>
      </w:r>
      <w:r w:rsidDel="00000000" w:rsidR="00000000" w:rsidRPr="00000000">
        <w:rPr>
          <w:i w:val="1"/>
          <w:iCs w:val="1"/>
          <w:rtl w:val="0"/>
        </w:rPr>
        <w:t xml:space="preserve">HSP70</w:t>
      </w:r>
      <w:r w:rsidDel="00000000" w:rsidR="00000000" w:rsidRPr="00000000">
        <w:rPr>
          <w:rFonts w:ascii="Arial Unicode MS" w:cs="Arial Unicode MS" w:eastAsia="Arial Unicode MS" w:hAnsi="Arial Unicode MS"/>
          <w:rtl w:val="0"/>
        </w:rPr>
        <w:t xml:space="preserve"> 유전자의 전사 발현을 정밀 조절함으로써 혹한기 유충의 동사 위험을 낮추고 성체 우화율을 비약적으로 끌어올리는 효과를 발휘한다.</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유전적 자원들의 축적은 칭하이-티베트 고원(Qinghai-Tibet Plateau)과 같은 가혹한 고지대에 독립적으로 적응한 토종꿀벌 분기군들이 보여주는 놀라운 '유전적 중복성(Genetic Redundancy)' 연구를 통해 최종 수렴된다. 평원지대 조상군으로부터 고지대로 독립적으로 이주하여 적응한 상이한 토종꿀벌 계통들은 서로 간의 유전적 혼합(Admixture)이 전혀 관찰되지 않는 고립된 진화 이벤트를 겪었음에도 불구하고, 저온 적응이라는 동일한 표현형 목표에 도달하였다. 이 계통들은 각각 독자적인 고유 SNP 마커 세트를 보유하여 진화적으로 다른 경로를 밟았지만, 궁극적으로 형태 형성(Morphogenesis)과 감각 신경망 발달(Sensory System Development)이라는 동일한 거시적 기능 경로(Functional Pathway)를 표적으로 삼아 진화하는 고도의 평행 진화(Parallel Evolution) 및 연성 스윕(Soft Selection Sweep)을 실현하였다.</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이는 기후 적응적 내한성이 단일 유전자의 우점적 변이보다는 유체 네트워크 수준의 중복성 높은 유전 변이들의 조합으로 설계되어 있음을 방증하며, 토종꿀벌의 강인한 기후 적응력이 다중 경로로 확보된 고도의 진화적 산물임을 천명한다.</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결론 및 농업적 응용을 위한 미래 전망</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본 보고서가 도출한 종합적인 유전체 정보는 지속 가능한 농업 생태계 보존과 토종꿀벌 산업의 장기적 경제성 확보를 위한 마커 보조 선택(Marker-Assisted Selection, MAS) 육종 프로그램의 청사진을 제시한다.</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형태적 우수성 및 대사 활성을 선택하여 꿀 생산 잠재력을 향상시키고자 하는 양봉 농가 및 연구 기구는 12개의 등판 발달 연관 SNP 변이와 9개의 제3복판 밀랍 거울 조절 마커를 통합하여 선발 지표로 삼아야 한다. 아울러 영양 대사 속도를 최적화하는 </w:t>
      </w:r>
      <w:r w:rsidDel="00000000" w:rsidR="00000000" w:rsidRPr="00000000">
        <w:rPr>
          <w:i w:val="1"/>
          <w:iCs w:val="1"/>
          <w:rtl w:val="0"/>
        </w:rPr>
        <w:t xml:space="preserve">RAPTOR</w:t>
      </w:r>
      <w:r w:rsidDel="00000000" w:rsidR="00000000" w:rsidRPr="00000000">
        <w:rPr>
          <w:rFonts w:ascii="Arial Unicode MS" w:cs="Arial Unicode MS" w:eastAsia="Arial Unicode MS" w:hAnsi="Arial Unicode MS"/>
          <w:rtl w:val="0"/>
        </w:rPr>
        <w:t xml:space="preserve"> 유전자와 채집 비행 활성을 결정하는 가슴 조직 내 </w:t>
      </w:r>
      <w:r w:rsidDel="00000000" w:rsidR="00000000" w:rsidRPr="00000000">
        <w:rPr>
          <w:i w:val="1"/>
          <w:iCs w:val="1"/>
          <w:rtl w:val="0"/>
        </w:rPr>
        <w:t xml:space="preserve">Acfor</w:t>
      </w:r>
      <w:r w:rsidDel="00000000" w:rsidR="00000000" w:rsidRPr="00000000">
        <w:rPr>
          <w:rFonts w:ascii="Arial Unicode MS" w:cs="Arial Unicode MS" w:eastAsia="Arial Unicode MS" w:hAnsi="Arial Unicode MS"/>
          <w:rtl w:val="0"/>
        </w:rPr>
        <w:t xml:space="preserve"> 전사 활성 유전 좌위를 지닌 개체를 선발함으로써, 봉군 단위당 일일 최다 채밀 비행 횟수와 벌집 조소 효율을 동반 향상시키는 결과를 기대할 수 있다.</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더욱 시급한 현안인 낭충봉아부패병 극복을 위해서는 15번 염색체 상의 검증된 고효율 저항성 대립유전자 마커인 KZ288474.1_322717 및 KZ288479.1_95621 유전형을 육종 선발 대안으로 고정하는 과정이 필수적이다. 이 분자 마커를 적용한 저항성 봉군 구축은 일벌 유충의 초기 표피 단백질 생성을 유지하고, 세린 프로테아제 붕괴를 원천적으로 차단하여 감염 초기에 자가포식 및 RNAi 활성을 유도함으로써 치명적인 유충 자루화 사멸을 완벽히 방어하는 유전적 안전망을 확보해 준다.</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나아가 기후 변화에 대응한 복원력과 동절기 혹한 극복 능력을 강화하기 위해서는 한반도 고유 위도 구배에 최적화된 형태로 분화된 </w:t>
      </w:r>
      <w:r w:rsidDel="00000000" w:rsidR="00000000" w:rsidRPr="00000000">
        <w:rPr>
          <w:i w:val="1"/>
          <w:iCs w:val="1"/>
          <w:rtl w:val="0"/>
        </w:rPr>
        <w:t xml:space="preserve">Vitellogenin</w:t>
      </w:r>
      <w:r w:rsidDel="00000000" w:rsidR="00000000" w:rsidRPr="00000000">
        <w:rPr>
          <w:rFonts w:ascii="Arial Unicode MS" w:cs="Arial Unicode MS" w:eastAsia="Arial Unicode MS" w:hAnsi="Arial Unicode MS"/>
          <w:rtl w:val="0"/>
        </w:rPr>
        <w:t xml:space="preserve"> 기후 적응형 대립유전자 풀을 보존하고, 저온 산화 스트레스 대항 인자인 </w:t>
      </w:r>
      <w:r w:rsidDel="00000000" w:rsidR="00000000" w:rsidRPr="00000000">
        <w:rPr>
          <w:i w:val="1"/>
          <w:iCs w:val="1"/>
          <w:rtl w:val="0"/>
        </w:rPr>
        <w:t xml:space="preserve">AcVIAAT</w:t>
      </w:r>
      <w:r w:rsidDel="00000000" w:rsidR="00000000" w:rsidRPr="00000000">
        <w:rPr>
          <w:rFonts w:ascii="Arial Unicode MS" w:cs="Arial Unicode MS" w:eastAsia="Arial Unicode MS" w:hAnsi="Arial Unicode MS"/>
          <w:rtl w:val="0"/>
        </w:rPr>
        <w:t xml:space="preserve"> 및 </w:t>
      </w:r>
      <w:r w:rsidDel="00000000" w:rsidR="00000000" w:rsidRPr="00000000">
        <w:rPr>
          <w:i w:val="1"/>
          <w:iCs w:val="1"/>
          <w:rtl w:val="0"/>
        </w:rPr>
        <w:t xml:space="preserve">AccGSTO1</w:t>
      </w:r>
      <w:r w:rsidDel="00000000" w:rsidR="00000000" w:rsidRPr="00000000">
        <w:rPr>
          <w:rFonts w:ascii="Arial Unicode MS" w:cs="Arial Unicode MS" w:eastAsia="Arial Unicode MS" w:hAnsi="Arial Unicode MS"/>
          <w:rtl w:val="0"/>
        </w:rPr>
        <w:t xml:space="preserve"> 고발현 변이를 동시에 고려한 선발 육종이 요구된다. 이와 같은 정밀 분자 유전학적 기술을 양봉 현장에 적용하는 시도는 토종꿀벌의 보존과 복원, 그리고 농작물 수확량 증대를 위한 화분 매개 서비스의 지속 가능성을 담보하는 결정적인 이정표가 될 것이다.</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참고 자료</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Reference gene selection for RT-qPCR normalization in the drone testis of honey bee (Apis cerana) during meiosis stages | PLOS One - Research journals, https://journals.plos.org/plosone/article?id=10.1371/journal.pone.0347110 2. A SNP Based High-Density Linkage Map of Apis cerana Reveals a High Recombination Rate Similar to Apis mellifera | PLOS One, https://journals.plos.org/plosone/article?id=10.1371/journal.pone.0076459 3. A SNP Based High-Density Linkage Map of Apis cerana Reveals a High Recombination Rate Similar to Apis mellifera - PMC, https://pmc.ncbi.nlm.nih.gov/articles/PMC3794977/ 4. Discovery of SNP Molecular Markers and Candidate Genes Associated with Sacbrood Virus Resistance in Apis cerana cerana Larvae by Whole-Genome Resequencing - MDPI, https://www.mdpi.com/1422-0067/24/7/6238 5. Discovery of SNP Molecular Markers and Candidate Genes ..., https://pmc.ncbi.nlm.nih.gov/articles/PMC10094193/ 6. GENOME-WIDE SNP ANALYSIS FOR ASSESSING GENETIC DIVERSITY AND ADAPTIVE TRAITS IN CLIMATE-RESILIENT SPECIES, https://geneticsmr.com/index.php/gmr/article/view/636?articlesBySimilarityPage=3 7. Whole-genome resequencing reveals genetic diversity and adaptive evolution in Chinese honeybee (Apis cerana cerana) in Guizhou, China - Frontiers, https://www.frontiersin.org/journals/genetics/articles/10.3389/fgene.2024.1352455/full 8. Whole-genome resequencing reveals genetic diversity and adaptive evolution in Chinese honeybee (Apis cerana cerana) in Guizhou, China - PMC, https://pmc.ncbi.nlm.nih.gov/articles/PMC11140131/ 9. Population genomics and morphological features underlying the adaptive evolution of the eastern honey bee (Apis cerana) - PMC, https://pmc.ncbi.nlm.nih.gov/articles/PMC6858728/ 10. Accurate Identification of Native Asian Honey Bee Populations in Jilong (Xizang, China) by Population Genomics and Deep Learning - MDPI, https://www.mdpi.com/2075-4450/16/8/788 11. Genome-Wide Association Studies of Key Traits in Apis cerana cerana (Hymenoptera: Apidae) from Guizhou Province - PMC, https://pmc.ncbi.nlm.nih.gov/articles/PMC12562913/ 12. Genome-Wide Association Studies of Key Traits in Apis cerana cerana (Hymenoptera: Apidae) from Guizhou Province - PubMed, https://pubmed.ncbi.nlm.nih.gov/41153365/ 13. A key gene for the climatic adaptation of Apis cerana populations in China according to selective sweep analysis - PMC, https://pmc.ncbi.nlm.nih.gov/articles/PMC9987060/ 14. Expression Characterization and Localization of the foraging Gene in the Chinese Bee, Apis cerana cerana (Hymenoptera: Apidae) | Journal of Insect Science | Oxford Academic, https://academic.oup.com/jinsectscience/article/18/2/47/4986474 15. Whole-Genome Resequencing−Based Qualitative Trait Locus Mapping Correlated yellow with the Mutant Color in Honeybees, Apis cerana cerana - MDPI, https://www.mdpi.com/2076-2615/14/6/862 16. Whole-Genome Resequencing−Based Qualitative Trait Locus ..., https://pmc.ncbi.nlm.nih.gov/articles/PMC10967464/ 17. Whole-Genome Resequencing-Based Qualitative Trait Locus Mapping Correlated yellow with the Mutant Color in Honeybees, Apis cerana cerana - PubMed, https://pubmed.ncbi.nlm.nih.gov/38539959/ 18. Transcriptome Profiling Reveals a Novel Mechanism of Antiviral Immunity Upon Sacbrood Virus Infection in Honey Bee Larvae (Apis cerana) - Frontiers, https://www.frontiersin.org/journals/microbiology/articles/10.3389/fmicb.2021.615893/full 19. Discovery of SNP Molecular Markers and Candidate Genes Associated with Sacbrood Virus Resistance in Apis cerana cerana Larvae by Whole-Genome Resequencing - PubMed, https://pubmed.ncbi.nlm.nih.gov/37047210/ 20. Identification of Immune Response to Sacbrood Virus Infection in Apis cerana Under Natural Condition - PMC, https://pmc.ncbi.nlm.nih.gov/articles/PMC7649357/ 21. Class GST (GSTO1) from Apis cerana cerana, a Gene Involved in Response to Oxidative Stress - Semantic Scholar, https://pdfs.semanticscholar.org/e321/ad163bfdaa143fe483d4e5c9f97c0d6ec953.pdf 22. Alternative Splicing and Alternative Polyadenylation-Regulated Cold Stress Response of Apis cerana - MDPI, https://www.mdpi.com/2075-4450/15/12/1006 23. Transcriptomic Analysis of the Cold Resistance Mechanisms During Overwintering in Apis mellifera - PMC, https://pmc.ncbi.nlm.nih.gov/articles/PMC12841635/ 24. Molecules to Landscapes: Vitellogenin, Honey Bee Fitness, and Agricultural Policy of the Prairie Pothole Region - University Digital Conservancy, https://conservancy.umn.edu/items/9ac60942-f203-4db0-8efa-2b6e77fa2a16 25. Changes in Vitellogenin (Vg) and Stress Protein (HSP 70) in Honey Bee (Apis mellifera anatoliaca) Groups under Different Diets Linked with Physico-Chemical, Antioxidant and Fatty and Amino Acid Profiles - PMC, https://pmc.ncbi.nlm.nih.gov/articles/PMC9698881/ 26. Genetic Relationships and Signatures of Adaptation to the Climatic ..., https://www.mdpi.com/2075-4450/13/11/1053 27. Genomic analysis of Asian honeybee populations in China reveals evolutionary relationships and adaptation to abiotic stress - PMC, https://pmc.ncbi.nlm.nih.gov/articles/PMC7713975/ 28. Abscisic acid enhances cold tolerance in honeybee larvae - Royal Society Publishing, https://royalsocietypublishing.org/rspb/article/284/1852/20162140/84563/Abscisic-acid-enhances-cold-tolerance-in-honeybee 29. Understanding highland adaptation of Apis cerana through repeated while independent colonization | bioRxiv, https://www.biorxiv.org/content/10.64898/2026.02.05.704106v1.full-text 30. Understanding highland adaptation of Apis cerana through repeated while independent colonization Abstract - bioRxiv, https://www.biorxiv.org/content/10.64898/2026.02.05.704106v1.full.pdf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